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0"/>
        </w:rPr>
        <w:t>Fundamentos e Historia de la Inteligencia Artificial</w:t>
      </w:r>
    </w:p>
    <w:p>
      <w:pPr>
        <w:pStyle w:val="Title"/>
        <w:jc w:val="center"/>
      </w:pPr>
      <w:r>
        <w:t>Guía de Trabajo — Bloque 10</w:t>
      </w:r>
    </w:p>
    <w:p>
      <w:pPr>
        <w:jc w:val="center"/>
      </w:pPr>
      <w:r>
        <w:rPr>
          <w:b/>
          <w:color w:val="1F4E79"/>
          <w:sz w:val="26"/>
        </w:rPr>
        <w:t>Aprendizaje Supervisado: Clasificación y Métodos de Ensamble</w:t>
      </w:r>
    </w:p>
    <w:p>
      <w:pPr>
        <w:pStyle w:val="Callout"/>
        <w:jc w:val="center"/>
        <w:shd w:fill="DDEBF7"/>
      </w:pPr>
      <w:r>
        <w:t>Pregunta guía: ¿qué cambia cuando la salida ya no es un número, sino una categoría?</w:t>
      </w:r>
    </w:p>
    <w:p>
      <w:r>
        <w:rPr>
          <w:b/>
        </w:rPr>
        <w:t xml:space="preserve">Esta práctica no busca solo ejecutar código. </w:t>
      </w:r>
      <w:r>
        <w:t>Busca que puedas observar cómo se comportan distintos modelos de clasificación, entender sus limitaciones, comparar métricas y justificar una decisión según el contexto del problema.</w:t>
      </w:r>
    </w:p>
    <w:p>
      <w:r>
        <w:rPr>
          <w:b/>
        </w:rPr>
        <w:t xml:space="preserve">La actividad tiene tres partes: </w:t>
      </w:r>
      <w:r>
        <w:t>primero analizamos la inestabilidad de un árbol de decisión individual; luego vemos cómo Random Forest estabiliza el resultado mediante ensamble; finalmente comparamos modelos de clasificación sobre Titanic usando métricas y costo del error.</w:t>
      </w:r>
    </w:p>
    <w:p>
      <w:pPr>
        <w:pStyle w:val="Heading1"/>
      </w:pPr>
      <w:r>
        <w:t>Objetivos de la práctica</w:t>
      </w:r>
    </w:p>
    <w:p>
      <w:pPr>
        <w:pStyle w:val="ListBullet"/>
      </w:pPr>
      <w:r>
        <w:t>Entrenar y analizar árboles de decisión como modelos interpretables.</w:t>
      </w:r>
    </w:p>
    <w:p>
      <w:pPr>
        <w:pStyle w:val="ListBullet"/>
      </w:pPr>
      <w:r>
        <w:t>Observar que un árbol individual puede ser sensible a pequeñas variaciones en los datos.</w:t>
      </w:r>
    </w:p>
    <w:p>
      <w:pPr>
        <w:pStyle w:val="ListBullet"/>
      </w:pPr>
      <w:r>
        <w:t>Comprender el rol del bootstrap y del ensamble en Random Forest.</w:t>
      </w:r>
    </w:p>
    <w:p>
      <w:pPr>
        <w:pStyle w:val="ListBullet"/>
      </w:pPr>
      <w:r>
        <w:t>Comparar Árbol de Decisión, Random Forest y Boosting/XGBoost con métricas de clasificación.</w:t>
      </w:r>
    </w:p>
    <w:p>
      <w:pPr>
        <w:pStyle w:val="ListBullet"/>
      </w:pPr>
      <w:r>
        <w:t>Interpretar matriz de confusión, accuracy, precision, recall, F1 y AUC.</w:t>
      </w:r>
    </w:p>
    <w:p>
      <w:pPr>
        <w:pStyle w:val="ListBullet"/>
      </w:pPr>
      <w:r>
        <w:t>Justificar la elección de modelo según el costo de falsos positivos y falsos negativos.</w:t>
      </w:r>
    </w:p>
    <w:p>
      <w:pPr>
        <w:pStyle w:val="Heading1"/>
      </w:pPr>
      <w:r>
        <w:t>Parte A — Árboles de Decisión e inestabilidad estructural</w:t>
      </w:r>
    </w:p>
    <w:p>
      <w:r>
        <w:rPr>
          <w:b/>
        </w:rPr>
        <w:t xml:space="preserve">En esta primera parte trabajamos con un ejemplo pequeño y controlado de riesgo crediticio. </w:t>
      </w:r>
      <w:r>
        <w:t>El objetivo no es obtener el mejor modelo posible, sino observar un fenómeno conceptual: un árbol individual puede cambiar su estructura cuando cambia ligeramente la muestra de entrenamiento.</w:t>
      </w:r>
    </w:p>
    <w:p>
      <w:pPr>
        <w:pStyle w:val="Heading2"/>
      </w:pPr>
      <w:r>
        <w:t>Qué hay que hacer</w:t>
      </w:r>
    </w:p>
    <w:p>
      <w:pPr>
        <w:pStyle w:val="ListBullet"/>
      </w:pPr>
      <w:r>
        <w:t>Cargar el dataset pequeño de riesgo crediticio incluido en el notebook.</w:t>
      </w:r>
    </w:p>
    <w:p>
      <w:pPr>
        <w:pStyle w:val="ListBullet"/>
      </w:pPr>
      <w:r>
        <w:t>Identificar las variables de entrada, por ejemplo Ingreso y Deuda, y la variable objetivo Riesgo.</w:t>
      </w:r>
    </w:p>
    <w:p>
      <w:pPr>
        <w:pStyle w:val="ListBullet"/>
      </w:pPr>
      <w:r>
        <w:t>Entrenar un árbol de decisión sobre la muestra completa.</w:t>
      </w:r>
    </w:p>
    <w:p>
      <w:pPr>
        <w:pStyle w:val="ListBullet"/>
      </w:pPr>
      <w:r>
        <w:t>Observar qué pregunta aparece en la raíz del árbol.</w:t>
      </w:r>
    </w:p>
    <w:p>
      <w:pPr>
        <w:pStyle w:val="ListBullet"/>
      </w:pPr>
      <w:r>
        <w:t>Repetir el entrenamiento usando muestras bootstrap o muestras ligeramente modificadas.</w:t>
      </w:r>
    </w:p>
    <w:p>
      <w:pPr>
        <w:pStyle w:val="ListBullet"/>
      </w:pPr>
      <w:r>
        <w:t>Comparar si la raíz, las ramas o las predicciones cambian entre árboles.</w:t>
      </w:r>
    </w:p>
    <w:p>
      <w:pPr>
        <w:pStyle w:val="Heading2"/>
      </w:pPr>
      <w:r>
        <w:t>Preguntas guía</w:t>
      </w:r>
    </w:p>
    <w:p>
      <w:pPr>
        <w:pStyle w:val="ListBullet"/>
      </w:pPr>
      <w:r>
        <w:t>¿Todos los árboles aprendidos tienen la misma estructura?</w:t>
      </w:r>
    </w:p>
    <w:p>
      <w:pPr>
        <w:pStyle w:val="ListBullet"/>
      </w:pPr>
      <w:r>
        <w:t>¿La raíz del árbol cambia entre entrenamientos?</w:t>
      </w:r>
    </w:p>
    <w:p>
      <w:pPr>
        <w:pStyle w:val="ListBullet"/>
      </w:pPr>
      <w:r>
        <w:t>¿Los árboles predicen lo mismo para un caso ambiguo?</w:t>
      </w:r>
    </w:p>
    <w:p>
      <w:pPr>
        <w:pStyle w:val="ListBullet"/>
      </w:pPr>
      <w:r>
        <w:t>¿Qué nos dice esto sobre la estabilidad de un árbol individual?</w:t>
      </w:r>
    </w:p>
    <w:p>
      <w:pPr>
        <w:pStyle w:val="Callout"/>
        <w:shd w:fill="E2F0D9"/>
      </w:pPr>
      <w:r>
        <w:t>Idea clave: un árbol de decisión individual puede ser interpretable, pero también puede tener alta varianza. Pequeñas diferencias en los datos pueden producir árboles estructuralmente distintos.</w:t>
      </w:r>
    </w:p>
    <w:p>
      <w:pPr>
        <w:pStyle w:val="Heading1"/>
      </w:pPr>
      <w:r>
        <w:t>Parte B — Random Forest como estabilizador</w:t>
      </w:r>
    </w:p>
    <w:p>
      <w:r>
        <w:t>En la segunda parte usamos Random Forest para responder la pregunta que dejó abierta la Parte A: si un árbol individual es inestable, ¿qué pasa si combinamos muchos árboles?</w:t>
      </w:r>
    </w:p>
    <w:p>
      <w:pPr>
        <w:pStyle w:val="Heading2"/>
      </w:pPr>
      <w:r>
        <w:t>Qué hay que hacer</w:t>
      </w:r>
    </w:p>
    <w:p>
      <w:pPr>
        <w:pStyle w:val="ListBullet"/>
      </w:pPr>
      <w:r>
        <w:t>Entrenar un Random Forest sobre el mismo tipo de problema.</w:t>
      </w:r>
    </w:p>
    <w:p>
      <w:pPr>
        <w:pStyle w:val="ListBullet"/>
      </w:pPr>
      <w:r>
        <w:t>Comparar la predicción del conjunto con las predicciones de árboles individuales.</w:t>
      </w:r>
    </w:p>
    <w:p>
      <w:pPr>
        <w:pStyle w:val="ListBullet"/>
      </w:pPr>
      <w:r>
        <w:t>Observar que los árboles internos pueden ser distintos entre sí.</w:t>
      </w:r>
    </w:p>
    <w:p>
      <w:pPr>
        <w:pStyle w:val="ListBullet"/>
      </w:pPr>
      <w:r>
        <w:t>Analizar si la predicción agregada del bosque resulta más estable.</w:t>
      </w:r>
    </w:p>
    <w:p>
      <w:pPr>
        <w:pStyle w:val="ListBullet"/>
      </w:pPr>
      <w:r>
        <w:t>Relacionar el comportamiento observado con bagging: bootstrap + aggregating.</w:t>
      </w:r>
    </w:p>
    <w:p>
      <w:pPr>
        <w:pStyle w:val="Heading2"/>
      </w:pPr>
      <w:r>
        <w:t>Preguntas guía</w:t>
      </w:r>
    </w:p>
    <w:p>
      <w:pPr>
        <w:pStyle w:val="ListBullet"/>
      </w:pPr>
      <w:r>
        <w:t>¿Qué cambia respecto del árbol individual?</w:t>
      </w:r>
    </w:p>
    <w:p>
      <w:pPr>
        <w:pStyle w:val="ListBullet"/>
      </w:pPr>
      <w:r>
        <w:t>¿Las predicciones del conjunto son más consistentes?</w:t>
      </w:r>
    </w:p>
    <w:p>
      <w:pPr>
        <w:pStyle w:val="ListBullet"/>
      </w:pPr>
      <w:r>
        <w:t>Si cada árbol puede ser inestable, ¿por qué el conjunto puede ser más estable?</w:t>
      </w:r>
    </w:p>
    <w:p>
      <w:pPr>
        <w:pStyle w:val="ListBullet"/>
      </w:pPr>
      <w:r>
        <w:t>¿Qué se gana y qué se pierde al pasar de un árbol individual a un Random Forest?</w:t>
      </w:r>
    </w:p>
    <w:p>
      <w:pPr>
        <w:pStyle w:val="Callout"/>
        <w:shd w:fill="E2F0D9"/>
      </w:pPr>
      <w:r>
        <w:t>Idea clave: Random Forest no vuelve estable a cada árbol. Lo que estabiliza es la predicción final al combinar muchos árboles entrenados sobre muestras y atributos distintos.</w:t>
      </w:r>
    </w:p>
    <w:p>
      <w:pPr>
        <w:pStyle w:val="Heading1"/>
      </w:pPr>
      <w:r>
        <w:t>Parte C — Evaluación de modelos con Titanic</w:t>
      </w:r>
    </w:p>
    <w:p>
      <w:r>
        <w:rPr>
          <w:b/>
        </w:rPr>
        <w:t xml:space="preserve">En la tercera parte trabajamos con Titanic. </w:t>
      </w:r>
      <w:r>
        <w:t>Ahora el objetivo es más aplicado: entrenar distintos modelos de clasificación para predecir si un pasajero sobrevivió o no, comparar sus métricas y justificar cuál conviene según el criterio de decisión.</w:t>
      </w:r>
    </w:p>
    <w:p>
      <w:pPr>
        <w:pStyle w:val="Heading2"/>
      </w:pPr>
      <w:r>
        <w:t>Problema de clasificación</w:t>
      </w:r>
    </w:p>
    <w:p>
      <w:r>
        <w:rPr>
          <w:b/>
        </w:rPr>
        <w:t xml:space="preserve">Variable objetivo: </w:t>
      </w:r>
      <w:r>
        <w:t>Survived, donde 1 significa que el pasajero sobrevivió y 0 que no sobrevivió.</w:t>
      </w:r>
    </w:p>
    <w:p>
      <w:r>
        <w:rPr>
          <w:b/>
        </w:rPr>
        <w:t xml:space="preserve">Variables predictoras posibles: </w:t>
      </w:r>
      <w:r>
        <w:t>clase del ticket, sexo, edad, tarifa pagada, cantidad de familiares a bordo y puerto de embarque, entre otras.</w:t>
      </w:r>
    </w:p>
    <w:p>
      <w:pPr>
        <w:pStyle w:val="Heading2"/>
      </w:pPr>
      <w:r>
        <w:t>Qué hay que hacer</w:t>
      </w:r>
    </w:p>
    <w:p>
      <w:pPr>
        <w:pStyle w:val="ListNumber"/>
      </w:pPr>
      <w:r>
        <w:t>Cargar el dataset Titanic o el dataset alternativo provisto por el notebook si el archivo no está disponible.</w:t>
      </w:r>
    </w:p>
    <w:p>
      <w:pPr>
        <w:pStyle w:val="ListNumber"/>
      </w:pPr>
      <w:r>
        <w:t>Revisar rápidamente las columnas disponibles y definir X e y.</w:t>
      </w:r>
    </w:p>
    <w:p>
      <w:pPr>
        <w:pStyle w:val="ListNumber"/>
      </w:pPr>
      <w:r>
        <w:t>Preparar los datos: tratar valores faltantes simples y codificar variables categóricas.</w:t>
      </w:r>
    </w:p>
    <w:p>
      <w:pPr>
        <w:pStyle w:val="ListNumber"/>
      </w:pPr>
      <w:r>
        <w:t>Separar los datos en entrenamiento y test, idealmente manteniendo la proporción de clases.</w:t>
      </w:r>
    </w:p>
    <w:p>
      <w:pPr>
        <w:pStyle w:val="ListNumber"/>
      </w:pPr>
      <w:r>
        <w:t>Entrenar un Árbol de Decisión.</w:t>
      </w:r>
    </w:p>
    <w:p>
      <w:pPr>
        <w:pStyle w:val="ListNumber"/>
      </w:pPr>
      <w:r>
        <w:t>Entrenar un Random Forest.</w:t>
      </w:r>
    </w:p>
    <w:p>
      <w:pPr>
        <w:pStyle w:val="ListNumber"/>
      </w:pPr>
      <w:r>
        <w:t>Entrenar XGBoost o, si no está disponible, un modelo de boosting equivalente como Gradient Boosting.</w:t>
      </w:r>
    </w:p>
    <w:p>
      <w:pPr>
        <w:pStyle w:val="ListNumber"/>
      </w:pPr>
      <w:r>
        <w:t>Calcular métricas para cada modelo.</w:t>
      </w:r>
    </w:p>
    <w:p>
      <w:pPr>
        <w:pStyle w:val="ListNumber"/>
      </w:pPr>
      <w:r>
        <w:t>Construir una tabla comparativa.</w:t>
      </w:r>
    </w:p>
    <w:p>
      <w:pPr>
        <w:pStyle w:val="ListNumber"/>
      </w:pPr>
      <w:r>
        <w:t>Analizar la matriz de confusión y discutir qué errores comete cada modelo.</w:t>
      </w:r>
    </w:p>
    <w:p>
      <w:pPr>
        <w:pStyle w:val="Heading2"/>
      </w:pPr>
      <w:r>
        <w:t>Modelos a comparar</w:t>
      </w:r>
    </w:p>
    <w:p>
      <w:pPr>
        <w:pStyle w:val="ListBullet"/>
      </w:pPr>
      <w:r>
        <w:t>Árbol de Decisión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 o Gradient Boosting</w:t>
      </w:r>
    </w:p>
    <w:p>
      <w:pPr>
        <w:pStyle w:val="Heading2"/>
      </w:pPr>
      <w:r>
        <w:t>Métricas mínimas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AUC, si está disponible</w:t>
      </w:r>
    </w:p>
    <w:p>
      <w:pPr>
        <w:pStyle w:val="ListBullet"/>
      </w:pPr>
      <w:r>
        <w:t>Matriz de confusión</w:t>
      </w:r>
    </w:p>
    <w:p>
      <w:pPr>
        <w:pStyle w:val="Heading2"/>
      </w:pPr>
      <w:r>
        <w:t>Tabla comparativa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2016"/>
            <w:vAlign w:val="center"/>
          </w:tcPr>
          <w:p>
            <w:r>
              <w:t>Árbol de Decisión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>
              <w:t>Random Forest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>
              <w:t>XGBoost / Boosting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</w:tr>
    </w:tbl>
    <w:p>
      <w:pPr>
        <w:pStyle w:val="Heading1"/>
      </w:pPr>
      <w:r>
        <w:t>Decisión por contexto</w:t>
      </w:r>
    </w:p>
    <w:p>
      <w:r>
        <w:t>La parte más importante de la práctica no es mirar qué modelo tiene el número más alto en una tabla, sino justificar qué modelo conviene según el costo del error.</w:t>
      </w:r>
    </w:p>
    <w:p>
      <w:pPr>
        <w:pStyle w:val="Heading2"/>
      </w:pPr>
      <w:r>
        <w:t>Escenario 1 — Prioridad: detectar la mayor cantidad posible de sobrevivientes</w:t>
      </w:r>
    </w:p>
    <w:p>
      <w:pPr>
        <w:pStyle w:val="ListBullet"/>
      </w:pPr>
      <w:r>
        <w:t>Error más grave: falso negativo. El modelo predice “no sobrevivió”, pero la persona realmente sobrevivió.</w:t>
      </w:r>
    </w:p>
    <w:p>
      <w:pPr>
        <w:pStyle w:val="ListBullet"/>
      </w:pPr>
      <w:r>
        <w:t>Métrica prioritaria: recall.</w:t>
      </w:r>
    </w:p>
    <w:p>
      <w:pPr>
        <w:pStyle w:val="ListBullet"/>
      </w:pPr>
      <w:r>
        <w:t>Pregunta: ¿qué modelo y qué threshold elegirías si querés maximizar la detección de positivos?</w:t>
      </w:r>
    </w:p>
    <w:p>
      <w:pPr>
        <w:pStyle w:val="Heading2"/>
      </w:pPr>
      <w:r>
        <w:t>Escenario 2 — Prioridad: evitar falsas alarmas</w:t>
      </w:r>
    </w:p>
    <w:p>
      <w:pPr>
        <w:pStyle w:val="ListBullet"/>
      </w:pPr>
      <w:r>
        <w:t>Error más grave: falso positivo. El modelo predice “sobrevivió”, pero la persona realmente no sobrevivió.</w:t>
      </w:r>
    </w:p>
    <w:p>
      <w:pPr>
        <w:pStyle w:val="ListBullet"/>
      </w:pPr>
      <w:r>
        <w:t>Métrica prioritaria: precision.</w:t>
      </w:r>
    </w:p>
    <w:p>
      <w:pPr>
        <w:pStyle w:val="ListBullet"/>
      </w:pPr>
      <w:r>
        <w:t>Pregunta: ¿qué modelo y qué threshold elegirías si querés que las predicciones positivas sean más confiables?</w:t>
      </w:r>
    </w:p>
    <w:p>
      <w:pPr>
        <w:pStyle w:val="Heading2"/>
      </w:pPr>
      <w:r>
        <w:t>Análisis del threshold</w:t>
      </w:r>
    </w:p>
    <w:p>
      <w:r>
        <w:t>Muchos clasificadores usan por defecto un umbral de 0.5: si la probabilidad estimada de la clase positiva es mayor o igual a 0.5, predicen positivo. Pero ese umbral puede moverse.</w:t>
      </w:r>
    </w:p>
    <w:p>
      <w:pPr>
        <w:pStyle w:val="ListBullet"/>
      </w:pPr>
      <w:r>
        <w:t>Si bajamos el threshold, el modelo detecta más positivos: suele subir el recall y bajar la precision.</w:t>
      </w:r>
    </w:p>
    <w:p>
      <w:pPr>
        <w:pStyle w:val="ListBullet"/>
      </w:pPr>
      <w:r>
        <w:t>Si subimos el threshold, el modelo es más exigente: suele subir la precision y bajar el recall.</w:t>
      </w:r>
    </w:p>
    <w:p>
      <w:pPr>
        <w:pStyle w:val="ListBullet"/>
      </w:pPr>
      <w:r>
        <w:t>Probar al menos dos thresholds distintos y observar cómo cambian precision y recall.</w:t>
      </w:r>
    </w:p>
    <w:p>
      <w:pPr>
        <w:pStyle w:val="Callout"/>
        <w:shd w:fill="FFF2CC"/>
      </w:pPr>
      <w:r>
        <w:t>Idea clave: el threshold no es un detalle técnico; es una decisión de diseño.</w:t>
      </w:r>
    </w:p>
    <w:p>
      <w:pPr>
        <w:pStyle w:val="Heading1"/>
      </w:pPr>
      <w:r>
        <w:t>Entregable</w:t>
      </w:r>
    </w:p>
    <w:p>
      <w:r>
        <w:rPr>
          <w:b/>
        </w:rPr>
        <w:t xml:space="preserve">El entregable final no es solamente el notebook ejecutado. </w:t>
      </w:r>
      <w:r>
        <w:t>También debe incluir una conclusión escrita breve, clara y justificada.</w:t>
      </w:r>
    </w:p>
    <w:p>
      <w:pPr>
        <w:pStyle w:val="Heading2"/>
      </w:pPr>
      <w:r>
        <w:t>Debe incluir</w:t>
      </w:r>
    </w:p>
    <w:p>
      <w:pPr>
        <w:pStyle w:val="ListBullet"/>
      </w:pPr>
      <w:r>
        <w:t>Notebook ejecutado con las tres partes de la práctica.</w:t>
      </w:r>
    </w:p>
    <w:p>
      <w:pPr>
        <w:pStyle w:val="ListBullet"/>
      </w:pPr>
      <w:r>
        <w:t>Comparación entre árboles individuales y Random Forest en la parte de estabilidad.</w:t>
      </w:r>
    </w:p>
    <w:p>
      <w:pPr>
        <w:pStyle w:val="ListBullet"/>
      </w:pPr>
      <w:r>
        <w:t>Tabla de métricas para los modelos comparados en Titanic.</w:t>
      </w:r>
    </w:p>
    <w:p>
      <w:pPr>
        <w:pStyle w:val="ListBullet"/>
      </w:pPr>
      <w:r>
        <w:t>Matriz de confusión de al menos dos modelos.</w:t>
      </w:r>
    </w:p>
    <w:p>
      <w:pPr>
        <w:pStyle w:val="ListBullet"/>
      </w:pPr>
      <w:r>
        <w:t>Análisis de precision y recall bajo distintos thresholds.</w:t>
      </w:r>
    </w:p>
    <w:p>
      <w:pPr>
        <w:pStyle w:val="ListBullet"/>
      </w:pPr>
      <w:r>
        <w:t>Conclusión final justificando la elección del modelo según el contexto.</w:t>
      </w:r>
    </w:p>
    <w:p>
      <w:pPr>
        <w:pStyle w:val="Heading2"/>
      </w:pPr>
      <w:r>
        <w:t>Preguntas que debe responder la conclusión</w:t>
      </w:r>
    </w:p>
    <w:p>
      <w:pPr>
        <w:pStyle w:val="ListBullet"/>
      </w:pPr>
      <w:r>
        <w:t>¿Qué modelo tuvo mejor accuracy?</w:t>
      </w:r>
    </w:p>
    <w:p>
      <w:pPr>
        <w:pStyle w:val="ListBullet"/>
      </w:pPr>
      <w:r>
        <w:t>¿Ese modelo sería necesariamente el elegido en todos los escenarios?</w:t>
      </w:r>
    </w:p>
    <w:p>
      <w:pPr>
        <w:pStyle w:val="ListBullet"/>
      </w:pPr>
      <w:r>
        <w:t>¿Qué modelo elegirías si priorizás recall?</w:t>
      </w:r>
    </w:p>
    <w:p>
      <w:pPr>
        <w:pStyle w:val="ListBullet"/>
      </w:pPr>
      <w:r>
        <w:t>¿Qué modelo elegirías si priorizás precision?</w:t>
      </w:r>
    </w:p>
    <w:p>
      <w:pPr>
        <w:pStyle w:val="ListBullet"/>
      </w:pPr>
      <w:r>
        <w:t>¿Cómo cambió la decisión al modificar el threshold?</w:t>
      </w:r>
    </w:p>
    <w:p>
      <w:pPr>
        <w:pStyle w:val="ListBullet"/>
      </w:pPr>
      <w:r>
        <w:t>¿Existe un modelo mejor en general, o depende del problema y del costo del error?</w:t>
      </w:r>
    </w:p>
    <w:p>
      <w:pPr>
        <w:pStyle w:val="Heading1"/>
      </w:pPr>
      <w:r>
        <w:t>Errores comunes a evitar</w:t>
      </w:r>
    </w:p>
    <w:p>
      <w:pPr>
        <w:pStyle w:val="ListBullet"/>
      </w:pPr>
      <w:r>
        <w:t>Elegir el modelo solo por accuracy.</w:t>
      </w:r>
    </w:p>
    <w:p>
      <w:pPr>
        <w:pStyle w:val="ListBullet"/>
      </w:pPr>
      <w:r>
        <w:t>No mirar la matriz de confusión.</w:t>
      </w:r>
    </w:p>
    <w:p>
      <w:pPr>
        <w:pStyle w:val="ListBullet"/>
      </w:pPr>
      <w:r>
        <w:t>Confundir precision con recall.</w:t>
      </w:r>
    </w:p>
    <w:p>
      <w:pPr>
        <w:pStyle w:val="ListBullet"/>
      </w:pPr>
      <w:r>
        <w:t>No explicar qué error es más costoso en cada escenario.</w:t>
      </w:r>
    </w:p>
    <w:p>
      <w:pPr>
        <w:pStyle w:val="ListBullet"/>
      </w:pPr>
      <w:r>
        <w:t>Asumir que el mismo threshold sirve para todos los problemas.</w:t>
      </w:r>
    </w:p>
    <w:p>
      <w:pPr>
        <w:pStyle w:val="ListBullet"/>
      </w:pPr>
      <w:r>
        <w:t>Olvidar que Random Forest mejora estabilidad, pero reduce interpretabilidad frente a un árbol individual.</w:t>
      </w:r>
    </w:p>
    <w:p>
      <w:pPr>
        <w:pStyle w:val="Callout"/>
        <w:jc w:val="center"/>
        <w:shd w:fill="DDEBF7"/>
      </w:pPr>
      <w:r>
        <w:t>Idea final: elegir un modelo de clasificación no es aplicar una fórmula. Es tomar una decisión de ingeniería según el problema, la métrica y el costo del error.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Bloque 10 — Aprendizaje Supervisado: Clasificación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16" w:right="216"/>
    </w:pPr>
    <w:rPr>
      <w:rFonts w:ascii="Aptos" w:hAnsi="Aptos" w:eastAsia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