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23mn25tji6q1" w:id="0"/>
      <w:bookmarkEnd w:id="0"/>
      <w:r w:rsidDel="00000000" w:rsidR="00000000" w:rsidRPr="00000000">
        <w:rPr>
          <w:color w:val="1f1f1f"/>
          <w:sz w:val="26"/>
          <w:szCs w:val="26"/>
          <w:rtl w:val="0"/>
        </w:rPr>
        <w:t xml:space="preserve">Proyecto ApS: "Memoria y Estilo: Un Salón con Historia"</w:t>
      </w:r>
    </w:p>
    <w:p w:rsidR="00000000" w:rsidDel="00000000" w:rsidP="00000000" w:rsidRDefault="00000000" w:rsidRPr="00000000" w14:paraId="00000002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Reto Social:</w:t>
      </w:r>
      <w:r w:rsidDel="00000000" w:rsidR="00000000" w:rsidRPr="00000000">
        <w:rPr>
          <w:color w:val="1f1f1f"/>
          <w:rtl w:val="0"/>
        </w:rPr>
        <w:t xml:space="preserve"> Muchas personas mayores que acuden a centros de día o residencias (por ejemplo, en el entorno de Mahón) sufren de aislamiento y una disminución de su autoestima.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El Producto Final:</w:t>
      </w:r>
      <w:r w:rsidDel="00000000" w:rsidR="00000000" w:rsidRPr="00000000">
        <w:rPr>
          <w:color w:val="1f1f1f"/>
          <w:rtl w:val="0"/>
        </w:rPr>
        <w:t xml:space="preserve"> Los alumnos transformarán una sala de la residencia local en un "Salón de Belleza y Bienestar" durante una jornada, ofreciendo servicios de estética y peluquería básica mientras rescatan historias de vida de los usuarios.</w:t>
      </w:r>
    </w:p>
    <w:p w:rsidR="00000000" w:rsidDel="00000000" w:rsidP="00000000" w:rsidRDefault="00000000" w:rsidRPr="00000000" w14:paraId="00000003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pwfaullej4qo" w:id="1"/>
      <w:bookmarkEnd w:id="1"/>
      <w:r w:rsidDel="00000000" w:rsidR="00000000" w:rsidRPr="00000000">
        <w:rPr>
          <w:color w:val="1f1f1f"/>
          <w:sz w:val="26"/>
          <w:szCs w:val="26"/>
          <w:rtl w:val="0"/>
        </w:rPr>
        <w:t xml:space="preserve">🧩 El Puente Curricular: Módulos Implicados</w:t>
      </w:r>
    </w:p>
    <w:p w:rsidR="00000000" w:rsidDel="00000000" w:rsidP="00000000" w:rsidRDefault="00000000" w:rsidRPr="00000000" w14:paraId="00000004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proyecto cruza de forma inseparable los módulos prácticos (Resultados de Aprendizaje) y los módulos teóricos (Competencias Específicas):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Módulo: Peluquería y Estética Básica (Práctico)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RA:</w:t>
      </w:r>
      <w:r w:rsidDel="00000000" w:rsidR="00000000" w:rsidRPr="00000000">
        <w:rPr>
          <w:color w:val="1f1f1f"/>
          <w:rtl w:val="0"/>
        </w:rPr>
        <w:t xml:space="preserve"> Realiza técnicas de higiene capilar y cambios de forma temporales.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RA:</w:t>
      </w:r>
      <w:r w:rsidDel="00000000" w:rsidR="00000000" w:rsidRPr="00000000">
        <w:rPr>
          <w:color w:val="1f1f1f"/>
          <w:rtl w:val="0"/>
        </w:rPr>
        <w:t xml:space="preserve"> Aplica técnicas de manicura básica y cuidados estéticos, cumpliendo las normas de higiene y seguridad.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Módulo: Atención al Cliente (Práctico)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RA:</w:t>
      </w:r>
      <w:r w:rsidDel="00000000" w:rsidR="00000000" w:rsidRPr="00000000">
        <w:rPr>
          <w:color w:val="1f1f1f"/>
          <w:rtl w:val="0"/>
        </w:rPr>
        <w:t xml:space="preserve"> Aplica protocolos de comunicación verbal y no verbal en la recepción y atención al usuario.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Ámbito de Comunicación y Ciencias Sociales (Teórico)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CE:</w:t>
      </w:r>
      <w:r w:rsidDel="00000000" w:rsidR="00000000" w:rsidRPr="00000000">
        <w:rPr>
          <w:color w:val="1f1f1f"/>
          <w:rtl w:val="0"/>
        </w:rPr>
        <w:t xml:space="preserve"> Comprende y produce textos orales y escritos adecuados al contexto.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Aplicación:</w:t>
      </w:r>
      <w:r w:rsidDel="00000000" w:rsidR="00000000" w:rsidRPr="00000000">
        <w:rPr>
          <w:color w:val="1f1f1f"/>
          <w:rtl w:val="0"/>
        </w:rPr>
        <w:t xml:space="preserve"> Los alumnos elaboran un guion de preguntas ("¿Cómo se arreglaban para ir al baile en su juventud?") para conversar con los mayores mientras les atienden, y redactan un diario de campo posterior.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Ámbito de Ciencias Aplicadas (Teórico)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CE:</w:t>
      </w:r>
      <w:r w:rsidDel="00000000" w:rsidR="00000000" w:rsidRPr="00000000">
        <w:rPr>
          <w:color w:val="1f1f1f"/>
          <w:rtl w:val="0"/>
        </w:rPr>
        <w:t xml:space="preserve"> Resuelve problemas matemáticos sencillos en contextos cotidianos.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="275.9999942779541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Aplicación:</w:t>
      </w:r>
      <w:r w:rsidDel="00000000" w:rsidR="00000000" w:rsidRPr="00000000">
        <w:rPr>
          <w:color w:val="1f1f1f"/>
          <w:rtl w:val="0"/>
        </w:rPr>
        <w:t xml:space="preserve"> Calculan el presupuesto necesario para la jornada (coste de champús, esmaltes, limas desechables, transporte) y preparan las diluciones correctas de los productos de desinfección.</w:t>
      </w:r>
    </w:p>
    <w:p w:rsidR="00000000" w:rsidDel="00000000" w:rsidP="00000000" w:rsidRDefault="00000000" w:rsidRPr="00000000" w14:paraId="00000010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y1n37agi5iec" w:id="2"/>
      <w:bookmarkEnd w:id="2"/>
      <w:r w:rsidDel="00000000" w:rsidR="00000000" w:rsidRPr="00000000">
        <w:rPr>
          <w:color w:val="1f1f1f"/>
          <w:sz w:val="26"/>
          <w:szCs w:val="26"/>
          <w:rtl w:val="0"/>
        </w:rPr>
        <w:t xml:space="preserve">🛤️ Fases de la Situación de Aprendizaje</w:t>
      </w:r>
    </w:p>
    <w:p w:rsidR="00000000" w:rsidDel="00000000" w:rsidP="00000000" w:rsidRDefault="00000000" w:rsidRPr="00000000" w14:paraId="00000011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Fase de Análisis y Activación (Sensibilización)</w:t>
      </w:r>
      <w:r w:rsidDel="00000000" w:rsidR="00000000" w:rsidRPr="00000000">
        <w:rPr>
          <w:color w:val="1f1f1f"/>
          <w:rtl w:val="0"/>
        </w:rPr>
        <w:t xml:space="preserve"> El equipo docente plantea la situación: se proyecta un vídeo sobre la soledad en la tercera edad. A través de una rutina de pensamiento (como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Palabra-Frase-Oración</w:t>
      </w:r>
      <w:r w:rsidDel="00000000" w:rsidR="00000000" w:rsidRPr="00000000">
        <w:rPr>
          <w:color w:val="1f1f1f"/>
          <w:rtl w:val="0"/>
        </w:rPr>
        <w:t xml:space="preserve">), los alumnos reflexionan y eligen participar en el proyecto.</w:t>
      </w:r>
    </w:p>
    <w:p w:rsidR="00000000" w:rsidDel="00000000" w:rsidP="00000000" w:rsidRDefault="00000000" w:rsidRPr="00000000" w14:paraId="00000012">
      <w:pPr>
        <w:spacing w:after="240" w:before="240"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Fase de Investigación y Preparación (El Taller)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clase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Estética y Peluquería</w:t>
      </w:r>
      <w:r w:rsidDel="00000000" w:rsidR="00000000" w:rsidRPr="00000000">
        <w:rPr>
          <w:color w:val="1f1f1f"/>
          <w:rtl w:val="0"/>
        </w:rPr>
        <w:t xml:space="preserve">, practican las técnicas específicas que van a ofrecer, priorizando masajes de manos y manicuras suaves, entendiendo la fragilidad de la piel en edades avanzadas.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Ámbito Sociolingüístico</w:t>
      </w:r>
      <w:r w:rsidDel="00000000" w:rsidR="00000000" w:rsidRPr="00000000">
        <w:rPr>
          <w:color w:val="1f1f1f"/>
          <w:rtl w:val="0"/>
        </w:rPr>
        <w:t xml:space="preserve">, ensayan el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role-play</w:t>
      </w:r>
      <w:r w:rsidDel="00000000" w:rsidR="00000000" w:rsidRPr="00000000">
        <w:rPr>
          <w:color w:val="1f1f1f"/>
          <w:rtl w:val="0"/>
        </w:rPr>
        <w:t xml:space="preserve"> de atención al cliente: cómo presentarse, el tono de voz adecuado y cómo iniciar una conversación significativa con una persona mayor.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24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Ciencias Aplicadas</w:t>
      </w:r>
      <w:r w:rsidDel="00000000" w:rsidR="00000000" w:rsidRPr="00000000">
        <w:rPr>
          <w:color w:val="1f1f1f"/>
          <w:rtl w:val="0"/>
        </w:rPr>
        <w:t xml:space="preserve">, elaboran la lista de la compra y el control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stock</w:t>
      </w:r>
      <w:r w:rsidDel="00000000" w:rsidR="00000000" w:rsidRPr="00000000">
        <w:rPr>
          <w:color w:val="1f1f1f"/>
          <w:rtl w:val="0"/>
        </w:rPr>
        <w:t xml:space="preserve"> del carrito que se llevarán a la residencia.</w:t>
      </w:r>
    </w:p>
    <w:p w:rsidR="00000000" w:rsidDel="00000000" w:rsidP="00000000" w:rsidRDefault="00000000" w:rsidRPr="00000000" w14:paraId="00000016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Fase de Acción (El Servicio)</w:t>
      </w:r>
      <w:r w:rsidDel="00000000" w:rsidR="00000000" w:rsidRPr="00000000">
        <w:rPr>
          <w:color w:val="1f1f1f"/>
          <w:rtl w:val="0"/>
        </w:rPr>
        <w:t xml:space="preserve"> Desplazamiento a la residencia. Los alumnos configuran el espacio, gestionan las citas (Atención al Cliente) y ejecutan los servicios (Peluquería y Estética) mientras dialogan con los mayores.</w:t>
      </w:r>
    </w:p>
    <w:p w:rsidR="00000000" w:rsidDel="00000000" w:rsidP="00000000" w:rsidRDefault="00000000" w:rsidRPr="00000000" w14:paraId="00000017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Fase de Reflexión y Celebración (Cierre)</w:t>
      </w:r>
      <w:r w:rsidDel="00000000" w:rsidR="00000000" w:rsidRPr="00000000">
        <w:rPr>
          <w:color w:val="1f1f1f"/>
          <w:rtl w:val="0"/>
        </w:rPr>
        <w:t xml:space="preserve"> De vuelta en el instituto, los alumnos comparten las historias que les contaron los mayores y montan una pequeña exposición fotográfica (con los permisos correspondientes) en el pasillo del centro para visibilizar su impacto social.</w:t>
      </w:r>
    </w:p>
    <w:p w:rsidR="00000000" w:rsidDel="00000000" w:rsidP="00000000" w:rsidRDefault="00000000" w:rsidRPr="00000000" w14:paraId="00000018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2upnd6jj7vxc" w:id="3"/>
      <w:bookmarkEnd w:id="3"/>
      <w:r w:rsidDel="00000000" w:rsidR="00000000" w:rsidRPr="00000000">
        <w:rPr>
          <w:color w:val="1f1f1f"/>
          <w:sz w:val="26"/>
          <w:szCs w:val="26"/>
          <w:rtl w:val="0"/>
        </w:rPr>
        <w:t xml:space="preserve">📐 Evaluación Formativa y Triangulada</w:t>
      </w:r>
    </w:p>
    <w:p w:rsidR="00000000" w:rsidDel="00000000" w:rsidP="00000000" w:rsidRDefault="00000000" w:rsidRPr="00000000" w14:paraId="00000019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foco no está en poner una "nota final" al esmalte de uñas, sino en evaluar el proceso y la evolución competencial del estudiante: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Bases de Orientación (Previo al servicio):</w:t>
      </w:r>
      <w:r w:rsidDel="00000000" w:rsidR="00000000" w:rsidRPr="00000000">
        <w:rPr>
          <w:color w:val="1f1f1f"/>
          <w:rtl w:val="0"/>
        </w:rPr>
        <w:t xml:space="preserve"> Los alumnos co-crean con el docente un listado de los pasos a seguir para una "Atención Excelente". Esto asegura que entienden qué se espera de ellos antes de ir a la residencia.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Autoevaluación (Diario de Aprendizaje):</w:t>
      </w:r>
      <w:r w:rsidDel="00000000" w:rsidR="00000000" w:rsidRPr="00000000">
        <w:rPr>
          <w:color w:val="1f1f1f"/>
          <w:rtl w:val="0"/>
        </w:rPr>
        <w:t xml:space="preserve"> Tras la jornada, el alumno responde a preguntas clave de autorregulación: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"¿Qué momento me ha resultado más difícil al hablar con mi cliente?", "¿He cumplido los protocolos de higiene que calculamos en Ciencias?"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Coevaluación (Rúbrica Compartida):</w:t>
      </w:r>
      <w:r w:rsidDel="00000000" w:rsidR="00000000" w:rsidRPr="00000000">
        <w:rPr>
          <w:color w:val="1f1f1f"/>
          <w:rtl w:val="0"/>
        </w:rPr>
        <w:t xml:space="preserve"> Al trabajar por parejas durante el servicio, un alumno observa y da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feedback</w:t>
      </w:r>
      <w:r w:rsidDel="00000000" w:rsidR="00000000" w:rsidRPr="00000000">
        <w:rPr>
          <w:color w:val="1f1f1f"/>
          <w:rtl w:val="0"/>
        </w:rPr>
        <w:t xml:space="preserve"> a su compañero sobre su trato al usuario, utilizando una diana de evaluación.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24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Evaluación Docente Unificada:</w:t>
      </w:r>
      <w:r w:rsidDel="00000000" w:rsidR="00000000" w:rsidRPr="00000000">
        <w:rPr>
          <w:color w:val="1f1f1f"/>
          <w:rtl w:val="0"/>
        </w:rPr>
        <w:t xml:space="preserve"> Los profesores de los distintos módulos utilizan una única rúbrica intermodular que valora tanto la técnica como la actitud y la comunicación, reduciendo la carga de calificar de forma aislada.</w:t>
      </w:r>
    </w:p>
    <w:p w:rsidR="00000000" w:rsidDel="00000000" w:rsidP="00000000" w:rsidRDefault="00000000" w:rsidRPr="00000000" w14:paraId="0000001E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PLANTILLA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IDENTIDAD DEL PROYECTO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TÍTULO: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Memoria y Estilo: Un Salón con Historia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CENTRO: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IES Cap de Llevant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CICLO FORMATIVO: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GB (Grado Básico en Peluquería y Estética)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CURSO: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Segundo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ESTRATEGIA METODOLÓGICA: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ApS (Aprendizaje-Servicio)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CONTEXTO Y RETO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NECESIDAD DETECTADA: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 aislamiento social, la soledad no deseada y la disminución de la autoestima en personas mayores que residen en centros de día o geriátricos.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CONEXIÓN CON EL ENTORNO Y VALOR QUE APORTA A LA COMUNIDAD: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 proyecto aporta un beneficio directo a la tercera edad del municipio, mejorando su bienestar emocional y físico mediante el cuidado personal. Fomenta el respeto intergeneracional y destruye prejuicios tanto en los jóvenes como en los mayores.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EMPRESA, ENTIDAD O CONTEXTO PROFESIONAL: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Residencia de mayores o centro de día de la tercera edad local.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DESARROLLO Y FASES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SECUENCIACIÓN: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Planificación estructurada en 4 semanas (1. Sensibilización, 2. Preparación en taller, 3. Acción en la residencia, 4. Reflexión final y difusión).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DURACIÓN ESTIMADA: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15-20 sesiones lectivas en total (distribuidas entre los diferentes módulos).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FASES: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Fase de Análisis y Activación.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Fase de Investigación y Preparación.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Fase de Acción (El servicio).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Fase de Reflexión y Celebración.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ACTIVIDAD DEL ALUMNADO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AGRUPAMIENTO / ORGANIZACIÓN: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Pequeños grupos (equipos de 2 o 3 alumnos). Grupos heterogéneos para el trabajo en el aula y trabajo cooperativo por parejas durante la ejecución del servicio en la residencia.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QUÉ INVESTIGA / DISEÑA / PRODUCE / EVALÚA: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 alumnado investiga las necesidades específicas de la piel y el cabello en la tercera edad. Diseña un guion de preguntas para interactuar con los usuarios. Produce un presupuesto de materiales necesarios y ejecuta los servicios de belleza en un entorno real. Al finalizar, evalúa su propia práctica, la de su pareja de trabajo y el impacto emocional del servicio prestado.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INTEGRACIÓN CURRICULAR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MÓDULOS IMPLICADOS Y RESULTADOS DE APRENDIZAJE VINCULADOS: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Módulo: Peluquería y Estética Básica (Práctico):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RA: Realiza técnicas de higiene capilar y cambios de forma temporales.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RA: Aplica técnicas de manicura básica y cuidados estéticos, cumpliendo las normas de higiene.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Módulo: Atención al Cliente (Práctico):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RA: Aplica protocolos de comunicación verbal y no verbal en la recepción y atención al usuario.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Ámbito de Comunicación y Ciencias Sociales (Teórico):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CE: Comprende y produce textos orales y escritos adecuados al contexto (elaboración de guiones de entrevista y diario de campo).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Ámbito de Ciencias Aplicadas (Teórico):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CE: Resuelve problemas matemáticos sencillos en contextos cotidianos (cálculo de presupuestos y proporciones para la dilución de desinfectantes).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EVALUACIÓN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PRODUCTO FINAL: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Transformación de una sala de la residencia en un "Salón de Belleza y Bienestar" efímero y presentación de una exposición fotográfica/narrativa con las historias de vida rescatadas.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FORMATIVA: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Durante todo el proceso. Construcción conjunta de una "Base de Orientación" antes del servicio. Uso de rutinas de pensamiento para hacer visible lo aprendido.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INSTRUMENTOS Y EVIDENCIAS DEL PROCESO: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* Diario de aprendizaje personal en la plataforma PAI (Autoevaluación).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Diana de evaluación mediante observación directa en parejas durante el servicio (Coevaluación).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Rúbrica intermodular unificada y consensuada por el equipo docente para calificar de manera global las competencias técnicas y transversales.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DIFUSIÓN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Exposición fotográfica (previa firma de consentimientos informados) en el vestíbulo del instituto.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Publicación de un pequeño artículo redactado por el alumnado en la página web del centro y en las redes sociales, compartiendo el impacto de la jornada.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