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6E"/>
          <w:sz w:val="38"/>
        </w:rPr>
        <w:t>MAPA INTERMODULAR COMPLETO</w:t>
      </w:r>
    </w:p>
    <w:p>
      <w:pPr>
        <w:jc w:val="center"/>
      </w:pPr>
      <w:r>
        <w:rPr>
          <w:b/>
          <w:color w:val="1F3B6E"/>
          <w:sz w:val="28"/>
        </w:rPr>
        <w:t>3159 Itinerario personal para la empleabilidad</w:t>
      </w:r>
    </w:p>
    <w:p>
      <w:pPr>
        <w:jc w:val="center"/>
      </w:pPr>
      <w:r>
        <w:rPr>
          <w:b/>
          <w:color w:val="1B5E3A"/>
          <w:sz w:val="22"/>
        </w:rPr>
        <w:t>FPB Peluquería y Estética · Relaciones criterio a criterio, justificación y 7 actividades intermodulares por resultado de aprendizaje</w:t>
      </w:r>
    </w:p>
    <w:p>
      <w:pPr>
        <w:spacing w:after="40"/>
      </w:pPr>
      <w:r>
        <w:rPr>
          <w:b w:val="0"/>
          <w:i w:val="0"/>
        </w:rPr>
      </w:r>
    </w:p>
    <w:p>
      <w:pPr>
        <w:spacing w:after="80"/>
        <w:jc w:val="center"/>
      </w:pPr>
      <w:r>
        <w:rPr>
          <w:b/>
          <w:i w:val="0"/>
          <w:sz w:val="22"/>
        </w:rPr>
        <w:t>Título Profesional Básico en PELUQUERÍA Y ESTÉTICA (módulo 3159 · 1er curso · 50 horas de currículo básico)</w:t>
      </w:r>
    </w:p>
    <w:p>
      <w:pPr>
        <w:spacing w:after="80"/>
        <w:jc w:val="center"/>
      </w:pPr>
      <w:r>
        <w:rPr>
          <w:b w:val="0"/>
          <w:i/>
          <w:color w:val="454545"/>
          <w:sz w:val="20"/>
        </w:rPr>
        <w:t>Familia Profesional: Imagen Personal · Duración del ciclo: 2.000 horas</w:t>
      </w:r>
    </w:p>
    <w:p>
      <w:pPr>
        <w:spacing w:after="80"/>
        <w:jc w:val="center"/>
      </w:pPr>
      <w:r>
        <w:rPr>
          <w:b w:val="0"/>
          <w:i w:val="0"/>
          <w:color w:val="454545"/>
          <w:sz w:val="20"/>
        </w:rPr>
        <w:t>Cada criterio de evaluación del módulo 3159 se relaciona, de forma justificada, con criterios de evaluación de TODOS los demás módulos del ciclo, incluidas Ciencias Aplicadas I y II y Comunicación y Sociedad I y II. Se supera así la relación limitada a «Preparación del entorno profesional» (3060) y «Atención al cliente» (3005).</w:t>
      </w:r>
    </w:p>
    <w:p>
      <w:r>
        <w:br w:type="page"/>
      </w:r>
    </w:p>
    <w:p>
      <w:pPr>
        <w:pStyle w:val="Heading1"/>
      </w:pPr>
      <w:r>
        <w:t>0. Presentación y claves de lectura</w:t>
      </w:r>
    </w:p>
    <w:p>
      <w:pPr>
        <w:spacing w:after="80"/>
      </w:pPr>
      <w:r>
        <w:rPr>
          <w:b w:val="0"/>
          <w:i w:val="0"/>
        </w:rPr>
        <w:t>Este documento desarrolla el mapa intermodular tomando como eje el módulo «Itinerario personal para la empleabilidad» (código 3159). Se relacionan TODOS sus criterios de evaluación (6 del RA1, 5 del RA2, 5 del RA3, 3 del RA4, 3 del RA5 y 4 del RA6) con criterios de evaluación de los demás módulos y asignaturas del ciclo, criterio a criterio y con justificación de cada relación.</w:t>
      </w:r>
    </w:p>
    <w:p>
      <w:pPr>
        <w:spacing w:after="80"/>
      </w:pPr>
      <w:r>
        <w:rPr>
          <w:b w:val="0"/>
          <w:i w:val="0"/>
        </w:rPr>
        <w:t>Se ha partido de la observación de que este módulo suele relacionarse solo con «Preparación del entorno profesional» (3060) y «Atención al cliente» (3005). Ese enfoque deja sin explotar relaciones valiosas con los módulos prácticos (3061 a 3065), con la FCT (3067) y, sobre todo, con las asignaturas de Ciencias Aplicadas I y II (3009 y 3042) y Comunicación y Sociedad I y II (3011 y 3012), que aquí se desarrollan con la misma profundidad que en el resto de módulos.</w:t>
      </w:r>
    </w:p>
    <w:p>
      <w:pPr>
        <w:spacing w:after="80"/>
      </w:pPr>
      <w:r>
        <w:rPr>
          <w:b w:val="0"/>
          <w:i w:val="0"/>
        </w:rPr>
        <w:t>Ejemplos de relaciones que se incorporan: la prevención de riesgos (3159-1) con los riesgos de la depilación y del lavado (3062-2i, 3064-2h) y con la seguridad del laboratorio (3009-2c); el autoconocimiento (3159-2) con la expresión de la propia opinión en Comunicación y Sociedad (3011-5c) y con el método científico (3042-2); las habilidades sociales (3159-3) con la escucha activa y la comunicación no verbal (3011-3, 3012-3) y con el trabajo en equipo de las Ciencias Aplicadas (3009-4g, 3042-2d); los itinerarios (3159-4 y 3159-5) con la evolución del sector (3011-2g, 3012-1h) y con la toma de decisiones argumentada (3042-2f); y la búsqueda de empleo (3159-6) con la redacción de textos (3011-4, 3012-4) y con la búsqueda de información con las TIC (3009-1c).</w:t>
      </w:r>
    </w:p>
    <w:p>
      <w:pPr>
        <w:spacing w:after="80"/>
      </w:pPr>
      <w:r>
        <w:rPr>
          <w:b/>
          <w:i w:val="0"/>
        </w:rPr>
        <w:t>Cómo se citan los criterios.</w:t>
      </w:r>
    </w:p>
    <w:p>
      <w:pPr>
        <w:pStyle w:val="ListBullet"/>
        <w:spacing w:after="40"/>
      </w:pPr>
      <w:r>
        <w:rPr>
          <w:b/>
        </w:rPr>
        <w:t xml:space="preserve">Formato: </w:t>
      </w:r>
      <w:r>
        <w:t>Un criterio se cita con el código del módulo, el número del resultado de aprendizaje (RA) y la letra del criterio: por ejemplo, 3159-3c = módulo 3159, RA3, criterio c. Los criterios de otros módulos siguen la misma lógica (3060-1d, 3042-2f, 3011-4d…).</w:t>
      </w:r>
    </w:p>
    <w:p>
      <w:pPr>
        <w:pStyle w:val="ListBullet"/>
        <w:spacing w:after="40"/>
      </w:pPr>
      <w:r>
        <w:rPr>
          <w:b/>
        </w:rPr>
        <w:t xml:space="preserve">Matriz: </w:t>
      </w:r>
      <w:r>
        <w:t>En la matriz, cada fila presenta un criterio del módulo 3159, los criterios de otros módulos con los que se relaciona (con su texto) y la justificación de la relación.</w:t>
      </w:r>
    </w:p>
    <w:p>
      <w:pPr>
        <w:pStyle w:val="ListBullet"/>
        <w:spacing w:after="40"/>
      </w:pPr>
      <w:r>
        <w:rPr>
          <w:b/>
        </w:rPr>
        <w:t xml:space="preserve">Actividades: </w:t>
      </w:r>
      <w:r>
        <w:t>Cada actividad indica su contexto, su desarrollo, el producto o evidencia, los criterios que evalúa (del módulo 3159 y de los demás módulos) y las ayudas/pautas DUA pensadas para alumnado de unos 15 años con dificultades de aprendizaje y poca motivación.</w:t>
      </w:r>
    </w:p>
    <w:p>
      <w:pPr>
        <w:spacing w:after="80"/>
      </w:pPr>
      <w:r>
        <w:rPr>
          <w:b/>
          <w:i w:val="0"/>
        </w:rPr>
        <w:t>Módulos del título y sus códigos:</w:t>
      </w:r>
    </w:p>
    <w:tbl>
      <w:tblPr>
        <w:tblStyle w:val="TableGrid"/>
        <w:tblW w:type="auto" w:w="0"/>
        <w:jc w:val="center"/>
        <w:tblLook w:firstColumn="1" w:firstRow="1" w:lastColumn="0" w:lastRow="0" w:noHBand="0" w:noVBand="1" w:val="04A0"/>
      </w:tblPr>
      <w:tblGrid>
        <w:gridCol w:w="4320"/>
        <w:gridCol w:w="4320"/>
      </w:tblGrid>
      <w:tr>
        <w:tc>
          <w:tcPr>
            <w:tcW w:type="dxa" w:w="1474"/>
            <w:shd w:val="clear" w:fill="1F3B6E"/>
          </w:tcPr>
          <w:p>
            <w:r/>
            <w:r>
              <w:rPr>
                <w:b/>
                <w:color w:val="FFFFFF"/>
                <w:sz w:val="17"/>
              </w:rPr>
              <w:t>Código</w:t>
            </w:r>
          </w:p>
        </w:tc>
        <w:tc>
          <w:tcPr>
            <w:tcW w:type="dxa" w:w="6917"/>
            <w:shd w:val="clear" w:fill="1F3B6E"/>
          </w:tcPr>
          <w:p>
            <w:r/>
            <w:r>
              <w:rPr>
                <w:b/>
                <w:color w:val="FFFFFF"/>
                <w:sz w:val="17"/>
              </w:rPr>
              <w:t>Módulo / asignatura</w:t>
            </w:r>
          </w:p>
        </w:tc>
      </w:tr>
      <w:tr>
        <w:tc>
          <w:tcPr>
            <w:tcW w:type="dxa" w:w="1474"/>
          </w:tcPr>
          <w:p>
            <w:r/>
            <w:r>
              <w:rPr>
                <w:sz w:val="17"/>
              </w:rPr>
              <w:t>3159</w:t>
            </w:r>
          </w:p>
        </w:tc>
        <w:tc>
          <w:tcPr>
            <w:tcW w:type="dxa" w:w="6917"/>
          </w:tcPr>
          <w:p>
            <w:r/>
            <w:r>
              <w:rPr>
                <w:sz w:val="17"/>
              </w:rPr>
              <w:t>Itinerario personal para la empleabilidad (eje de este documento)</w:t>
            </w:r>
          </w:p>
        </w:tc>
      </w:tr>
      <w:tr>
        <w:tc>
          <w:tcPr>
            <w:tcW w:type="dxa" w:w="1474"/>
            <w:shd w:val="clear" w:fill="EEF2F8"/>
          </w:tcPr>
          <w:p>
            <w:r/>
            <w:r>
              <w:rPr>
                <w:sz w:val="17"/>
              </w:rPr>
              <w:t>3060</w:t>
            </w:r>
          </w:p>
        </w:tc>
        <w:tc>
          <w:tcPr>
            <w:tcW w:type="dxa" w:w="6917"/>
            <w:shd w:val="clear" w:fill="EEF2F8"/>
          </w:tcPr>
          <w:p>
            <w:r/>
            <w:r>
              <w:rPr>
                <w:sz w:val="17"/>
              </w:rPr>
              <w:t>Preparación del entorno profesional</w:t>
            </w:r>
          </w:p>
        </w:tc>
      </w:tr>
      <w:tr>
        <w:tc>
          <w:tcPr>
            <w:tcW w:type="dxa" w:w="1474"/>
          </w:tcPr>
          <w:p>
            <w:r/>
            <w:r>
              <w:rPr>
                <w:sz w:val="17"/>
              </w:rPr>
              <w:t>3061</w:t>
            </w:r>
          </w:p>
        </w:tc>
        <w:tc>
          <w:tcPr>
            <w:tcW w:type="dxa" w:w="6917"/>
          </w:tcPr>
          <w:p>
            <w:r/>
            <w:r>
              <w:rPr>
                <w:sz w:val="17"/>
              </w:rPr>
              <w:t>Cuidados estéticos básicos de uñas (manicura/pedicura)</w:t>
            </w:r>
          </w:p>
        </w:tc>
      </w:tr>
      <w:tr>
        <w:tc>
          <w:tcPr>
            <w:tcW w:type="dxa" w:w="1474"/>
            <w:shd w:val="clear" w:fill="EEF2F8"/>
          </w:tcPr>
          <w:p>
            <w:r/>
            <w:r>
              <w:rPr>
                <w:sz w:val="17"/>
              </w:rPr>
              <w:t>3062</w:t>
            </w:r>
          </w:p>
        </w:tc>
        <w:tc>
          <w:tcPr>
            <w:tcW w:type="dxa" w:w="6917"/>
            <w:shd w:val="clear" w:fill="EEF2F8"/>
          </w:tcPr>
          <w:p>
            <w:r/>
            <w:r>
              <w:rPr>
                <w:sz w:val="17"/>
              </w:rPr>
              <w:t>Depilación mecánica y decoloración del vello superfluo</w:t>
            </w:r>
          </w:p>
        </w:tc>
      </w:tr>
      <w:tr>
        <w:tc>
          <w:tcPr>
            <w:tcW w:type="dxa" w:w="1474"/>
          </w:tcPr>
          <w:p>
            <w:r/>
            <w:r>
              <w:rPr>
                <w:sz w:val="17"/>
              </w:rPr>
              <w:t>3063</w:t>
            </w:r>
          </w:p>
        </w:tc>
        <w:tc>
          <w:tcPr>
            <w:tcW w:type="dxa" w:w="6917"/>
          </w:tcPr>
          <w:p>
            <w:r/>
            <w:r>
              <w:rPr>
                <w:sz w:val="17"/>
              </w:rPr>
              <w:t>Maquillaje</w:t>
            </w:r>
          </w:p>
        </w:tc>
      </w:tr>
      <w:tr>
        <w:tc>
          <w:tcPr>
            <w:tcW w:type="dxa" w:w="1474"/>
            <w:shd w:val="clear" w:fill="EEF2F8"/>
          </w:tcPr>
          <w:p>
            <w:r/>
            <w:r>
              <w:rPr>
                <w:sz w:val="17"/>
              </w:rPr>
              <w:t>3064</w:t>
            </w:r>
          </w:p>
        </w:tc>
        <w:tc>
          <w:tcPr>
            <w:tcW w:type="dxa" w:w="6917"/>
            <w:shd w:val="clear" w:fill="EEF2F8"/>
          </w:tcPr>
          <w:p>
            <w:r/>
            <w:r>
              <w:rPr>
                <w:sz w:val="17"/>
              </w:rPr>
              <w:t>Lavado y cambios de forma del cabello</w:t>
            </w:r>
          </w:p>
        </w:tc>
      </w:tr>
      <w:tr>
        <w:tc>
          <w:tcPr>
            <w:tcW w:type="dxa" w:w="1474"/>
          </w:tcPr>
          <w:p>
            <w:r/>
            <w:r>
              <w:rPr>
                <w:sz w:val="17"/>
              </w:rPr>
              <w:t>3065</w:t>
            </w:r>
          </w:p>
        </w:tc>
        <w:tc>
          <w:tcPr>
            <w:tcW w:type="dxa" w:w="6917"/>
          </w:tcPr>
          <w:p>
            <w:r/>
            <w:r>
              <w:rPr>
                <w:sz w:val="17"/>
              </w:rPr>
              <w:t>Cambio de color del cabello</w:t>
            </w:r>
          </w:p>
        </w:tc>
      </w:tr>
      <w:tr>
        <w:tc>
          <w:tcPr>
            <w:tcW w:type="dxa" w:w="1474"/>
            <w:shd w:val="clear" w:fill="EEF2F8"/>
          </w:tcPr>
          <w:p>
            <w:r/>
            <w:r>
              <w:rPr>
                <w:sz w:val="17"/>
              </w:rPr>
              <w:t>3005</w:t>
            </w:r>
          </w:p>
        </w:tc>
        <w:tc>
          <w:tcPr>
            <w:tcW w:type="dxa" w:w="6917"/>
            <w:shd w:val="clear" w:fill="EEF2F8"/>
          </w:tcPr>
          <w:p>
            <w:r/>
            <w:r>
              <w:rPr>
                <w:sz w:val="17"/>
              </w:rPr>
              <w:t>Atención al cliente</w:t>
            </w:r>
          </w:p>
        </w:tc>
      </w:tr>
      <w:tr>
        <w:tc>
          <w:tcPr>
            <w:tcW w:type="dxa" w:w="1474"/>
          </w:tcPr>
          <w:p>
            <w:r/>
            <w:r>
              <w:rPr>
                <w:sz w:val="17"/>
              </w:rPr>
              <w:t>3009</w:t>
            </w:r>
          </w:p>
        </w:tc>
        <w:tc>
          <w:tcPr>
            <w:tcW w:type="dxa" w:w="6917"/>
          </w:tcPr>
          <w:p>
            <w:r/>
            <w:r>
              <w:rPr>
                <w:sz w:val="17"/>
              </w:rPr>
              <w:t>Ciencias Aplicadas I</w:t>
            </w:r>
          </w:p>
        </w:tc>
      </w:tr>
      <w:tr>
        <w:tc>
          <w:tcPr>
            <w:tcW w:type="dxa" w:w="1474"/>
            <w:shd w:val="clear" w:fill="EEF2F8"/>
          </w:tcPr>
          <w:p>
            <w:r/>
            <w:r>
              <w:rPr>
                <w:sz w:val="17"/>
              </w:rPr>
              <w:t>3042</w:t>
            </w:r>
          </w:p>
        </w:tc>
        <w:tc>
          <w:tcPr>
            <w:tcW w:type="dxa" w:w="6917"/>
            <w:shd w:val="clear" w:fill="EEF2F8"/>
          </w:tcPr>
          <w:p>
            <w:r/>
            <w:r>
              <w:rPr>
                <w:sz w:val="17"/>
              </w:rPr>
              <w:t>Ciencias Aplicadas II</w:t>
            </w:r>
          </w:p>
        </w:tc>
      </w:tr>
      <w:tr>
        <w:tc>
          <w:tcPr>
            <w:tcW w:type="dxa" w:w="1474"/>
          </w:tcPr>
          <w:p>
            <w:r/>
            <w:r>
              <w:rPr>
                <w:sz w:val="17"/>
              </w:rPr>
              <w:t>3011</w:t>
            </w:r>
          </w:p>
        </w:tc>
        <w:tc>
          <w:tcPr>
            <w:tcW w:type="dxa" w:w="6917"/>
          </w:tcPr>
          <w:p>
            <w:r/>
            <w:r>
              <w:rPr>
                <w:sz w:val="17"/>
              </w:rPr>
              <w:t>Comunicación y Sociedad I</w:t>
            </w:r>
          </w:p>
        </w:tc>
      </w:tr>
      <w:tr>
        <w:tc>
          <w:tcPr>
            <w:tcW w:type="dxa" w:w="1474"/>
            <w:shd w:val="clear" w:fill="EEF2F8"/>
          </w:tcPr>
          <w:p>
            <w:r/>
            <w:r>
              <w:rPr>
                <w:sz w:val="17"/>
              </w:rPr>
              <w:t>3012</w:t>
            </w:r>
          </w:p>
        </w:tc>
        <w:tc>
          <w:tcPr>
            <w:tcW w:type="dxa" w:w="6917"/>
            <w:shd w:val="clear" w:fill="EEF2F8"/>
          </w:tcPr>
          <w:p>
            <w:r/>
            <w:r>
              <w:rPr>
                <w:sz w:val="17"/>
              </w:rPr>
              <w:t>Comunicación y Sociedad II</w:t>
            </w:r>
          </w:p>
        </w:tc>
      </w:tr>
      <w:tr>
        <w:tc>
          <w:tcPr>
            <w:tcW w:type="dxa" w:w="1474"/>
          </w:tcPr>
          <w:p>
            <w:r/>
            <w:r>
              <w:rPr>
                <w:sz w:val="17"/>
              </w:rPr>
              <w:t>3067</w:t>
            </w:r>
          </w:p>
        </w:tc>
        <w:tc>
          <w:tcPr>
            <w:tcW w:type="dxa" w:w="6917"/>
          </w:tcPr>
          <w:p>
            <w:r/>
            <w:r>
              <w:rPr>
                <w:sz w:val="17"/>
              </w:rPr>
              <w:t>Formación en Centros de Trabajo (FCT)</w:t>
            </w:r>
          </w:p>
        </w:tc>
      </w:tr>
    </w:tbl>
    <w:p>
      <w:r>
        <w:br w:type="page"/>
      </w:r>
    </w:p>
    <w:p>
      <w:pPr>
        <w:pStyle w:val="Heading1"/>
      </w:pPr>
      <w:r>
        <w:t>1. Matriz completa de relaciones criterio a criterio</w:t>
      </w:r>
    </w:p>
    <w:p>
      <w:pPr>
        <w:spacing w:after="80"/>
      </w:pPr>
      <w:r>
        <w:rPr>
          <w:b w:val="0"/>
          <w:i/>
        </w:rPr>
        <w:t>Se relaciona cada criterio de evaluación del módulo 3159 con los criterios de evaluación de los demás módulos con los que guarda relación directa, con la justificación de cada relación. Las Ciencias Aplicadas y Comunicación y Sociedad se tratan como asignaturas ordinarias con relaciones evaluables.</w:t>
      </w:r>
    </w:p>
    <w:p>
      <w:pPr>
        <w:pStyle w:val="Heading2"/>
      </w:pPr>
      <w:r>
        <w:t>RA1 · Analiza los riesgos derivados de su actividad, analizando las condiciones de trabajo y los factores de riesgo presentes en su entorno laboral.</w:t>
      </w:r>
    </w:p>
    <w:tbl>
      <w:tblPr>
        <w:tblStyle w:val="TableGrid"/>
        <w:tblW w:type="auto" w:w="0"/>
        <w:jc w:val="center"/>
        <w:tblLook w:firstColumn="1" w:firstRow="1" w:lastColumn="0" w:lastRow="0" w:noHBand="0" w:noVBand="1" w:val="04A0"/>
      </w:tblPr>
      <w:tblGrid>
        <w:gridCol w:w="2880"/>
        <w:gridCol w:w="2880"/>
        <w:gridCol w:w="2880"/>
      </w:tblGrid>
      <w:tr>
        <w:tc>
          <w:tcPr>
            <w:tcW w:type="dxa" w:w="2041"/>
            <w:shd w:val="clear" w:fill="1F3B6E"/>
          </w:tcPr>
          <w:p>
            <w:r/>
            <w:r>
              <w:rPr>
                <w:b/>
                <w:color w:val="FFFFFF"/>
                <w:sz w:val="16"/>
              </w:rPr>
              <w:t>Criterio del módulo 3159</w:t>
            </w:r>
          </w:p>
        </w:tc>
        <w:tc>
          <w:tcPr>
            <w:tcW w:type="dxa" w:w="4082"/>
            <w:shd w:val="clear" w:fill="1F3B6E"/>
          </w:tcPr>
          <w:p>
            <w:r/>
            <w:r>
              <w:rPr>
                <w:b/>
                <w:color w:val="FFFFFF"/>
                <w:sz w:val="16"/>
              </w:rPr>
              <w:t>Criterios relacionados de otros módulos</w:t>
            </w:r>
          </w:p>
        </w:tc>
        <w:tc>
          <w:tcPr>
            <w:tcW w:type="dxa" w:w="3288"/>
            <w:shd w:val="clear" w:fill="1F3B6E"/>
          </w:tcPr>
          <w:p>
            <w:r/>
            <w:r>
              <w:rPr>
                <w:b/>
                <w:color w:val="FFFFFF"/>
                <w:sz w:val="16"/>
              </w:rPr>
              <w:t>Justificación de la relación</w:t>
            </w:r>
          </w:p>
        </w:tc>
      </w:tr>
      <w:tr>
        <w:tc>
          <w:tcPr>
            <w:tcW w:type="dxa" w:w="2041"/>
          </w:tcPr>
          <w:p>
            <w:r/>
            <w:r>
              <w:rPr>
                <w:sz w:val="16"/>
              </w:rPr>
              <w:t>3159-1a — Se ha valorado la importancia de la cultura preventiva en todos los ámbitos o actividades de la empresa u organismo equiparado y se identifica la normativa básica de prevención de riesgos y organismos públicos relacionados.</w:t>
            </w:r>
          </w:p>
        </w:tc>
        <w:tc>
          <w:tcPr>
            <w:tcW w:type="dxa" w:w="4082"/>
          </w:tcPr>
          <w:p>
            <w:r/>
            <w:r>
              <w:rPr>
                <w:sz w:val="16"/>
              </w:rPr>
              <w:t>• 3060-1d · Preparación del entorno profesional — Se han identificado las posturas más idóneas para prevenir problemas físicos, trabajar en condiciones de seguridad y prevenir riesgos laborales.</w:t>
              <w:br/>
              <w:t>• 3067-6a · Formación en Centros de Trabajo (FCT) — Se ha cumplido en todo momento la normativa general sobre prevención y seguridad, así como las establecidas por la empresa.</w:t>
              <w:br/>
              <w:t>• 3009-2c · Ciencias Aplicadas I — Se han tenido en cuenta las condiciones de higiene y seguridad para cada una de las técnicas experimentales que se van a realizar.</w:t>
              <w:br/>
              <w:t>• 3011-4d · Comunicación y Sociedad I — Se ha resumido el contenido de un texto escrito, extrayendo la idea principal, las secundarias y el propósito comunicativo.</w:t>
            </w:r>
          </w:p>
        </w:tc>
        <w:tc>
          <w:tcPr>
            <w:tcW w:type="dxa" w:w="3288"/>
          </w:tcPr>
          <w:p>
            <w:r/>
            <w:r>
              <w:rPr>
                <w:sz w:val="16"/>
              </w:rPr>
              <w:t>La cultura preventiva de la que habla el módulo es la misma que exigen los módulos de taller (posturas y seguridad de «Preparación del entorno profesional») y la FCT (normativa de prevención). Su base está en la seguridad e higiene de las Ciencias Aplicadas, y la lectura y el resumen de la normativa es competencia de Comunicación y Sociedad I.</w:t>
            </w:r>
          </w:p>
        </w:tc>
      </w:tr>
      <w:tr>
        <w:tc>
          <w:tcPr>
            <w:tcW w:type="dxa" w:w="2041"/>
            <w:shd w:val="clear" w:fill="EEF2F8"/>
          </w:tcPr>
          <w:p>
            <w:r/>
            <w:r>
              <w:rPr>
                <w:sz w:val="16"/>
              </w:rPr>
              <w:t>3159-1b — Se han identificado y clasificado los factores de riesgo de la actividad derivado de las condiciones de trabajo y los daños derivados de los mismos, especialmente los relacionados con el título.</w:t>
            </w:r>
          </w:p>
        </w:tc>
        <w:tc>
          <w:tcPr>
            <w:tcW w:type="dxa" w:w="4082"/>
            <w:shd w:val="clear" w:fill="EEF2F8"/>
          </w:tcPr>
          <w:p>
            <w:r/>
            <w:r>
              <w:rPr>
                <w:sz w:val="16"/>
              </w:rPr>
              <w:t>• 3062-2i · Depilación mecánica y decoloración del vello superfluo — Se reconocen los peligros asociados a las actividades con aparatos eléctricos.</w:t>
              <w:br/>
              <w:t>• 3064-2h · Lavado y cambios de forma del cabello — Se han detectado las anomalías que pueden presentar los aparatos y que pueden causar riesgos, tanto para el cliente como para el profesional.</w:t>
              <w:br/>
              <w:t>• 3067-6b · Formación en Centros de Trabajo (FCT) — Se han identificado los factores y situaciones de riesgo que se presentan en su ámbito de actuación en el centro de trabajo.</w:t>
              <w:br/>
              <w:t>• 3009-7g · Ciencias Aplicadas I — Se han reconocido situaciones de riesgo para la salud relacionadas con su entorno profesional más cercano.</w:t>
              <w:br/>
              <w:t>• 3042-14b · Ciencias Aplicadas II — Se han categorizado los principales agentes causantes de infecciones por contacto con materiales infectados o contaminados.</w:t>
            </w:r>
          </w:p>
        </w:tc>
        <w:tc>
          <w:tcPr>
            <w:tcW w:type="dxa" w:w="3288"/>
            <w:shd w:val="clear" w:fill="EEF2F8"/>
          </w:tcPr>
          <w:p>
            <w:r/>
            <w:r>
              <w:rPr>
                <w:sz w:val="16"/>
              </w:rPr>
              <w:t>Identificar y clasificar riesgos es un saber que se aplica en cada taller (peligros eléctricos de la depilación, anomalías de los aparatos de calor) y que la FCT exige en el puesto real. Las Ciencias Aplicadas aportan la clasificación científica de los riesgos para la salud y de los agentes infecciosos.</w:t>
            </w:r>
          </w:p>
        </w:tc>
      </w:tr>
      <w:tr>
        <w:tc>
          <w:tcPr>
            <w:tcW w:type="dxa" w:w="2041"/>
          </w:tcPr>
          <w:p>
            <w:r/>
            <w:r>
              <w:rPr>
                <w:sz w:val="16"/>
              </w:rPr>
              <w:t>3159-1c — Se ha determinado la evaluación de riesgos en la empresa u organismo equiparado y definido las técnicas de prevención y de protección que deben aplicarse para evitar los daños en su origen y minimizar sus consecuencias e identificado la señalización en los lugares de trabajo.</w:t>
            </w:r>
          </w:p>
        </w:tc>
        <w:tc>
          <w:tcPr>
            <w:tcW w:type="dxa" w:w="4082"/>
          </w:tcPr>
          <w:p>
            <w:r/>
            <w:r>
              <w:rPr>
                <w:sz w:val="16"/>
              </w:rPr>
              <w:t>• 3060-1e · Preparación del entorno profesional — Se han descrito las medidas de protección que debe emplear el profesional, relacionándolas con la técnica que se va a realizar.</w:t>
              <w:br/>
              <w:t>• 3067-6d · Formación en Centros de Trabajo (FCT) — Se ha empleado el equipo de protección individual (EPI) establecido para las distintas operaciones.</w:t>
              <w:br/>
              <w:t>• 3067-6e · Formación en Centros de Trabajo (FCT) — Se han utilizado los dispositivos de protección de las máquinas, equipos e instalaciones en las distintas actividades.</w:t>
              <w:br/>
              <w:t>• 3042-14d · Ciencias Aplicadas II — Se han propuesto formas de prevención de infecciones y parasitosis que afectan a la piel y al aparato digestivo.</w:t>
              <w:br/>
              <w:t>• 3065-1g · Cambio de color del cabello — Se han aplicado las medidas de prevención de riesgos laborales y medioambientales requeridas.</w:t>
              <w:br/>
              <w:t>• 3061-1m · Cuidados estéticos básicos de uñas (manicura/pedicura) — Se han aplicado las medidas de prevención de riesgos laborales y medioambientales requeridas.</w:t>
              <w:br/>
              <w:t>• 3063-1i · Maquillaje — Se han aplicado las medidas de prevención de riesgos laborales y medioambientales requeridas.</w:t>
            </w:r>
          </w:p>
        </w:tc>
        <w:tc>
          <w:tcPr>
            <w:tcW w:type="dxa" w:w="3288"/>
          </w:tcPr>
          <w:p>
            <w:r/>
            <w:r>
              <w:rPr>
                <w:sz w:val="16"/>
              </w:rPr>
              <w:t>La evaluación de riesgos y las técnicas de prevención y protección (incluida la señalización) se concretan en las medidas de protección y en los EPI que exigen todos los módulos de taller (manicura, maquillaje, color) y la FCT. La prevención de infecciones de Ciencias Aplicadas II es su fundamento sanitario.</w:t>
            </w:r>
          </w:p>
        </w:tc>
      </w:tr>
      <w:tr>
        <w:tc>
          <w:tcPr>
            <w:tcW w:type="dxa" w:w="2041"/>
            <w:shd w:val="clear" w:fill="EEF2F8"/>
          </w:tcPr>
          <w:p>
            <w:r/>
            <w:r>
              <w:rPr>
                <w:sz w:val="16"/>
              </w:rPr>
              <w:t>3159-1d — Se han analizado los protocolos de actuación en caso de emergencia.</w:t>
            </w:r>
          </w:p>
        </w:tc>
        <w:tc>
          <w:tcPr>
            <w:tcW w:type="dxa" w:w="4082"/>
            <w:shd w:val="clear" w:fill="EEF2F8"/>
          </w:tcPr>
          <w:p>
            <w:r/>
            <w:r>
              <w:rPr>
                <w:sz w:val="16"/>
              </w:rPr>
              <w:t>• 3067-6f · Formación en Centros de Trabajo (FCT) — Se ha actuado según el plan de prevención.</w:t>
              <w:br/>
              <w:t>• 3060-2j · Preparación del entorno profesional — Se han aplicado las especificaciones de seguridad y medioambientales requeridas.</w:t>
              <w:br/>
              <w:t>• 3009-2c · Ciencias Aplicadas I — Se han tenido en cuenta las condiciones de higiene y seguridad para cada una de las técnicas experimentales.</w:t>
              <w:br/>
              <w:t>• 3011-4c · Comunicación y Sociedad I — Se han aplicado, de forma sistemática, estrategias de lectura comprensiva en la comprensión de los textos.</w:t>
            </w:r>
          </w:p>
        </w:tc>
        <w:tc>
          <w:tcPr>
            <w:tcW w:type="dxa" w:w="3288"/>
            <w:shd w:val="clear" w:fill="EEF2F8"/>
          </w:tcPr>
          <w:p>
            <w:r/>
            <w:r>
              <w:rPr>
                <w:sz w:val="16"/>
              </w:rPr>
              <w:t>Los protocolos de emergencia se practican bajo el plan de prevención de la empresa (FCT) y las especificaciones de seguridad de «Preparación del entorno profesional»; su lectura y comprensión correcta corresponde a la comprensión lectora de Comunicación y Sociedad I.</w:t>
            </w:r>
          </w:p>
        </w:tc>
      </w:tr>
      <w:tr>
        <w:tc>
          <w:tcPr>
            <w:tcW w:type="dxa" w:w="2041"/>
          </w:tcPr>
          <w:p>
            <w:r/>
            <w:r>
              <w:rPr>
                <w:sz w:val="16"/>
              </w:rPr>
              <w:t>3159-1e — Se ha valorado la importancia de que exista un plan preventivo en la empresa que incluya la secuenciación de acciones a realizar en caso de emergencia, así como tiene conocimiento de la documentación básica en prevención de riesgos.</w:t>
            </w:r>
          </w:p>
        </w:tc>
        <w:tc>
          <w:tcPr>
            <w:tcW w:type="dxa" w:w="4082"/>
          </w:tcPr>
          <w:p>
            <w:r/>
            <w:r>
              <w:rPr>
                <w:sz w:val="16"/>
              </w:rPr>
              <w:t>• 3060-2j · Preparación del entorno profesional — Se han aplicado las especificaciones de seguridad y medioambientales requeridas.</w:t>
              <w:br/>
              <w:t>• 3067-6f · Formación en Centros de Trabajo (FCT) — Se ha actuado según el plan de prevención.</w:t>
              <w:br/>
              <w:t>• 3042-11b · Ciencias Aplicadas II — Se han propuesto medidas elementales encaminadas a favorecer el desarrollo sostenible.</w:t>
              <w:br/>
              <w:t>• 3011-4e · Comunicación y Sociedad I — Se ha analizado la estructura de distintos textos escritos de utilización diaria, reconociendo usos y niveles de la lengua y pautas de elaboración.</w:t>
            </w:r>
          </w:p>
        </w:tc>
        <w:tc>
          <w:tcPr>
            <w:tcW w:type="dxa" w:w="3288"/>
          </w:tcPr>
          <w:p>
            <w:r/>
            <w:r>
              <w:rPr>
                <w:sz w:val="16"/>
              </w:rPr>
              <w:t>Valorar el plan preventivo y su documentación conecta con la seguridad de «Preparación del entorno profesional», con el plan de prevención de la FCT, con la sostenibilidad de Ciencias Aplicadas II y con el análisis de la documentación escrita de Comunicación y Sociedad I.</w:t>
            </w:r>
          </w:p>
        </w:tc>
      </w:tr>
      <w:tr>
        <w:tc>
          <w:tcPr>
            <w:tcW w:type="dxa" w:w="2041"/>
            <w:shd w:val="clear" w:fill="EEF2F8"/>
          </w:tcPr>
          <w:p>
            <w:r/>
            <w:r>
              <w:rPr>
                <w:sz w:val="16"/>
              </w:rPr>
              <w:t>3159-1f — Se han identificado las técnicas básicas de primeros auxilios que han de ser aplicadas en el lugar del accidente ante distintos tipos de daños.</w:t>
            </w:r>
          </w:p>
        </w:tc>
        <w:tc>
          <w:tcPr>
            <w:tcW w:type="dxa" w:w="4082"/>
            <w:shd w:val="clear" w:fill="EEF2F8"/>
          </w:tcPr>
          <w:p>
            <w:r/>
            <w:r>
              <w:rPr>
                <w:sz w:val="16"/>
              </w:rPr>
              <w:t>• 3009-7a · Ciencias Aplicadas I — Se han identificado situaciones de salud y de enfermedad para las personas.</w:t>
              <w:br/>
              <w:t>• 3009-7b · Ciencias Aplicadas I — Se han descrito los mecanismos encargados de la defensa del organismo.</w:t>
              <w:br/>
              <w:t>• 3042-14f · Ciencias Aplicadas II — Se ha analizado y protocolizado el procedimiento de lavado de las manos antes y después de cualquier manipulación, con objeto de prevenir la transmisión de enfermedades.</w:t>
              <w:br/>
              <w:t>• 3067-6b · Formación en Centros de Trabajo (FCT) — Se han identificado los factores y situaciones de riesgo que se presentan en su ámbito de actuación.</w:t>
            </w:r>
          </w:p>
        </w:tc>
        <w:tc>
          <w:tcPr>
            <w:tcW w:type="dxa" w:w="3288"/>
            <w:shd w:val="clear" w:fill="EEF2F8"/>
          </w:tcPr>
          <w:p>
            <w:r/>
            <w:r>
              <w:rPr>
                <w:sz w:val="16"/>
              </w:rPr>
              <w:t>Los primeros auxilios se apoyan en el conocimiento del cuerpo sano y enfermo de Ciencias Aplicadas I (salud, defensa del organismo) y en los protocolos sanitarios de Ciencias Aplicadas II, y se aplican ante los riesgos reales identificados en la FCT.</w:t>
            </w:r>
          </w:p>
        </w:tc>
      </w:tr>
    </w:tbl>
    <w:p>
      <w:pPr>
        <w:spacing w:after="80"/>
      </w:pPr>
      <w:r>
        <w:rPr>
          <w:b w:val="0"/>
          <w:i w:val="0"/>
        </w:rPr>
      </w:r>
    </w:p>
    <w:p>
      <w:pPr>
        <w:pStyle w:val="Heading2"/>
      </w:pPr>
      <w:r>
        <w:t>RA2 · Desarrolla actividades de autoconocimiento que le permiten orientarse a campos profesionales motivadores en los que puede desplegar todas sus capacidades.</w:t>
      </w:r>
    </w:p>
    <w:tbl>
      <w:tblPr>
        <w:tblStyle w:val="TableGrid"/>
        <w:tblW w:type="auto" w:w="0"/>
        <w:jc w:val="center"/>
        <w:tblLook w:firstColumn="1" w:firstRow="1" w:lastColumn="0" w:lastRow="0" w:noHBand="0" w:noVBand="1" w:val="04A0"/>
      </w:tblPr>
      <w:tblGrid>
        <w:gridCol w:w="2880"/>
        <w:gridCol w:w="2880"/>
        <w:gridCol w:w="2880"/>
      </w:tblGrid>
      <w:tr>
        <w:tc>
          <w:tcPr>
            <w:tcW w:type="dxa" w:w="2041"/>
            <w:shd w:val="clear" w:fill="1F3B6E"/>
          </w:tcPr>
          <w:p>
            <w:r/>
            <w:r>
              <w:rPr>
                <w:b/>
                <w:color w:val="FFFFFF"/>
                <w:sz w:val="16"/>
              </w:rPr>
              <w:t>Criterio del módulo 3159</w:t>
            </w:r>
          </w:p>
        </w:tc>
        <w:tc>
          <w:tcPr>
            <w:tcW w:type="dxa" w:w="4082"/>
            <w:shd w:val="clear" w:fill="1F3B6E"/>
          </w:tcPr>
          <w:p>
            <w:r/>
            <w:r>
              <w:rPr>
                <w:b/>
                <w:color w:val="FFFFFF"/>
                <w:sz w:val="16"/>
              </w:rPr>
              <w:t>Criterios relacionados de otros módulos</w:t>
            </w:r>
          </w:p>
        </w:tc>
        <w:tc>
          <w:tcPr>
            <w:tcW w:type="dxa" w:w="3288"/>
            <w:shd w:val="clear" w:fill="1F3B6E"/>
          </w:tcPr>
          <w:p>
            <w:r/>
            <w:r>
              <w:rPr>
                <w:b/>
                <w:color w:val="FFFFFF"/>
                <w:sz w:val="16"/>
              </w:rPr>
              <w:t>Justificación de la relación</w:t>
            </w:r>
          </w:p>
        </w:tc>
      </w:tr>
      <w:tr>
        <w:tc>
          <w:tcPr>
            <w:tcW w:type="dxa" w:w="2041"/>
          </w:tcPr>
          <w:p>
            <w:r/>
            <w:r>
              <w:rPr>
                <w:sz w:val="16"/>
              </w:rPr>
              <w:t>3159-2a — Se han evaluado los propios intereses, motivaciones, habilidades y destrezas en el marco de un proceso de autoconocimiento.</w:t>
            </w:r>
          </w:p>
        </w:tc>
        <w:tc>
          <w:tcPr>
            <w:tcW w:type="dxa" w:w="4082"/>
          </w:tcPr>
          <w:p>
            <w:r/>
            <w:r>
              <w:rPr>
                <w:sz w:val="16"/>
              </w:rPr>
              <w:t>• 3060-1f · Preparación del entorno profesional — Se han descrito las cualidades y aptitudes que debe presentar un buen profesional.</w:t>
              <w:br/>
              <w:t>• 3011-5c · Comunicación y Sociedad I — Se han expresado opiniones personales razonadas sobre los aspectos más apreciados y menos apreciados de una obra y sobre la implicación entre su contenido y las propias experiencias vitales.</w:t>
              <w:br/>
              <w:t>• 3009-8c · Ciencias Aplicadas I — Se ha reconocido la importancia de una buena alimentación y del ejercicio físico en el cuidado del cuerpo humano.</w:t>
              <w:br/>
              <w:t>• 3042-2a · Ciencias Aplicadas II — Se han planteado hipótesis sencillas, a partir de observaciones directas o indirectas recopiladas por distintos medios.</w:t>
            </w:r>
          </w:p>
        </w:tc>
        <w:tc>
          <w:tcPr>
            <w:tcW w:type="dxa" w:w="3288"/>
          </w:tcPr>
          <w:p>
            <w:r/>
            <w:r>
              <w:rPr>
                <w:sz w:val="16"/>
              </w:rPr>
              <w:t>El autoconocimiento se construye con la reflexión personal y la expresión de la propia opinión (Comunicación y Sociedad I, a través de la literatura), con el cuidado del propio cuerpo (Ciencias Aplicadas I) y con un método de auto-observación (hipótesis sobre uno mismo, Ciencias Aplicadas II). Las cualidades del profesional de «Preparación del entorno» dan el referente.</w:t>
            </w:r>
          </w:p>
        </w:tc>
      </w:tr>
      <w:tr>
        <w:tc>
          <w:tcPr>
            <w:tcW w:type="dxa" w:w="2041"/>
            <w:shd w:val="clear" w:fill="EEF2F8"/>
          </w:tcPr>
          <w:p>
            <w:r/>
            <w:r>
              <w:rPr>
                <w:sz w:val="16"/>
              </w:rPr>
              <w:t>3159-2b — Se han determinado las competencias personales y sociales con valor para el empleo.</w:t>
            </w:r>
          </w:p>
        </w:tc>
        <w:tc>
          <w:tcPr>
            <w:tcW w:type="dxa" w:w="4082"/>
            <w:shd w:val="clear" w:fill="EEF2F8"/>
          </w:tcPr>
          <w:p>
            <w:r/>
            <w:r>
              <w:rPr>
                <w:sz w:val="16"/>
              </w:rPr>
              <w:t>• 3060-1f · Preparación del entorno profesional — Se han descrito las cualidades y aptitudes que debe presentar un buen profesional.</w:t>
              <w:br/>
              <w:t>• 3060-1g · Preparación del entorno profesional — Se han identificado las normas de deontología profesional.</w:t>
              <w:br/>
              <w:t>• 3012-6k · Comunicación y Sociedad II — Se han identificado las principales actitudes y comportamientos profesionales en situaciones de comunicación habituales del ámbito profesional.</w:t>
              <w:br/>
              <w:t>• 3005-3e · Atención al cliente — Se ha valorado la pulcritud y corrección, tanto en el vestir como en la imagen corporal, elementos clave en la atención al cliente.</w:t>
              <w:br/>
              <w:t>• 3061-1a · Cuidados estéticos básicos de uñas (manicura/pedicura) — Se ha descrito la imagen que debe presentar el ayudante de manicura.</w:t>
              <w:br/>
              <w:t>• 3067-7d · Formación en Centros de Trabajo (FCT) — Se ha mantenido una comunicación eficaz y respetuosa con el resto de miembros del equipo.</w:t>
            </w:r>
          </w:p>
        </w:tc>
        <w:tc>
          <w:tcPr>
            <w:tcW w:type="dxa" w:w="3288"/>
            <w:shd w:val="clear" w:fill="EEF2F8"/>
          </w:tcPr>
          <w:p>
            <w:r/>
            <w:r>
              <w:rPr>
                <w:sz w:val="16"/>
              </w:rPr>
              <w:t>Determinar qué competencias valora el empleo es la misma reflexión sobre cualidades, aptitudes y deontología de «Preparación del entorno profesional», sobre la imagen profesional de «Atención al cliente» y del ayudante de manicura, sobre las actitudes profesionales en inglés de Comunicación y Sociedad II y sobre las relaciones en el equipo de la FCT.</w:t>
            </w:r>
          </w:p>
        </w:tc>
      </w:tr>
      <w:tr>
        <w:tc>
          <w:tcPr>
            <w:tcW w:type="dxa" w:w="2041"/>
          </w:tcPr>
          <w:p>
            <w:r/>
            <w:r>
              <w:rPr>
                <w:sz w:val="16"/>
              </w:rPr>
              <w:t>3159-2c — Se ha valorado el concepto de autoestima en el proceso de búsqueda de empleo.</w:t>
            </w:r>
          </w:p>
        </w:tc>
        <w:tc>
          <w:tcPr>
            <w:tcW w:type="dxa" w:w="4082"/>
          </w:tcPr>
          <w:p>
            <w:r/>
            <w:r>
              <w:rPr>
                <w:sz w:val="16"/>
              </w:rPr>
              <w:t>• 3011-5c · Comunicación y Sociedad I — Se han expresado opiniones personales razonadas sobre los aspectos más apreciados y menos apreciados de una obra y sobre la implicación entre su contenido y las propias experiencias vitales.</w:t>
              <w:br/>
              <w:t>• 3012-2e · Comunicación y Sociedad II — Se ha valorado la implicación del principio de no discriminación en las relaciones personales y sociales del entorno próximo.</w:t>
              <w:br/>
              <w:t>• 3009-8c · Ciencias Aplicadas I — Se ha reconocido la importancia de una buena alimentación y del ejercicio físico en el cuidado del cuerpo humano.</w:t>
              <w:br/>
              <w:t>• 3060-1a · Preparación del entorno profesional — Se ha relacionado la imagen personal que precisa un profesional con el aspecto de su cabello y manos.</w:t>
            </w:r>
          </w:p>
        </w:tc>
        <w:tc>
          <w:tcPr>
            <w:tcW w:type="dxa" w:w="3288"/>
          </w:tcPr>
          <w:p>
            <w:r/>
            <w:r>
              <w:rPr>
                <w:sz w:val="16"/>
              </w:rPr>
              <w:t>La autoestima se trabaja desde la autoaceptación y la no discriminación (Comunicación y Sociedad II), la expresión razonada de la propia opinión (Comunicación y Sociedad I), el bienestar físico (Ciencias Aplicadas I) y la imagen personal del profesional (Preparación del entorno).</w:t>
            </w:r>
          </w:p>
        </w:tc>
      </w:tr>
      <w:tr>
        <w:tc>
          <w:tcPr>
            <w:tcW w:type="dxa" w:w="2041"/>
            <w:shd w:val="clear" w:fill="EEF2F8"/>
          </w:tcPr>
          <w:p>
            <w:r/>
            <w:r>
              <w:rPr>
                <w:sz w:val="16"/>
              </w:rPr>
              <w:t>3159-2d — Se han identificado las fortalezas, debilidades, amenazas y oportunidades propias para la inserción profesional, así como las estrategias para sacarles el mayor aprovechamiento.</w:t>
            </w:r>
          </w:p>
        </w:tc>
        <w:tc>
          <w:tcPr>
            <w:tcW w:type="dxa" w:w="4082"/>
            <w:shd w:val="clear" w:fill="EEF2F8"/>
          </w:tcPr>
          <w:p>
            <w:r/>
            <w:r>
              <w:rPr>
                <w:sz w:val="16"/>
              </w:rPr>
              <w:t>• 3042-2a · Ciencias Aplicadas II — Se han planteado hipótesis sencillas, a partir de observaciones directas o indirectas.</w:t>
              <w:br/>
              <w:t>• 3042-2b · Ciencias Aplicadas II — Se han analizado las diversas hipótesis y se ha emitido una primera aproximación a su explicación.</w:t>
              <w:br/>
              <w:t>• 3011-4d · Comunicación y Sociedad I — Se ha resumido el contenido de un texto escrito, extrayendo la idea principal y las secundarias.</w:t>
              <w:br/>
              <w:t>• 3012-4f · Comunicación y Sociedad II — Se han aplicado las principales normas gramaticales y ortográficas en la redacción de textos.</w:t>
            </w:r>
          </w:p>
        </w:tc>
        <w:tc>
          <w:tcPr>
            <w:tcW w:type="dxa" w:w="3288"/>
            <w:shd w:val="clear" w:fill="EEF2F8"/>
          </w:tcPr>
          <w:p>
            <w:r/>
            <w:r>
              <w:rPr>
                <w:sz w:val="16"/>
              </w:rPr>
              <w:t>El análisis DAFO es un método de análisis que reproduce las fases del método científico de Ciencias Aplicadas II (observar, plantear hipótesis, analizar), se plasma por escrito con las normas de redacción de Comunicación y Sociedad y se sintetiza con la técnica del resumen.</w:t>
            </w:r>
          </w:p>
        </w:tc>
      </w:tr>
      <w:tr>
        <w:tc>
          <w:tcPr>
            <w:tcW w:type="dxa" w:w="2041"/>
          </w:tcPr>
          <w:p>
            <w:r/>
            <w:r>
              <w:rPr>
                <w:sz w:val="16"/>
              </w:rPr>
              <w:t>3159-2e — Se han identificado expectativas de futuro para la inserción profesional analizando competencias, intereses y destrezas personales.</w:t>
            </w:r>
          </w:p>
        </w:tc>
        <w:tc>
          <w:tcPr>
            <w:tcW w:type="dxa" w:w="4082"/>
          </w:tcPr>
          <w:p>
            <w:r/>
            <w:r>
              <w:rPr>
                <w:sz w:val="16"/>
              </w:rPr>
              <w:t>• 3011-2g · Comunicación y Sociedad I — Se ha analizado la evolución del sector o de los sectores productivos propios del perfil del título.</w:t>
              <w:br/>
              <w:t>• 3012-1h · Comunicación y Sociedad II — Se ha analizado la evolución del sector o de los sectores productivos propios del título, describiendo sus transformaciones y principales hitos.</w:t>
              <w:br/>
              <w:t>• 3009-1c · Ciencias Aplicadas I — Se han utilizado las TIC como fuente de búsqueda de información.</w:t>
              <w:br/>
              <w:t>• 3005-2a · Atención al cliente — Se han analizado las diferentes tipologías de público.</w:t>
            </w:r>
          </w:p>
        </w:tc>
        <w:tc>
          <w:tcPr>
            <w:tcW w:type="dxa" w:w="3288"/>
          </w:tcPr>
          <w:p>
            <w:r/>
            <w:r>
              <w:rPr>
                <w:sz w:val="16"/>
              </w:rPr>
              <w:t>Proyectar expectativas de futuro exige conocer la evolución del sector de la imagen personal (Comunicación y Sociedad I y II), buscar información con las TIC (Ciencias Aplicadas I) y conocer los tipos de público y mercado (Atención al cliente).</w:t>
            </w:r>
          </w:p>
        </w:tc>
      </w:tr>
    </w:tbl>
    <w:p>
      <w:pPr>
        <w:spacing w:after="80"/>
      </w:pPr>
      <w:r>
        <w:rPr>
          <w:b w:val="0"/>
          <w:i w:val="0"/>
        </w:rPr>
      </w:r>
    </w:p>
    <w:p>
      <w:pPr>
        <w:pStyle w:val="Heading2"/>
      </w:pPr>
      <w:r>
        <w:t>RA3 · Desarrolla habilidades sociales concretas que se han demostrado como fundamentales a la hora de encontrar un empleo y mantenerlo.</w:t>
      </w:r>
    </w:p>
    <w:tbl>
      <w:tblPr>
        <w:tblStyle w:val="TableGrid"/>
        <w:tblW w:type="auto" w:w="0"/>
        <w:jc w:val="center"/>
        <w:tblLook w:firstColumn="1" w:firstRow="1" w:lastColumn="0" w:lastRow="0" w:noHBand="0" w:noVBand="1" w:val="04A0"/>
      </w:tblPr>
      <w:tblGrid>
        <w:gridCol w:w="2880"/>
        <w:gridCol w:w="2880"/>
        <w:gridCol w:w="2880"/>
      </w:tblGrid>
      <w:tr>
        <w:tc>
          <w:tcPr>
            <w:tcW w:type="dxa" w:w="2041"/>
            <w:shd w:val="clear" w:fill="1F3B6E"/>
          </w:tcPr>
          <w:p>
            <w:r/>
            <w:r>
              <w:rPr>
                <w:b/>
                <w:color w:val="FFFFFF"/>
                <w:sz w:val="16"/>
              </w:rPr>
              <w:t>Criterio del módulo 3159</w:t>
            </w:r>
          </w:p>
        </w:tc>
        <w:tc>
          <w:tcPr>
            <w:tcW w:type="dxa" w:w="4082"/>
            <w:shd w:val="clear" w:fill="1F3B6E"/>
          </w:tcPr>
          <w:p>
            <w:r/>
            <w:r>
              <w:rPr>
                <w:b/>
                <w:color w:val="FFFFFF"/>
                <w:sz w:val="16"/>
              </w:rPr>
              <w:t>Criterios relacionados de otros módulos</w:t>
            </w:r>
          </w:p>
        </w:tc>
        <w:tc>
          <w:tcPr>
            <w:tcW w:type="dxa" w:w="3288"/>
            <w:shd w:val="clear" w:fill="1F3B6E"/>
          </w:tcPr>
          <w:p>
            <w:r/>
            <w:r>
              <w:rPr>
                <w:b/>
                <w:color w:val="FFFFFF"/>
                <w:sz w:val="16"/>
              </w:rPr>
              <w:t>Justificación de la relación</w:t>
            </w:r>
          </w:p>
        </w:tc>
      </w:tr>
      <w:tr>
        <w:tc>
          <w:tcPr>
            <w:tcW w:type="dxa" w:w="2041"/>
          </w:tcPr>
          <w:p>
            <w:r/>
            <w:r>
              <w:rPr>
                <w:sz w:val="16"/>
              </w:rPr>
              <w:t>3159-3a — Se ha valorado la importancia de las competencias personales y sociales en la empleabilidad.</w:t>
            </w:r>
          </w:p>
        </w:tc>
        <w:tc>
          <w:tcPr>
            <w:tcW w:type="dxa" w:w="4082"/>
          </w:tcPr>
          <w:p>
            <w:r/>
            <w:r>
              <w:rPr>
                <w:sz w:val="16"/>
              </w:rPr>
              <w:t>• 3060-1f · Preparación del entorno profesional — Se han descrito las cualidades y aptitudes que debe presentar un buen profesional.</w:t>
              <w:br/>
              <w:t>• 3060-1g · Preparación del entorno profesional — Se han identificado las normas de deontología profesional.</w:t>
              <w:br/>
              <w:t>• 3005-1h · Atención al cliente — Se ha mantenido una actitud conciliadora y sensible a los demás, demostrando cordialidad y amabilidad en el trato.</w:t>
              <w:br/>
              <w:t>• 3012-6k · Comunicación y Sociedad II — Se han identificado las principales actitudes y comportamientos profesionales en situaciones de comunicación habituales del ámbito profesional.</w:t>
              <w:br/>
              <w:t>• 3063-3j · Maquillaje — Se ha valorado la responsabilidad asociada a las actividades profesionales del maquillador al desarrollar su actividad en zonas sensibles como los ojos y labios.</w:t>
              <w:br/>
              <w:t>• 3067-7d · Formación en Centros de Trabajo (FCT) — Se ha mantenido una comunicación eficaz y respetuosa con el resto de miembros del equipo.</w:t>
            </w:r>
          </w:p>
        </w:tc>
        <w:tc>
          <w:tcPr>
            <w:tcW w:type="dxa" w:w="3288"/>
          </w:tcPr>
          <w:p>
            <w:r/>
            <w:r>
              <w:rPr>
                <w:sz w:val="16"/>
              </w:rPr>
              <w:t>Valorar las competencias personales y sociales coincide con las cualidades y la deontología de «Preparación del entorno profesional», con la actitud conciliadora de «Atención al cliente», con la responsabilidad profesional del maquillador, con las actitudes profesionales de Comunicación y Sociedad II y con las relaciones respetuosas de la FCT.</w:t>
            </w:r>
          </w:p>
        </w:tc>
      </w:tr>
      <w:tr>
        <w:tc>
          <w:tcPr>
            <w:tcW w:type="dxa" w:w="2041"/>
            <w:shd w:val="clear" w:fill="EEF2F8"/>
          </w:tcPr>
          <w:p>
            <w:r/>
            <w:r>
              <w:rPr>
                <w:sz w:val="16"/>
              </w:rPr>
              <w:t>3159-3b — Se han aplicado estrategias para canalizar las emociones de manera asertiva en las relaciones con otras personas, diferenciándolas de conductas agresivas y/o pasivas.</w:t>
            </w:r>
          </w:p>
        </w:tc>
        <w:tc>
          <w:tcPr>
            <w:tcW w:type="dxa" w:w="4082"/>
            <w:shd w:val="clear" w:fill="EEF2F8"/>
          </w:tcPr>
          <w:p>
            <w:r/>
            <w:r>
              <w:rPr>
                <w:sz w:val="16"/>
              </w:rPr>
              <w:t>• 3005-1h · Atención al cliente — Se ha mantenido una actitud conciliadora y sensible a los demás, demostrando cordialidad y amabilidad en el trato.</w:t>
              <w:br/>
              <w:t>• 3011-3c · Comunicación y Sociedad I — Se ha realizado un buen uso de los elementos de comunicación no verbal en las argumentaciones y exposiciones.</w:t>
              <w:br/>
              <w:t>• 3012-3c · Comunicación y Sociedad II — Se ha realizado un uso correcto de los elementos de comunicación no verbal en las argumentaciones y exposiciones.</w:t>
              <w:br/>
              <w:t>• 3012-2c · Comunicación y Sociedad II — Se ha valorado la importancia en la mediación y resolución de conflictos en la extensión del modelo democrático.</w:t>
            </w:r>
          </w:p>
        </w:tc>
        <w:tc>
          <w:tcPr>
            <w:tcW w:type="dxa" w:w="3288"/>
            <w:shd w:val="clear" w:fill="EEF2F8"/>
          </w:tcPr>
          <w:p>
            <w:r/>
            <w:r>
              <w:rPr>
                <w:sz w:val="16"/>
              </w:rPr>
              <w:t>La asertividad y la gestión emocional se entrenan con las mismas habilidades de comunicación no verbal de Comunicación y Sociedad I y II, con la actitud conciliadora de «Atención al cliente» y con las estrategias de mediación y resolución de conflictos de Comunicación y Sociedad II.</w:t>
            </w:r>
          </w:p>
        </w:tc>
      </w:tr>
      <w:tr>
        <w:tc>
          <w:tcPr>
            <w:tcW w:type="dxa" w:w="2041"/>
          </w:tcPr>
          <w:p>
            <w:r/>
            <w:r>
              <w:rPr>
                <w:sz w:val="16"/>
              </w:rPr>
              <w:t>3159-3c — Se han puesto en práctica técnicas de presentación, orales y escritas, para una comunicación efectiva y afectiva valorando su importancia como recurso personal para la empleabilidad.</w:t>
            </w:r>
          </w:p>
        </w:tc>
        <w:tc>
          <w:tcPr>
            <w:tcW w:type="dxa" w:w="4082"/>
          </w:tcPr>
          <w:p>
            <w:r/>
            <w:r>
              <w:rPr>
                <w:sz w:val="16"/>
              </w:rPr>
              <w:t>• 3011-3b · Comunicación y Sociedad I — Se han aplicado las habilidades básicas para realizar una escucha activa.</w:t>
              <w:br/>
              <w:t>• 3011-4f · Comunicación y Sociedad I — Se han aplicado las principales normas gramaticales y ortográficas en la redacción de textos.</w:t>
              <w:br/>
              <w:t>• 3011-4h · Comunicación y Sociedad I — Se han observado pautas de presentación de trabajos escritos teniendo en cuenta el contenido, el formato y el público destinatario.</w:t>
              <w:br/>
              <w:t>• 3005-1g · Atención al cliente — Se ha expresado un tema prefijado de forma oral delante de un grupo o en una relación de comunicación.</w:t>
              <w:br/>
              <w:t>• 3005-1i · Atención al cliente — Se ha trasmitido información con claridad, de manera ordenada, estructura clara y precisa.</w:t>
              <w:br/>
              <w:t>• 3011-6e · Comunicación y Sociedad I — Se han realizado presentaciones orales breves, de ámbito personal o profesional, de acuerdo con un guión sencillo.</w:t>
            </w:r>
          </w:p>
        </w:tc>
        <w:tc>
          <w:tcPr>
            <w:tcW w:type="dxa" w:w="3288"/>
          </w:tcPr>
          <w:p>
            <w:r/>
            <w:r>
              <w:rPr>
                <w:sz w:val="16"/>
              </w:rPr>
              <w:t>Las técnicas de presentación oral y escrita son exactamente la competencia comunicativa de Comunicación y Sociedad I (oral, escrita y en inglés) y de «Atención al cliente» (expresarse y transmitir información con claridad). Aquí se aplican a la presentación personal para el empleo.</w:t>
            </w:r>
          </w:p>
        </w:tc>
      </w:tr>
      <w:tr>
        <w:tc>
          <w:tcPr>
            <w:tcW w:type="dxa" w:w="2041"/>
            <w:shd w:val="clear" w:fill="EEF2F8"/>
          </w:tcPr>
          <w:p>
            <w:r/>
            <w:r>
              <w:rPr>
                <w:sz w:val="16"/>
              </w:rPr>
              <w:t>3159-3d — Se han identificado los beneficios del trabajo en equipo, así como las diferentes formas de llevarlo a cabo.</w:t>
            </w:r>
          </w:p>
        </w:tc>
        <w:tc>
          <w:tcPr>
            <w:tcW w:type="dxa" w:w="4082"/>
            <w:shd w:val="clear" w:fill="EEF2F8"/>
          </w:tcPr>
          <w:p>
            <w:r/>
            <w:r>
              <w:rPr>
                <w:sz w:val="16"/>
              </w:rPr>
              <w:t>• 3009-4g · Ciencias Aplicadas I — Se ha trabajado en equipo en la realización de tareas.</w:t>
              <w:br/>
              <w:t>• 3042-2d · Ciencias Aplicadas II — Se ha trabajado en equipo en el planteamiento de la solución.</w:t>
              <w:br/>
              <w:t>• 3011-1i · Comunicación y Sociedad I — Se han desarrollado comportamientos acordes con el desarrollo del propio esfuerzo y el trabajo colaborativo.</w:t>
              <w:br/>
              <w:t>• 3012-1j · Comunicación y Sociedad II — Se han desarrollado comportamientos acordes con el desarrollo del propio esfuerzo y el trabajo colaborativo.</w:t>
              <w:br/>
              <w:t>• 3067-7e · Formación en Centros de Trabajo (FCT) — Se ha actuado manteniendo una actitud de colaboración y de coordinación con el resto de miembros del equipo.</w:t>
            </w:r>
          </w:p>
        </w:tc>
        <w:tc>
          <w:tcPr>
            <w:tcW w:type="dxa" w:w="3288"/>
            <w:shd w:val="clear" w:fill="EEF2F8"/>
          </w:tcPr>
          <w:p>
            <w:r/>
            <w:r>
              <w:rPr>
                <w:sz w:val="16"/>
              </w:rPr>
              <w:t>El trabajo en equipo se practica de forma transversal en las Ciencias Aplicadas (tareas y soluciones en equipo), en Comunicación y Sociedad I y II (esfuerzo y trabajo colaborativo) y se profesionaliza en la coordinación con el equipo de la FCT.</w:t>
            </w:r>
          </w:p>
        </w:tc>
      </w:tr>
      <w:tr>
        <w:tc>
          <w:tcPr>
            <w:tcW w:type="dxa" w:w="2041"/>
          </w:tcPr>
          <w:p>
            <w:r/>
            <w:r>
              <w:rPr>
                <w:sz w:val="16"/>
              </w:rPr>
              <w:t>3159-3e — Se ha reaccionado de forma flexible y positiva ante conflictos y situaciones nuevas, aprovechando las oportunidades y gestionando las dificultades haciendo uso de estrategias relacionadas con la inteligencia emocional.</w:t>
            </w:r>
          </w:p>
        </w:tc>
        <w:tc>
          <w:tcPr>
            <w:tcW w:type="dxa" w:w="4082"/>
          </w:tcPr>
          <w:p>
            <w:r/>
            <w:r>
              <w:rPr>
                <w:sz w:val="16"/>
              </w:rPr>
              <w:t>• 3012-2c · Comunicación y Sociedad II — Se ha valorado la importancia en la mediación y resolución de conflictos en la extensión del modelo democrático.</w:t>
              <w:br/>
              <w:t>• 3005-4a · Atención al cliente — Se han ofrecido alternativas al cliente ante reclamaciones fácilmente subsanables.</w:t>
              <w:br/>
              <w:t>• 3067-7c · Formación en Centros de Trabajo (FCT) — Se ha actuado con diligencia y responsabilidad ante las instrucciones recibidas.</w:t>
              <w:br/>
              <w:t>• 3067-7f · Formación en Centros de Trabajo (FCT) — Se ha mantenido una actitud de aprendizaje y actualización ante observaciones realizadas sobre el desempeño de sus funciones.</w:t>
              <w:br/>
              <w:t>• 3011-1i · Comunicación y Sociedad I — Se han desarrollado comportamientos acordes con el desarrollo del propio esfuerzo y el trabajo colaborativo.</w:t>
            </w:r>
          </w:p>
        </w:tc>
        <w:tc>
          <w:tcPr>
            <w:tcW w:type="dxa" w:w="3288"/>
          </w:tcPr>
          <w:p>
            <w:r/>
            <w:r>
              <w:rPr>
                <w:sz w:val="16"/>
              </w:rPr>
              <w:t>La flexibilidad y la gestión positiva de los conflictos coincide con la mediación de Comunicación y Sociedad II, con las alternativas ante reclamaciones de «Atención al cliente» y con la responsabilidad y la actitud de mejora que valora la FCT.</w:t>
            </w:r>
          </w:p>
        </w:tc>
      </w:tr>
    </w:tbl>
    <w:p>
      <w:pPr>
        <w:spacing w:after="80"/>
      </w:pPr>
      <w:r>
        <w:rPr>
          <w:b w:val="0"/>
          <w:i w:val="0"/>
        </w:rPr>
      </w:r>
    </w:p>
    <w:p>
      <w:pPr>
        <w:pStyle w:val="Heading2"/>
      </w:pPr>
      <w:r>
        <w:t>RA4 · Accede a la información de los posibles itinerarios académicos y/o profesionales que tiene a su alcance a través de la investigación y la reflexión libre de estereotipos vocacionales.</w:t>
      </w:r>
    </w:p>
    <w:tbl>
      <w:tblPr>
        <w:tblStyle w:val="TableGrid"/>
        <w:tblW w:type="auto" w:w="0"/>
        <w:jc w:val="center"/>
        <w:tblLook w:firstColumn="1" w:firstRow="1" w:lastColumn="0" w:lastRow="0" w:noHBand="0" w:noVBand="1" w:val="04A0"/>
      </w:tblPr>
      <w:tblGrid>
        <w:gridCol w:w="2880"/>
        <w:gridCol w:w="2880"/>
        <w:gridCol w:w="2880"/>
      </w:tblGrid>
      <w:tr>
        <w:tc>
          <w:tcPr>
            <w:tcW w:type="dxa" w:w="2041"/>
            <w:shd w:val="clear" w:fill="1F3B6E"/>
          </w:tcPr>
          <w:p>
            <w:r/>
            <w:r>
              <w:rPr>
                <w:b/>
                <w:color w:val="FFFFFF"/>
                <w:sz w:val="16"/>
              </w:rPr>
              <w:t>Criterio del módulo 3159</w:t>
            </w:r>
          </w:p>
        </w:tc>
        <w:tc>
          <w:tcPr>
            <w:tcW w:type="dxa" w:w="4082"/>
            <w:shd w:val="clear" w:fill="1F3B6E"/>
          </w:tcPr>
          <w:p>
            <w:r/>
            <w:r>
              <w:rPr>
                <w:b/>
                <w:color w:val="FFFFFF"/>
                <w:sz w:val="16"/>
              </w:rPr>
              <w:t>Criterios relacionados de otros módulos</w:t>
            </w:r>
          </w:p>
        </w:tc>
        <w:tc>
          <w:tcPr>
            <w:tcW w:type="dxa" w:w="3288"/>
            <w:shd w:val="clear" w:fill="1F3B6E"/>
          </w:tcPr>
          <w:p>
            <w:r/>
            <w:r>
              <w:rPr>
                <w:b/>
                <w:color w:val="FFFFFF"/>
                <w:sz w:val="16"/>
              </w:rPr>
              <w:t>Justificación de la relación</w:t>
            </w:r>
          </w:p>
        </w:tc>
      </w:tr>
      <w:tr>
        <w:tc>
          <w:tcPr>
            <w:tcW w:type="dxa" w:w="2041"/>
          </w:tcPr>
          <w:p>
            <w:r/>
            <w:r>
              <w:rPr>
                <w:sz w:val="16"/>
              </w:rPr>
              <w:t>3159-4a — Se ha determinado la realidad del entorno sociolaboral actual.</w:t>
            </w:r>
          </w:p>
        </w:tc>
        <w:tc>
          <w:tcPr>
            <w:tcW w:type="dxa" w:w="4082"/>
          </w:tcPr>
          <w:p>
            <w:r/>
            <w:r>
              <w:rPr>
                <w:sz w:val="16"/>
              </w:rPr>
              <w:t>• 3011-2g · Comunicación y Sociedad I — Se ha analizado la evolución del sector o de los sectores productivos propios del perfil del título.</w:t>
              <w:br/>
              <w:t>• 3012-1h · Comunicación y Sociedad II — Se ha analizado la evolución del sector o de los sectores productivos propios del título, describiendo sus transformaciones.</w:t>
              <w:br/>
              <w:t>• 3012-1b · Comunicación y Sociedad II — Se ha valorado el modelo de relaciones económicas globalizado actual mediante el estudio de las transformaciones económicas.</w:t>
              <w:br/>
              <w:t>• 3009-4f · Ciencias Aplicadas I — Se han descrito las características generales básicas de materiales relacionados con las profesiones, utilizando las TIC.</w:t>
              <w:br/>
              <w:t>• 3005-2a · Atención al cliente — Se han analizado las diferentes tipologías de público.</w:t>
            </w:r>
          </w:p>
        </w:tc>
        <w:tc>
          <w:tcPr>
            <w:tcW w:type="dxa" w:w="3288"/>
          </w:tcPr>
          <w:p>
            <w:r/>
            <w:r>
              <w:rPr>
                <w:sz w:val="16"/>
              </w:rPr>
              <w:t>Conocer el entorno sociolaboral es analizar la evolución del sector de la imagen personal (Comunicación y Sociedad I y II), el modelo económico actual (Comunicación y Sociedad II), los materiales de la profesión (Ciencias Aplicadas I) y los tipos de público (Atención al cliente).</w:t>
            </w:r>
          </w:p>
        </w:tc>
      </w:tr>
      <w:tr>
        <w:tc>
          <w:tcPr>
            <w:tcW w:type="dxa" w:w="2041"/>
            <w:shd w:val="clear" w:fill="EEF2F8"/>
          </w:tcPr>
          <w:p>
            <w:r/>
            <w:r>
              <w:rPr>
                <w:sz w:val="16"/>
              </w:rPr>
              <w:t>3159-4b — Se han identificado los itinerarios académicos y profesionales afines a sus intereses y se han valorado las opciones que mejor se ajustan a sus perfiles profesionales y sus preferencias.</w:t>
            </w:r>
          </w:p>
        </w:tc>
        <w:tc>
          <w:tcPr>
            <w:tcW w:type="dxa" w:w="4082"/>
            <w:shd w:val="clear" w:fill="EEF2F8"/>
          </w:tcPr>
          <w:p>
            <w:r/>
            <w:r>
              <w:rPr>
                <w:sz w:val="16"/>
              </w:rPr>
              <w:t>• 3005-2g · Atención al cliente — Se ha asesorado al cliente sobre la opción más recomendable, cuando existen varias posibilidades.</w:t>
              <w:br/>
              <w:t>• 3005-2h · Atención al cliente — Se ha solicitado al cliente que comunique la elección de la opción elegida.</w:t>
              <w:br/>
              <w:t>• 3011-4a · Comunicación y Sociedad I — Se han valorado y analizado las características principales de los tipos en relación con su idoneidad para el trabajo que desea realizar.</w:t>
              <w:br/>
              <w:t>• 3042-2c · Ciencias Aplicadas II — Se han planificado métodos y procedimientos experimentales sencillos de diversa índole para refutar o no su hipótesis.</w:t>
              <w:br/>
              <w:t>• 3009-1c · Ciencias Aplicadas I — Se han utilizado las TIC como fuente de búsqueda de información.</w:t>
            </w:r>
          </w:p>
        </w:tc>
        <w:tc>
          <w:tcPr>
            <w:tcW w:type="dxa" w:w="3288"/>
            <w:shd w:val="clear" w:fill="EEF2F8"/>
          </w:tcPr>
          <w:p>
            <w:r/>
            <w:r>
              <w:rPr>
                <w:sz w:val="16"/>
              </w:rPr>
              <w:t>Identificar itinerarios y valorar la opción que mejor se ajusta es el mismo asesoramiento sobre opciones de «Atención al cliente», se documenta leyendo y seleccionando tipos de texto (Comunicación y Sociedad I), se planifica con el método científico (Ciencias Aplicadas II) y se busca con las TIC (Ciencias Aplicadas I).</w:t>
            </w:r>
          </w:p>
        </w:tc>
      </w:tr>
      <w:tr>
        <w:tc>
          <w:tcPr>
            <w:tcW w:type="dxa" w:w="2041"/>
          </w:tcPr>
          <w:p>
            <w:r/>
            <w:r>
              <w:rPr>
                <w:sz w:val="16"/>
              </w:rPr>
              <w:t>3159-4c — Se ha valorado la importancia de la formación permanente como factor clave para el empleo y la adaptación al cambio.</w:t>
            </w:r>
          </w:p>
        </w:tc>
        <w:tc>
          <w:tcPr>
            <w:tcW w:type="dxa" w:w="4082"/>
          </w:tcPr>
          <w:p>
            <w:r/>
            <w:r>
              <w:rPr>
                <w:sz w:val="16"/>
              </w:rPr>
              <w:t>• 3011-2g · Comunicación y Sociedad I — Se ha analizado la evolución del sector o de los sectores productivos propios del perfil del título.</w:t>
              <w:br/>
              <w:t>• 3012-1h · Comunicación y Sociedad II — Se ha analizado la evolución del sector o de los sectores productivos propios del título, describiendo sus transformaciones.</w:t>
              <w:br/>
              <w:t>• 3012-1b · Comunicación y Sociedad II — Se ha valorado el modelo de relaciones económicas globalizado actual mediante el estudio de las transformaciones económicas y los sistemas organizativos de la actividad productiva.</w:t>
              <w:br/>
              <w:t>• 3067-7f · Formación en Centros de Trabajo (FCT) — Se ha mantenido una actitud de aprendizaje y actualización ante observaciones realizadas sobre el desempeño de sus funciones.</w:t>
              <w:br/>
              <w:t>• 3011-2i · Comunicación y Sociedad I — Se han desarrollado comportamientos acordes con el desarrollo del propio esfuerzo y el trabajo en equipo.</w:t>
            </w:r>
          </w:p>
        </w:tc>
        <w:tc>
          <w:tcPr>
            <w:tcW w:type="dxa" w:w="3288"/>
          </w:tcPr>
          <w:p>
            <w:r/>
            <w:r>
              <w:rPr>
                <w:sz w:val="16"/>
              </w:rPr>
              <w:t>La formación permanente se justifica por la evolución del sector y las innovaciones tecnológicas y organizativas (Comunicación y Sociedad I y II) y se refuerza con la actitud de aprendizaje y actualización que exige la FCT.</w:t>
            </w:r>
          </w:p>
        </w:tc>
      </w:tr>
    </w:tbl>
    <w:p>
      <w:pPr>
        <w:spacing w:after="80"/>
      </w:pPr>
      <w:r>
        <w:rPr>
          <w:b w:val="0"/>
          <w:i w:val="0"/>
        </w:rPr>
      </w:r>
    </w:p>
    <w:p>
      <w:pPr>
        <w:pStyle w:val="Heading2"/>
      </w:pPr>
      <w:r>
        <w:t>RA5 · Pone en marcha un itinerario propio analizando las distintas opciones educativas y profesionales, valorando las ventajas e inconvenientes de cada una de ellas.</w:t>
      </w:r>
    </w:p>
    <w:tbl>
      <w:tblPr>
        <w:tblStyle w:val="TableGrid"/>
        <w:tblW w:type="auto" w:w="0"/>
        <w:jc w:val="center"/>
        <w:tblLook w:firstColumn="1" w:firstRow="1" w:lastColumn="0" w:lastRow="0" w:noHBand="0" w:noVBand="1" w:val="04A0"/>
      </w:tblPr>
      <w:tblGrid>
        <w:gridCol w:w="2880"/>
        <w:gridCol w:w="2880"/>
        <w:gridCol w:w="2880"/>
      </w:tblGrid>
      <w:tr>
        <w:tc>
          <w:tcPr>
            <w:tcW w:type="dxa" w:w="2041"/>
            <w:shd w:val="clear" w:fill="1F3B6E"/>
          </w:tcPr>
          <w:p>
            <w:r/>
            <w:r>
              <w:rPr>
                <w:b/>
                <w:color w:val="FFFFFF"/>
                <w:sz w:val="16"/>
              </w:rPr>
              <w:t>Criterio del módulo 3159</w:t>
            </w:r>
          </w:p>
        </w:tc>
        <w:tc>
          <w:tcPr>
            <w:tcW w:type="dxa" w:w="4082"/>
            <w:shd w:val="clear" w:fill="1F3B6E"/>
          </w:tcPr>
          <w:p>
            <w:r/>
            <w:r>
              <w:rPr>
                <w:b/>
                <w:color w:val="FFFFFF"/>
                <w:sz w:val="16"/>
              </w:rPr>
              <w:t>Criterios relacionados de otros módulos</w:t>
            </w:r>
          </w:p>
        </w:tc>
        <w:tc>
          <w:tcPr>
            <w:tcW w:type="dxa" w:w="3288"/>
            <w:shd w:val="clear" w:fill="1F3B6E"/>
          </w:tcPr>
          <w:p>
            <w:r/>
            <w:r>
              <w:rPr>
                <w:b/>
                <w:color w:val="FFFFFF"/>
                <w:sz w:val="16"/>
              </w:rPr>
              <w:t>Justificación de la relación</w:t>
            </w:r>
          </w:p>
        </w:tc>
      </w:tr>
      <w:tr>
        <w:tc>
          <w:tcPr>
            <w:tcW w:type="dxa" w:w="2041"/>
          </w:tcPr>
          <w:p>
            <w:r/>
            <w:r>
              <w:rPr>
                <w:sz w:val="16"/>
              </w:rPr>
              <w:t>3159-5a — Se han valorado las ventajas e inconvenientes de cada una de las opciones posibles.</w:t>
            </w:r>
          </w:p>
        </w:tc>
        <w:tc>
          <w:tcPr>
            <w:tcW w:type="dxa" w:w="4082"/>
          </w:tcPr>
          <w:p>
            <w:r/>
            <w:r>
              <w:rPr>
                <w:sz w:val="16"/>
              </w:rPr>
              <w:t>• 3042-2b · Ciencias Aplicadas II — Se han analizado las diversas hipótesis y se ha emitido una primera aproximación a su explicación.</w:t>
              <w:br/>
              <w:t>• 3042-2f · Ciencias Aplicadas II — Se ha defendido el resultado con argumentaciones y pruebas las verificaciones o refutaciones de las hipótesis emitidas.</w:t>
              <w:br/>
              <w:t>• 3012-4d · Comunicación y Sociedad II — Se ha resumido el contenido de un texto escrito, extrayendo la idea principal, las secundarias y el propósito comunicativo.</w:t>
              <w:br/>
              <w:t>• 3005-2g · Atención al cliente — Se ha asesorado al cliente sobre la opción más recomendable, cuando existen varias posibilidades.</w:t>
            </w:r>
          </w:p>
        </w:tc>
        <w:tc>
          <w:tcPr>
            <w:tcW w:type="dxa" w:w="3288"/>
          </w:tcPr>
          <w:p>
            <w:r/>
            <w:r>
              <w:rPr>
                <w:sz w:val="16"/>
              </w:rPr>
              <w:t>Ponderar ventajas e inconvenientes es analizar hipótesis y defender una conclusión con argumentos (método científico de Ciencias Aplicadas II), sintetizar la información (Comunicación y Sociedad II) y asesorar entre opciones (Atención al cliente).</w:t>
            </w:r>
          </w:p>
        </w:tc>
      </w:tr>
      <w:tr>
        <w:tc>
          <w:tcPr>
            <w:tcW w:type="dxa" w:w="2041"/>
            <w:shd w:val="clear" w:fill="EEF2F8"/>
          </w:tcPr>
          <w:p>
            <w:r/>
            <w:r>
              <w:rPr>
                <w:sz w:val="16"/>
              </w:rPr>
              <w:t>3159-5b — Se han analizado y seleccionado las opciones que más se ajustan a sus perfiles profesionales.</w:t>
            </w:r>
          </w:p>
        </w:tc>
        <w:tc>
          <w:tcPr>
            <w:tcW w:type="dxa" w:w="4082"/>
            <w:shd w:val="clear" w:fill="EEF2F8"/>
          </w:tcPr>
          <w:p>
            <w:r/>
            <w:r>
              <w:rPr>
                <w:sz w:val="16"/>
              </w:rPr>
              <w:t>• 3042-2c · Ciencias Aplicadas II — Se han planificado métodos y procedimientos experimentales sencillos de diversa índole para refutar o no su hipótesis.</w:t>
              <w:br/>
              <w:t>• 3042-2f · Ciencias Aplicadas II — Se ha defendido el resultado con argumentaciones y pruebas.</w:t>
              <w:br/>
              <w:t>• 3005-2g · Atención al cliente — Se ha asesorado al cliente sobre la opción más recomendable.</w:t>
              <w:br/>
              <w:t>• 3005-2h · Atención al cliente — Se ha solicitado al cliente que comunique la elección de la opción elegida.</w:t>
              <w:br/>
              <w:t>• 3012-3c · Comunicación y Sociedad II — Se ha realizado un uso correcto de los elementos de comunicación no verbal en las argumentaciones y exposiciones.</w:t>
            </w:r>
          </w:p>
        </w:tc>
        <w:tc>
          <w:tcPr>
            <w:tcW w:type="dxa" w:w="3288"/>
            <w:shd w:val="clear" w:fill="EEF2F8"/>
          </w:tcPr>
          <w:p>
            <w:r/>
            <w:r>
              <w:rPr>
                <w:sz w:val="16"/>
              </w:rPr>
              <w:t>Seleccionar la mejor opción exige planificar y argumentar con pruebas (Ciencias Aplicadas II), asesorar y pedir la elección (Atención al cliente) y defender la decisión con comunicación no verbal adecuada (Comunicación y Sociedad II).</w:t>
            </w:r>
          </w:p>
        </w:tc>
      </w:tr>
      <w:tr>
        <w:tc>
          <w:tcPr>
            <w:tcW w:type="dxa" w:w="2041"/>
          </w:tcPr>
          <w:p>
            <w:r/>
            <w:r>
              <w:rPr>
                <w:sz w:val="16"/>
              </w:rPr>
              <w:t>3159-5c — Se ha realizado un proceso de toma de decisiones identificando el itinerario académico y profesional personal, a partir de sus preferencias profesionales, intereses y metas en el marco de un proyecto profesional.</w:t>
            </w:r>
          </w:p>
        </w:tc>
        <w:tc>
          <w:tcPr>
            <w:tcW w:type="dxa" w:w="4082"/>
          </w:tcPr>
          <w:p>
            <w:r/>
            <w:r>
              <w:rPr>
                <w:sz w:val="16"/>
              </w:rPr>
              <w:t>• 3042-2f · Ciencias Aplicadas II — Se ha defendido el resultado con argumentaciones y pruebas.</w:t>
              <w:br/>
              <w:t>• 3012-4f · Comunicación y Sociedad II — Se han aplicado las principales normas gramaticales y ortográficas en la redacción de textos.</w:t>
              <w:br/>
              <w:t>• 3012-4h · Comunicación y Sociedad II — Se han observado pautas de presentación de trabajos escritos teniendo en cuenta el contenido, el formato y el público destinatario.</w:t>
              <w:br/>
              <w:t>• 3012-1i · Comunicación y Sociedad II — Se han elaborado instrumentos pautados de recogida y difusión de información que permitan la evaluación de los aprendizajes realizados.</w:t>
              <w:br/>
              <w:t>• 3009-1c · Ciencias Aplicadas I — Se han utilizado las TIC como fuente de búsqueda de información.</w:t>
            </w:r>
          </w:p>
        </w:tc>
        <w:tc>
          <w:tcPr>
            <w:tcW w:type="dxa" w:w="3288"/>
          </w:tcPr>
          <w:p>
            <w:r/>
            <w:r>
              <w:rPr>
                <w:sz w:val="16"/>
              </w:rPr>
              <w:t>El proyecto profesional personal se defiende con argumentos (Ciencias Aplicadas II), se redacta y presenta con las normas de Comunicación y Sociedad II, se documenta con instrumentos de recogida de información y se apoya en la búsqueda con TIC (Ciencias Aplicadas I).</w:t>
            </w:r>
          </w:p>
        </w:tc>
      </w:tr>
    </w:tbl>
    <w:p>
      <w:pPr>
        <w:spacing w:after="80"/>
      </w:pPr>
      <w:r>
        <w:rPr>
          <w:b w:val="0"/>
          <w:i w:val="0"/>
        </w:rPr>
      </w:r>
    </w:p>
    <w:p>
      <w:pPr>
        <w:pStyle w:val="Heading2"/>
      </w:pPr>
      <w:r>
        <w:t>RA6 · Conoce las estrategias de acceso al mercado de trabajo por cuenta ajena y utiliza las herramientas necesarias para el proceso de inserción laboral.</w:t>
      </w:r>
    </w:p>
    <w:tbl>
      <w:tblPr>
        <w:tblStyle w:val="TableGrid"/>
        <w:tblW w:type="auto" w:w="0"/>
        <w:jc w:val="center"/>
        <w:tblLook w:firstColumn="1" w:firstRow="1" w:lastColumn="0" w:lastRow="0" w:noHBand="0" w:noVBand="1" w:val="04A0"/>
      </w:tblPr>
      <w:tblGrid>
        <w:gridCol w:w="2880"/>
        <w:gridCol w:w="2880"/>
        <w:gridCol w:w="2880"/>
      </w:tblGrid>
      <w:tr>
        <w:tc>
          <w:tcPr>
            <w:tcW w:type="dxa" w:w="2041"/>
            <w:shd w:val="clear" w:fill="1F3B6E"/>
          </w:tcPr>
          <w:p>
            <w:r/>
            <w:r>
              <w:rPr>
                <w:b/>
                <w:color w:val="FFFFFF"/>
                <w:sz w:val="16"/>
              </w:rPr>
              <w:t>Criterio del módulo 3159</w:t>
            </w:r>
          </w:p>
        </w:tc>
        <w:tc>
          <w:tcPr>
            <w:tcW w:type="dxa" w:w="4082"/>
            <w:shd w:val="clear" w:fill="1F3B6E"/>
          </w:tcPr>
          <w:p>
            <w:r/>
            <w:r>
              <w:rPr>
                <w:b/>
                <w:color w:val="FFFFFF"/>
                <w:sz w:val="16"/>
              </w:rPr>
              <w:t>Criterios relacionados de otros módulos</w:t>
            </w:r>
          </w:p>
        </w:tc>
        <w:tc>
          <w:tcPr>
            <w:tcW w:type="dxa" w:w="3288"/>
            <w:shd w:val="clear" w:fill="1F3B6E"/>
          </w:tcPr>
          <w:p>
            <w:r/>
            <w:r>
              <w:rPr>
                <w:b/>
                <w:color w:val="FFFFFF"/>
                <w:sz w:val="16"/>
              </w:rPr>
              <w:t>Justificación de la relación</w:t>
            </w:r>
          </w:p>
        </w:tc>
      </w:tr>
      <w:tr>
        <w:tc>
          <w:tcPr>
            <w:tcW w:type="dxa" w:w="2041"/>
          </w:tcPr>
          <w:p>
            <w:r/>
            <w:r>
              <w:rPr>
                <w:sz w:val="16"/>
              </w:rPr>
              <w:t>3159-6a — Se ha analizado la búsqueda de empleo como un proceso.</w:t>
            </w:r>
          </w:p>
        </w:tc>
        <w:tc>
          <w:tcPr>
            <w:tcW w:type="dxa" w:w="4082"/>
          </w:tcPr>
          <w:p>
            <w:r/>
            <w:r>
              <w:rPr>
                <w:sz w:val="16"/>
              </w:rPr>
              <w:t>• 3042-2a · Ciencias Aplicadas II — Se han planteado hipótesis sencillas, a partir de observaciones directas o indirectas.</w:t>
              <w:br/>
              <w:t>• 3042-2c · Ciencias Aplicadas II — Se han planificado métodos y procedimientos experimentales sencillos de diversa índole.</w:t>
              <w:br/>
              <w:t>• 3012-1h · Comunicación y Sociedad II — Se ha analizado la evolución del sector o de los sectores productivos propios del título.</w:t>
              <w:br/>
              <w:t>• 3009-1c · Ciencias Aplicadas I — Se han utilizado las TIC como fuente de búsqueda de información.</w:t>
            </w:r>
          </w:p>
        </w:tc>
        <w:tc>
          <w:tcPr>
            <w:tcW w:type="dxa" w:w="3288"/>
          </w:tcPr>
          <w:p>
            <w:r/>
            <w:r>
              <w:rPr>
                <w:sz w:val="16"/>
              </w:rPr>
              <w:t>Entender la búsqueda de empleo como un proceso con fases reproduce las fases del método científico (planificar, ejecutar, evaluar) de Ciencias Aplicadas II, se enmarca en la evolución del sector (Comunicación y Sociedad II) y se apoya en la búsqueda de información con TIC (Ciencias Aplicadas I).</w:t>
            </w:r>
          </w:p>
        </w:tc>
      </w:tr>
      <w:tr>
        <w:tc>
          <w:tcPr>
            <w:tcW w:type="dxa" w:w="2041"/>
            <w:shd w:val="clear" w:fill="EEF2F8"/>
          </w:tcPr>
          <w:p>
            <w:r/>
            <w:r>
              <w:rPr>
                <w:sz w:val="16"/>
              </w:rPr>
              <w:t>3159-6b — Se han identificado las diferentes fuentes de información de acceso al empleo.</w:t>
            </w:r>
          </w:p>
        </w:tc>
        <w:tc>
          <w:tcPr>
            <w:tcW w:type="dxa" w:w="4082"/>
            <w:shd w:val="clear" w:fill="EEF2F8"/>
          </w:tcPr>
          <w:p>
            <w:r/>
            <w:r>
              <w:rPr>
                <w:sz w:val="16"/>
              </w:rPr>
              <w:t>• 3009-1c · Ciencias Aplicadas I — Se han utilizado las TIC como fuente de búsqueda de información.</w:t>
              <w:br/>
              <w:t>• 3011-1h · Comunicación y Sociedad I — Se han elaborado instrumentos sencillos de recogida de información mediante estrategias de composición protocolizadas, utilizando tecnologías de la información y la comunicación.</w:t>
              <w:br/>
              <w:t>• 3011-4b · Comunicación y Sociedad I — Se han utilizado herramientas de búsqueda diversas en la comprensión de un texto escrito.</w:t>
              <w:br/>
              <w:t>• 3012-1i · Comunicación y Sociedad II — Se han elaborado instrumentos pautados de recogida y difusión de información.</w:t>
              <w:br/>
              <w:t>• 3005-2d · Atención al cliente — Se ha diferenciado entre información y publicidad.</w:t>
            </w:r>
          </w:p>
        </w:tc>
        <w:tc>
          <w:tcPr>
            <w:tcW w:type="dxa" w:w="3288"/>
            <w:shd w:val="clear" w:fill="EEF2F8"/>
          </w:tcPr>
          <w:p>
            <w:r/>
            <w:r>
              <w:rPr>
                <w:sz w:val="16"/>
              </w:rPr>
              <w:t>Identificar fuentes de empleo es buscar información con las TIC (Ciencias Aplicadas I), elaborar instrumentos de recogida de información (Comunicación y Sociedad I y II) y, clave para ofertas de trabajo, diferenciar información de publicidad (Atención al cliente).</w:t>
            </w:r>
          </w:p>
        </w:tc>
      </w:tr>
      <w:tr>
        <w:tc>
          <w:tcPr>
            <w:tcW w:type="dxa" w:w="2041"/>
          </w:tcPr>
          <w:p>
            <w:r/>
            <w:r>
              <w:rPr>
                <w:sz w:val="16"/>
              </w:rPr>
              <w:t>3159-6c — Se han analizado las distintas técnicas utilizadas para la búsqueda de empleo por cuenta ajena.</w:t>
            </w:r>
          </w:p>
        </w:tc>
        <w:tc>
          <w:tcPr>
            <w:tcW w:type="dxa" w:w="4082"/>
          </w:tcPr>
          <w:p>
            <w:r/>
            <w:r>
              <w:rPr>
                <w:sz w:val="16"/>
              </w:rPr>
              <w:t>• 3011-4e · Comunicación y Sociedad I — Se ha analizado la estructura de distintos textos escritos de utilización diaria, reconociendo usos y niveles de la lengua y pautas de elaboración.</w:t>
              <w:br/>
              <w:t>• 3011-4f · Comunicación y Sociedad I — Se han aplicado las principales normas gramaticales y ortográficas en la redacción de textos.</w:t>
              <w:br/>
              <w:t>• 3012-4e · Comunicación y Sociedad II — Se ha analizado la estructura de distintos textos escritos de uso académico o profesional, reconociendo usos y niveles de la lengua y pautas de elaboración.</w:t>
              <w:br/>
              <w:t>• 3005-1i · Atención al cliente — Se ha trasmitido información con claridad, de manera ordenada, estructura clara y precisa.</w:t>
              <w:br/>
              <w:t>• 3009-1c · Ciencias Aplicadas I — Se han utilizado las TIC como fuente de búsqueda de información.</w:t>
            </w:r>
          </w:p>
        </w:tc>
        <w:tc>
          <w:tcPr>
            <w:tcW w:type="dxa" w:w="3288"/>
          </w:tcPr>
          <w:p>
            <w:r/>
            <w:r>
              <w:rPr>
                <w:sz w:val="16"/>
              </w:rPr>
              <w:t>Las técnicas de búsqueda de empleo (currículum, carta, autocandidatura) son textos de uso diario y profesional cuya estructura, redacción y ortografía se trabajan en Comunicación y Sociedad I y II, se comunican con claridad (Atención al cliente) y se gestionan con las TIC (Ciencias Aplicadas I).</w:t>
            </w:r>
          </w:p>
        </w:tc>
      </w:tr>
      <w:tr>
        <w:tc>
          <w:tcPr>
            <w:tcW w:type="dxa" w:w="2041"/>
            <w:shd w:val="clear" w:fill="EEF2F8"/>
          </w:tcPr>
          <w:p>
            <w:r/>
            <w:r>
              <w:rPr>
                <w:sz w:val="16"/>
              </w:rPr>
              <w:t>3159-6d — Se han puesto en práctica las diferentes herramientas que permitan una búsqueda de empleo óptima.</w:t>
            </w:r>
          </w:p>
        </w:tc>
        <w:tc>
          <w:tcPr>
            <w:tcW w:type="dxa" w:w="4082"/>
            <w:shd w:val="clear" w:fill="EEF2F8"/>
          </w:tcPr>
          <w:p>
            <w:r/>
            <w:r>
              <w:rPr>
                <w:sz w:val="16"/>
              </w:rPr>
              <w:t>• 3011-4f · Comunicación y Sociedad I — Se han aplicado las principales normas gramaticales y ortográficas en la redacción de textos.</w:t>
              <w:br/>
              <w:t>• 3011-8e · Comunicación y Sociedad I — Se ha elaborado textos breves, adecuados a un propósito comunicativo, siguiendo modelos estructurados.</w:t>
              <w:br/>
              <w:t>• 3012-6e · Comunicación y Sociedad II — Se han realizado composiciones y presentaciones orales breves de acuerdo con un guión estructurado, de ámbito personal o profesional.</w:t>
              <w:br/>
              <w:t>• 3005-1g · Atención al cliente — Se ha expresado un tema prefijado de forma oral delante de un grupo.</w:t>
              <w:br/>
              <w:t>• 3009-1c · Ciencias Aplicadas I — Se han utilizado las TIC como fuente de búsqueda de información.</w:t>
            </w:r>
          </w:p>
        </w:tc>
        <w:tc>
          <w:tcPr>
            <w:tcW w:type="dxa" w:w="3288"/>
            <w:shd w:val="clear" w:fill="EEF2F8"/>
          </w:tcPr>
          <w:p>
            <w:r/>
            <w:r>
              <w:rPr>
                <w:sz w:val="16"/>
              </w:rPr>
              <w:t>Poner en práctica el currículum, la carta y la entrevista moviliza la redacción (Comunicación y Sociedad I), la elaboración de textos en inglés (Comunicación y Sociedad I), las presentaciones orales en inglés (Comunicación y Sociedad II), la expresión oral (Atención al cliente) y las TIC (Ciencias Aplicadas I).</w:t>
            </w:r>
          </w:p>
        </w:tc>
      </w:tr>
    </w:tbl>
    <w:p>
      <w:pPr>
        <w:spacing w:after="80"/>
      </w:pPr>
      <w:r>
        <w:rPr>
          <w:b w:val="0"/>
          <w:i w:val="0"/>
        </w:rPr>
      </w:r>
    </w:p>
    <w:p>
      <w:r>
        <w:br w:type="page"/>
      </w:r>
    </w:p>
    <w:p>
      <w:pPr>
        <w:pStyle w:val="Heading1"/>
      </w:pPr>
      <w:r>
        <w:t>2. Actividades intermodulares para evaluar los criterios de evaluación (7 por RA)</w:t>
      </w:r>
    </w:p>
    <w:p>
      <w:pPr>
        <w:spacing w:after="80"/>
      </w:pPr>
      <w:r>
        <w:rPr>
          <w:b w:val="0"/>
          <w:i w:val="0"/>
        </w:rPr>
        <w:t>Se proponen 7 actividades intermodulares por cada resultado de aprendizaje del módulo 3159 (42 en total). Cada actividad vincula explícitamente los criterios de evaluación del módulo 3159 con los de los demás módulos o asignaturas, de modo que puedan evaluarse conjuntamente. Incluyen aprendizaje activo, apoyos visuales, lectura fácil, trabajo cooperativo y pautas DUA pensadas para alumnado de unos 15 años con dificultades de aprendizaje y poca motivación.</w:t>
      </w:r>
    </w:p>
    <w:p>
      <w:pPr>
        <w:pStyle w:val="Heading2"/>
      </w:pPr>
      <w:r>
        <w:t>RA1 · Analiza los riesgos derivados de su actividad, analizando las condiciones de trabajo y los factores de riesgo presentes en su entorno laboral.</w:t>
      </w:r>
    </w:p>
    <w:p>
      <w:pPr>
        <w:spacing w:after="80"/>
      </w:pPr>
      <w:r>
        <w:rPr>
          <w:b w:val="0"/>
          <w:i/>
          <w:color w:val="454545"/>
          <w:sz w:val="17"/>
        </w:rPr>
        <w:t>Relaciones cubiertas: 3159-1a ↔ 3060-1d, 3067-6a, 3009-2c, 3011-4d; 3159-1b ↔ 3062-2i, 3064-2h, 3067-6b, 3009-7g, 3042-14b; 3159-1c ↔ 3060-1e, 3067-6d, 3067-6e, 3042-14d, 3065-1g, 3061-1m, 3063-1i; 3159-1d ↔ 3067-6f, 3060-2j, 3009-2c, 3011-4c; 3159-1e ↔ 3060-2j, 3067-6f, 3042-11b, 3011-4e; 3159-1f ↔ 3009-7a, 3009-7b, 3042-14f, 3067-6b.</w:t>
      </w:r>
    </w:p>
    <w:p>
      <w:pPr>
        <w:pStyle w:val="Heading3"/>
      </w:pPr>
      <w:r>
        <w:t>Actividad 1 · Detectives del riesgo en el salón</w:t>
      </w:r>
    </w:p>
    <w:p>
      <w:pPr>
        <w:pStyle w:val="ListBullet"/>
        <w:spacing w:after="40"/>
      </w:pPr>
      <w:r>
        <w:rPr>
          <w:b/>
        </w:rPr>
        <w:t xml:space="preserve">Contexto / idea motivadora: </w:t>
      </w:r>
      <w:r>
        <w:t>Convertirse en inspectores de seguridad que localizan peligros en un salón de peluquería y estética.</w:t>
      </w:r>
    </w:p>
    <w:p>
      <w:pPr>
        <w:pStyle w:val="ListBullet"/>
        <w:spacing w:after="40"/>
      </w:pPr>
      <w:r>
        <w:rPr>
          <w:b/>
        </w:rPr>
        <w:t xml:space="preserve">Desarrollo: </w:t>
      </w:r>
      <w:r>
        <w:t>Por equipos, reciben fotografías y un plano de un salón con riesgos (cables, cera caliente, productos, posturas) y clasifican cada riesgo con un semáforo (rojo/ámbar/verde), explicando el daño que puede causar.</w:t>
      </w:r>
    </w:p>
    <w:p>
      <w:pPr>
        <w:pStyle w:val="ListBullet"/>
        <w:spacing w:after="40"/>
      </w:pPr>
      <w:r>
        <w:rPr>
          <w:b/>
        </w:rPr>
        <w:t xml:space="preserve">Producto / evidencia: </w:t>
      </w:r>
      <w:r>
        <w:t>Plano del salón con los riesgos señalizados y clasificados.</w:t>
      </w:r>
    </w:p>
    <w:p>
      <w:pPr>
        <w:pStyle w:val="ListBullet"/>
        <w:spacing w:after="40"/>
      </w:pPr>
      <w:r>
        <w:rPr>
          <w:b/>
        </w:rPr>
        <w:t xml:space="preserve">Aprendizajes y criterios evaluables: </w:t>
      </w:r>
      <w:r>
        <w:t>3159-1b + 3062-2i + 3064-2h + 3067-6b + 3009-7g.</w:t>
      </w:r>
    </w:p>
    <w:p>
      <w:pPr>
        <w:pStyle w:val="ListBullet"/>
        <w:spacing w:after="40"/>
      </w:pPr>
      <w:r>
        <w:rPr>
          <w:b/>
        </w:rPr>
        <w:t xml:space="preserve">Ayudas / pautas DUA: </w:t>
      </w:r>
      <w:r>
        <w:t>Fotografías reales, semáforo de cartulina, tarjetas de riesgo, roles (detective/portavoz) y vocabulario con pictogramas.</w:t>
      </w:r>
    </w:p>
    <w:p>
      <w:pPr>
        <w:pStyle w:val="Heading3"/>
      </w:pPr>
      <w:r>
        <w:t>Actividad 2 · Señaliza tu aula-taller</w:t>
      </w:r>
    </w:p>
    <w:p>
      <w:pPr>
        <w:pStyle w:val="ListBullet"/>
        <w:spacing w:after="40"/>
      </w:pPr>
      <w:r>
        <w:rPr>
          <w:b/>
        </w:rPr>
        <w:t xml:space="preserve">Contexto / idea motivadora: </w:t>
      </w:r>
      <w:r>
        <w:t>Diseñar y colocar la señalización de seguridad que falta en el taller.</w:t>
      </w:r>
    </w:p>
    <w:p>
      <w:pPr>
        <w:pStyle w:val="ListBullet"/>
        <w:spacing w:after="40"/>
      </w:pPr>
      <w:r>
        <w:rPr>
          <w:b/>
        </w:rPr>
        <w:t xml:space="preserve">Desarrollo: </w:t>
      </w:r>
      <w:r>
        <w:t>Identifican los lugares del taller que necesitan señal (prohibición, obligación de EPI, peligro, emergencia), diseñan las señales con plantillas y las colocan, explicando su significado.</w:t>
      </w:r>
    </w:p>
    <w:p>
      <w:pPr>
        <w:pStyle w:val="ListBullet"/>
        <w:spacing w:after="40"/>
      </w:pPr>
      <w:r>
        <w:rPr>
          <w:b/>
        </w:rPr>
        <w:t xml:space="preserve">Producto / evidencia: </w:t>
      </w:r>
      <w:r>
        <w:t>Señales de seguridad colocadas y guía explicativa.</w:t>
      </w:r>
    </w:p>
    <w:p>
      <w:pPr>
        <w:pStyle w:val="ListBullet"/>
        <w:spacing w:after="40"/>
      </w:pPr>
      <w:r>
        <w:rPr>
          <w:b/>
        </w:rPr>
        <w:t xml:space="preserve">Aprendizajes y criterios evaluables: </w:t>
      </w:r>
      <w:r>
        <w:t>3159-1c + 3060-1e + 3067-6e + 3042-14d + 3061-1m + 3063-1i.</w:t>
      </w:r>
    </w:p>
    <w:p>
      <w:pPr>
        <w:pStyle w:val="ListBullet"/>
        <w:spacing w:after="40"/>
      </w:pPr>
      <w:r>
        <w:rPr>
          <w:b/>
        </w:rPr>
        <w:t xml:space="preserve">Ayudas / pautas DUA: </w:t>
      </w:r>
      <w:r>
        <w:t>Plantillas de señales, códigos de color (forma/color de cada señal), trabajo por parejas y explicación oral breve.</w:t>
      </w:r>
    </w:p>
    <w:p>
      <w:pPr>
        <w:pStyle w:val="Heading3"/>
      </w:pPr>
      <w:r>
        <w:t>Actividad 3 · Simulacro de emergencia</w:t>
      </w:r>
    </w:p>
    <w:p>
      <w:pPr>
        <w:pStyle w:val="ListBullet"/>
        <w:spacing w:after="40"/>
      </w:pPr>
      <w:r>
        <w:rPr>
          <w:b/>
        </w:rPr>
        <w:t xml:space="preserve">Contexto / idea motivadora: </w:t>
      </w:r>
      <w:r>
        <w:t>Preparar y practicar el protocolo de actuación en caso de emergencia en el centro.</w:t>
      </w:r>
    </w:p>
    <w:p>
      <w:pPr>
        <w:pStyle w:val="ListBullet"/>
        <w:spacing w:after="40"/>
      </w:pPr>
      <w:r>
        <w:rPr>
          <w:b/>
        </w:rPr>
        <w:t xml:space="preserve">Desarrollo: </w:t>
      </w:r>
      <w:r>
        <w:t>Leen el protocolo de evacuación en lectura fácil, ensayan la secuencia (avisar, evacuar, punto de encuentro) y la representan, valorando después si se cumplió cada paso.</w:t>
      </w:r>
    </w:p>
    <w:p>
      <w:pPr>
        <w:pStyle w:val="ListBullet"/>
        <w:spacing w:after="40"/>
      </w:pPr>
      <w:r>
        <w:rPr>
          <w:b/>
        </w:rPr>
        <w:t xml:space="preserve">Producto / evidencia: </w:t>
      </w:r>
      <w:r>
        <w:t>Guion del simulacro y rúbrica de autoevaluación del protocolo.</w:t>
      </w:r>
    </w:p>
    <w:p>
      <w:pPr>
        <w:pStyle w:val="ListBullet"/>
        <w:spacing w:after="40"/>
      </w:pPr>
      <w:r>
        <w:rPr>
          <w:b/>
        </w:rPr>
        <w:t xml:space="preserve">Aprendizajes y criterios evaluables: </w:t>
      </w:r>
      <w:r>
        <w:t>3159-1d/1e + 3067-6f + 3009-2c + 3011-4c.</w:t>
      </w:r>
    </w:p>
    <w:p>
      <w:pPr>
        <w:pStyle w:val="ListBullet"/>
        <w:spacing w:after="40"/>
      </w:pPr>
      <w:r>
        <w:rPr>
          <w:b/>
        </w:rPr>
        <w:t xml:space="preserve">Ayudas / pautas DUA: </w:t>
      </w:r>
      <w:r>
        <w:t>Protocolo en lectura fácil, pasos numerados con pictogramas, cronómetro y reflexión en círculo.</w:t>
      </w:r>
    </w:p>
    <w:p>
      <w:pPr>
        <w:pStyle w:val="Heading3"/>
      </w:pPr>
      <w:r>
        <w:t>Actividad 4 · Botiquín y primeros auxilios</w:t>
      </w:r>
    </w:p>
    <w:p>
      <w:pPr>
        <w:pStyle w:val="ListBullet"/>
        <w:spacing w:after="40"/>
      </w:pPr>
      <w:r>
        <w:rPr>
          <w:b/>
        </w:rPr>
        <w:t xml:space="preserve">Contexto / idea motivadora: </w:t>
      </w:r>
      <w:r>
        <w:t>Aprender las técnicas básicas de primeros auxilios ante accidentes típicos del salón.</w:t>
      </w:r>
    </w:p>
    <w:p>
      <w:pPr>
        <w:pStyle w:val="ListBullet"/>
        <w:spacing w:after="40"/>
      </w:pPr>
      <w:r>
        <w:rPr>
          <w:b/>
        </w:rPr>
        <w:t xml:space="preserve">Desarrollo: </w:t>
      </w:r>
      <w:r>
        <w:t>Con tarjetas de casos (corte, quemadura por cera, caída, reacción alérgica), deciden la actuación de primeros auxilios y la simulan por parejas, explicando qué NO se debe hacer.</w:t>
      </w:r>
    </w:p>
    <w:p>
      <w:pPr>
        <w:pStyle w:val="ListBullet"/>
        <w:spacing w:after="40"/>
      </w:pPr>
      <w:r>
        <w:rPr>
          <w:b/>
        </w:rPr>
        <w:t xml:space="preserve">Producto / evidencia: </w:t>
      </w:r>
      <w:r>
        <w:t>Tarjetas de casos resueltas y demostración práctica.</w:t>
      </w:r>
    </w:p>
    <w:p>
      <w:pPr>
        <w:pStyle w:val="ListBullet"/>
        <w:spacing w:after="40"/>
      </w:pPr>
      <w:r>
        <w:rPr>
          <w:b/>
        </w:rPr>
        <w:t xml:space="preserve">Aprendizajes y criterios evaluables: </w:t>
      </w:r>
      <w:r>
        <w:t>3159-1f + 3009-7a/7b + 3042-14f + 3067-6b.</w:t>
      </w:r>
    </w:p>
    <w:p>
      <w:pPr>
        <w:pStyle w:val="ListBullet"/>
        <w:spacing w:after="40"/>
      </w:pPr>
      <w:r>
        <w:rPr>
          <w:b/>
        </w:rPr>
        <w:t xml:space="preserve">Ayudas / pautas DUA: </w:t>
      </w:r>
      <w:r>
        <w:t>Tarjetas con casos ilustrados, vídeo demostrativo, dramatización guiada y láminas de anatomía básica.</w:t>
      </w:r>
    </w:p>
    <w:p>
      <w:pPr>
        <w:pStyle w:val="Heading3"/>
      </w:pPr>
      <w:r>
        <w:t>Actividad 5 · La normativa en lectura fácil</w:t>
      </w:r>
    </w:p>
    <w:p>
      <w:pPr>
        <w:pStyle w:val="ListBullet"/>
        <w:spacing w:after="40"/>
      </w:pPr>
      <w:r>
        <w:rPr>
          <w:b/>
        </w:rPr>
        <w:t xml:space="preserve">Contexto / idea motivadora: </w:t>
      </w:r>
      <w:r>
        <w:t>Leer y resumir la normativa básica de prevención de riesgos para entenderla de verdad.</w:t>
      </w:r>
    </w:p>
    <w:p>
      <w:pPr>
        <w:pStyle w:val="ListBullet"/>
        <w:spacing w:after="40"/>
      </w:pPr>
      <w:r>
        <w:rPr>
          <w:b/>
        </w:rPr>
        <w:t xml:space="preserve">Desarrollo: </w:t>
      </w:r>
      <w:r>
        <w:t>A partir de un texto adaptado sobre la Ley de Prevención de Riesgos Laborales, subrayan las ideas clave, elaboran un resumen con sus palabras y lo convierten en un póster con dibujos.</w:t>
      </w:r>
    </w:p>
    <w:p>
      <w:pPr>
        <w:pStyle w:val="ListBullet"/>
        <w:spacing w:after="40"/>
      </w:pPr>
      <w:r>
        <w:rPr>
          <w:b/>
        </w:rPr>
        <w:t xml:space="preserve">Producto / evidencia: </w:t>
      </w:r>
      <w:r>
        <w:t>Resumen en lectura fácil y póster de la normativa.</w:t>
      </w:r>
    </w:p>
    <w:p>
      <w:pPr>
        <w:pStyle w:val="ListBullet"/>
        <w:spacing w:after="40"/>
      </w:pPr>
      <w:r>
        <w:rPr>
          <w:b/>
        </w:rPr>
        <w:t xml:space="preserve">Aprendizajes y criterios evaluables: </w:t>
      </w:r>
      <w:r>
        <w:t>3159-1a + 3060-1d + 3067-6a + 3011-4d.</w:t>
      </w:r>
    </w:p>
    <w:p>
      <w:pPr>
        <w:pStyle w:val="ListBullet"/>
        <w:spacing w:after="40"/>
      </w:pPr>
      <w:r>
        <w:rPr>
          <w:b/>
        </w:rPr>
        <w:t xml:space="preserve">Ayudas / pautas DUA: </w:t>
      </w:r>
      <w:r>
        <w:t>Texto adaptado, técnica del subrayado guiada, plantilla de resumen y glosario de términos.</w:t>
      </w:r>
    </w:p>
    <w:p>
      <w:pPr>
        <w:pStyle w:val="Heading3"/>
      </w:pPr>
      <w:r>
        <w:t>Actividad 6 · Plan de prevención de nuestra aula</w:t>
      </w:r>
    </w:p>
    <w:p>
      <w:pPr>
        <w:pStyle w:val="ListBullet"/>
        <w:spacing w:after="40"/>
      </w:pPr>
      <w:r>
        <w:rPr>
          <w:b/>
        </w:rPr>
        <w:t xml:space="preserve">Contexto / idea motivadora: </w:t>
      </w:r>
      <w:r>
        <w:t>Elaborar un mini-plan preventivo para el aula-taller como si fuera una empresa.</w:t>
      </w:r>
    </w:p>
    <w:p>
      <w:pPr>
        <w:pStyle w:val="ListBullet"/>
        <w:spacing w:after="40"/>
      </w:pPr>
      <w:r>
        <w:rPr>
          <w:b/>
        </w:rPr>
        <w:t xml:space="preserve">Desarrollo: </w:t>
      </w:r>
      <w:r>
        <w:t>En equipos, redactan un plan sencillo: riesgos detectados, medidas preventivas, EPI necesarios y acciones en caso de emergencia, y lo presentan al resto de la clase.</w:t>
      </w:r>
    </w:p>
    <w:p>
      <w:pPr>
        <w:pStyle w:val="ListBullet"/>
        <w:spacing w:after="40"/>
      </w:pPr>
      <w:r>
        <w:rPr>
          <w:b/>
        </w:rPr>
        <w:t xml:space="preserve">Producto / evidencia: </w:t>
      </w:r>
      <w:r>
        <w:t>Mini-plan de prevención en cartel y exposición oral.</w:t>
      </w:r>
    </w:p>
    <w:p>
      <w:pPr>
        <w:pStyle w:val="ListBullet"/>
        <w:spacing w:after="40"/>
      </w:pPr>
      <w:r>
        <w:rPr>
          <w:b/>
        </w:rPr>
        <w:t xml:space="preserve">Aprendizajes y criterios evaluables: </w:t>
      </w:r>
      <w:r>
        <w:t>3159-1e + 3060-2j + 3067-6f/6g + 3042-11b.</w:t>
      </w:r>
    </w:p>
    <w:p>
      <w:pPr>
        <w:pStyle w:val="ListBullet"/>
        <w:spacing w:after="40"/>
      </w:pPr>
      <w:r>
        <w:rPr>
          <w:b/>
        </w:rPr>
        <w:t xml:space="preserve">Ayudas / pautas DUA: </w:t>
      </w:r>
      <w:r>
        <w:t>Plantilla del plan, ejemplos resueltos, banco de medidas y presentación en pareja.</w:t>
      </w:r>
    </w:p>
    <w:p>
      <w:pPr>
        <w:pStyle w:val="Heading3"/>
      </w:pPr>
      <w:r>
        <w:t>Actividad 7 · EPI en acción: quién usa qué</w:t>
      </w:r>
    </w:p>
    <w:p>
      <w:pPr>
        <w:pStyle w:val="ListBullet"/>
        <w:spacing w:after="40"/>
      </w:pPr>
      <w:r>
        <w:rPr>
          <w:b/>
        </w:rPr>
        <w:t xml:space="preserve">Contexto / idea motivadora: </w:t>
      </w:r>
      <w:r>
        <w:t>Relacionar cada técnica del taller con su equipo de protección individual.</w:t>
      </w:r>
    </w:p>
    <w:p>
      <w:pPr>
        <w:pStyle w:val="ListBullet"/>
        <w:spacing w:after="40"/>
      </w:pPr>
      <w:r>
        <w:rPr>
          <w:b/>
        </w:rPr>
        <w:t xml:space="preserve">Desarrollo: </w:t>
      </w:r>
      <w:r>
        <w:t>Con un mural de las técnicas (depilación, decoloración, color, manicura), colocan los EPI correspondientes a cada una y justifican por qué protegen, probándose guantes, gafas y mascarillas.</w:t>
      </w:r>
    </w:p>
    <w:p>
      <w:pPr>
        <w:pStyle w:val="ListBullet"/>
        <w:spacing w:after="40"/>
      </w:pPr>
      <w:r>
        <w:rPr>
          <w:b/>
        </w:rPr>
        <w:t xml:space="preserve">Producto / evidencia: </w:t>
      </w:r>
      <w:r>
        <w:t>Mural técnica-EPI y demostración de colocación.</w:t>
      </w:r>
    </w:p>
    <w:p>
      <w:pPr>
        <w:pStyle w:val="ListBullet"/>
        <w:spacing w:after="40"/>
      </w:pPr>
      <w:r>
        <w:rPr>
          <w:b/>
        </w:rPr>
        <w:t xml:space="preserve">Aprendizajes y criterios evaluables: </w:t>
      </w:r>
      <w:r>
        <w:t>3159-1b/1c + 3065-1g + 3062-2k + 3042-13a.</w:t>
      </w:r>
    </w:p>
    <w:p>
      <w:pPr>
        <w:pStyle w:val="ListBullet"/>
        <w:spacing w:after="40"/>
      </w:pPr>
      <w:r>
        <w:rPr>
          <w:b/>
        </w:rPr>
        <w:t xml:space="preserve">Ayudas / pautas DUA: </w:t>
      </w:r>
      <w:r>
        <w:t>Mural grande, tarjetas de técnicas y EPI, pictogramas y autocontrol con espejo.</w:t>
      </w:r>
    </w:p>
    <w:p>
      <w:r>
        <w:br w:type="page"/>
      </w:r>
    </w:p>
    <w:p>
      <w:pPr>
        <w:pStyle w:val="Heading2"/>
      </w:pPr>
      <w:r>
        <w:t>RA2 · Desarrolla actividades de autoconocimiento que le permiten orientarse a campos profesionales motivadores en los que puede desplegar todas sus capacidades.</w:t>
      </w:r>
    </w:p>
    <w:p>
      <w:pPr>
        <w:spacing w:after="80"/>
      </w:pPr>
      <w:r>
        <w:rPr>
          <w:b w:val="0"/>
          <w:i/>
          <w:color w:val="454545"/>
          <w:sz w:val="17"/>
        </w:rPr>
        <w:t>Relaciones cubiertas: 3159-2a ↔ 3060-1f, 3011-5c, 3009-8c, 3042-2a; 3159-2b ↔ 3060-1f, 3060-1g, 3012-6k, 3005-3e, 3061-1a, 3067-7d; 3159-2c ↔ 3011-5c, 3012-2e, 3009-8c, 3060-1a; 3159-2d ↔ 3042-2a, 3042-2b, 3011-4d, 3012-4f; 3159-2e ↔ 3011-2g, 3012-1h, 3009-1c, 3005-2a.</w:t>
      </w:r>
    </w:p>
    <w:p>
      <w:pPr>
        <w:pStyle w:val="Heading3"/>
      </w:pPr>
      <w:r>
        <w:t>Actividad 1 · Mi rueda de talentos</w:t>
      </w:r>
    </w:p>
    <w:p>
      <w:pPr>
        <w:pStyle w:val="ListBullet"/>
        <w:spacing w:after="40"/>
      </w:pPr>
      <w:r>
        <w:rPr>
          <w:b/>
        </w:rPr>
        <w:t xml:space="preserve">Contexto / idea motivadora: </w:t>
      </w:r>
      <w:r>
        <w:t>Descubrir los propios intereses y habilidades con una rueda visual.</w:t>
      </w:r>
    </w:p>
    <w:p>
      <w:pPr>
        <w:pStyle w:val="ListBullet"/>
        <w:spacing w:after="40"/>
      </w:pPr>
      <w:r>
        <w:rPr>
          <w:b/>
        </w:rPr>
        <w:t xml:space="preserve">Desarrollo: </w:t>
      </w:r>
      <w:r>
        <w:t>Cada alumno completa una rueda dividida en áreas (manos, creatividad, trato con personas, técnica, estética…) puntuando sus intereses y habilidades, y la comparte en parejas.</w:t>
      </w:r>
    </w:p>
    <w:p>
      <w:pPr>
        <w:pStyle w:val="ListBullet"/>
        <w:spacing w:after="40"/>
      </w:pPr>
      <w:r>
        <w:rPr>
          <w:b/>
        </w:rPr>
        <w:t xml:space="preserve">Producto / evidencia: </w:t>
      </w:r>
      <w:r>
        <w:t>Rueda de talentos personal completada.</w:t>
      </w:r>
    </w:p>
    <w:p>
      <w:pPr>
        <w:pStyle w:val="ListBullet"/>
        <w:spacing w:after="40"/>
      </w:pPr>
      <w:r>
        <w:rPr>
          <w:b/>
        </w:rPr>
        <w:t xml:space="preserve">Aprendizajes y criterios evaluables: </w:t>
      </w:r>
      <w:r>
        <w:t>3159-2a + 3060-1f + 3009-8c + 3011-5c.</w:t>
      </w:r>
    </w:p>
    <w:p>
      <w:pPr>
        <w:pStyle w:val="ListBullet"/>
        <w:spacing w:after="40"/>
      </w:pPr>
      <w:r>
        <w:rPr>
          <w:b/>
        </w:rPr>
        <w:t xml:space="preserve">Ayudas / pautas DUA: </w:t>
      </w:r>
      <w:r>
        <w:t>Plantilla de rueda, escala con emoticonos, conversación en parejas y frases iniciadoras.</w:t>
      </w:r>
    </w:p>
    <w:p>
      <w:pPr>
        <w:pStyle w:val="Heading3"/>
      </w:pPr>
      <w:r>
        <w:t>Actividad 2 · Mi DAFO en cómic</w:t>
      </w:r>
    </w:p>
    <w:p>
      <w:pPr>
        <w:pStyle w:val="ListBullet"/>
        <w:spacing w:after="40"/>
      </w:pPr>
      <w:r>
        <w:rPr>
          <w:b/>
        </w:rPr>
        <w:t xml:space="preserve">Contexto / idea motivadora: </w:t>
      </w:r>
      <w:r>
        <w:t>Convertir el análisis DAFO personal en un cómic de cuatro viñetas.</w:t>
      </w:r>
    </w:p>
    <w:p>
      <w:pPr>
        <w:pStyle w:val="ListBullet"/>
        <w:spacing w:after="40"/>
      </w:pPr>
      <w:r>
        <w:rPr>
          <w:b/>
        </w:rPr>
        <w:t xml:space="preserve">Desarrollo: </w:t>
      </w:r>
      <w:r>
        <w:t>Identifican una fortaleza, una debilidad, una amenaza y una oportunidad personales y dibujan una viñeta por cada una, con un bocadillo de texto, siguiendo el método de observación y análisis.</w:t>
      </w:r>
    </w:p>
    <w:p>
      <w:pPr>
        <w:pStyle w:val="ListBullet"/>
        <w:spacing w:after="40"/>
      </w:pPr>
      <w:r>
        <w:rPr>
          <w:b/>
        </w:rPr>
        <w:t xml:space="preserve">Producto / evidencia: </w:t>
      </w:r>
      <w:r>
        <w:t>Cómic DAFO de cuatro viñetas.</w:t>
      </w:r>
    </w:p>
    <w:p>
      <w:pPr>
        <w:pStyle w:val="ListBullet"/>
        <w:spacing w:after="40"/>
      </w:pPr>
      <w:r>
        <w:rPr>
          <w:b/>
        </w:rPr>
        <w:t xml:space="preserve">Aprendizajes y criterios evaluables: </w:t>
      </w:r>
      <w:r>
        <w:t>3159-2d + 3042-2a/2b + 3011-4d + 3012-4f.</w:t>
      </w:r>
    </w:p>
    <w:p>
      <w:pPr>
        <w:pStyle w:val="ListBullet"/>
        <w:spacing w:after="40"/>
      </w:pPr>
      <w:r>
        <w:rPr>
          <w:b/>
        </w:rPr>
        <w:t xml:space="preserve">Ayudas / pautas DUA: </w:t>
      </w:r>
      <w:r>
        <w:t>Plantilla de cuatro viñetas, ejemplos de DAFO, diccionario y revisión ortográfica por pares.</w:t>
      </w:r>
    </w:p>
    <w:p>
      <w:pPr>
        <w:pStyle w:val="Heading3"/>
      </w:pPr>
      <w:r>
        <w:t>Actividad 3 · Competencias que valen para trabajar</w:t>
      </w:r>
    </w:p>
    <w:p>
      <w:pPr>
        <w:pStyle w:val="ListBullet"/>
        <w:spacing w:after="40"/>
      </w:pPr>
      <w:r>
        <w:rPr>
          <w:b/>
        </w:rPr>
        <w:t xml:space="preserve">Contexto / idea motivadora: </w:t>
      </w:r>
      <w:r>
        <w:t>Identificar y ordenar las competencias personales y sociales más valoradas en el sector.</w:t>
      </w:r>
    </w:p>
    <w:p>
      <w:pPr>
        <w:pStyle w:val="ListBullet"/>
        <w:spacing w:after="40"/>
      </w:pPr>
      <w:r>
        <w:rPr>
          <w:b/>
        </w:rPr>
        <w:t xml:space="preserve">Desarrollo: </w:t>
      </w:r>
      <w:r>
        <w:t>Con un mazo de tarjetas de competencias (puntualidad, higiene, amabilidad, trabajo en equipo…), cada equipo las ordena por importancia para un salón de estética y justifica su ranking.</w:t>
      </w:r>
    </w:p>
    <w:p>
      <w:pPr>
        <w:pStyle w:val="ListBullet"/>
        <w:spacing w:after="40"/>
      </w:pPr>
      <w:r>
        <w:rPr>
          <w:b/>
        </w:rPr>
        <w:t xml:space="preserve">Producto / evidencia: </w:t>
      </w:r>
      <w:r>
        <w:t>Ranking de competencias justificado por escrito.</w:t>
      </w:r>
    </w:p>
    <w:p>
      <w:pPr>
        <w:pStyle w:val="ListBullet"/>
        <w:spacing w:after="40"/>
      </w:pPr>
      <w:r>
        <w:rPr>
          <w:b/>
        </w:rPr>
        <w:t xml:space="preserve">Aprendizajes y criterios evaluables: </w:t>
      </w:r>
      <w:r>
        <w:t>3159-2b + 3060-1f/1g + 3012-6k + 3061-1a + 3067-7d.</w:t>
      </w:r>
    </w:p>
    <w:p>
      <w:pPr>
        <w:pStyle w:val="ListBullet"/>
        <w:spacing w:after="40"/>
      </w:pPr>
      <w:r>
        <w:rPr>
          <w:b/>
        </w:rPr>
        <w:t xml:space="preserve">Ayudas / pautas DUA: </w:t>
      </w:r>
      <w:r>
        <w:t>Tarjetas de competencias, plantilla de ranking, debate guiado y coevaluación.</w:t>
      </w:r>
    </w:p>
    <w:p>
      <w:pPr>
        <w:pStyle w:val="Heading3"/>
      </w:pPr>
      <w:r>
        <w:t>Actividad 4 · El espejo de la autoestima</w:t>
      </w:r>
    </w:p>
    <w:p>
      <w:pPr>
        <w:pStyle w:val="ListBullet"/>
        <w:spacing w:after="40"/>
      </w:pPr>
      <w:r>
        <w:rPr>
          <w:b/>
        </w:rPr>
        <w:t xml:space="preserve">Contexto / idea motivadora: </w:t>
      </w:r>
      <w:r>
        <w:t>Fortalecer la autoestima reconociendo lo positivo de uno mismo y de los demás.</w:t>
      </w:r>
    </w:p>
    <w:p>
      <w:pPr>
        <w:pStyle w:val="ListBullet"/>
        <w:spacing w:after="40"/>
      </w:pPr>
      <w:r>
        <w:rPr>
          <w:b/>
        </w:rPr>
        <w:t xml:space="preserve">Desarrollo: </w:t>
      </w:r>
      <w:r>
        <w:t>En círculo, cada alumno escribe una cualidad propia y recibe una cualidad de cada compañero; después relacionan la actividad con la no discriminación y el cuidado del propio cuerpo.</w:t>
      </w:r>
    </w:p>
    <w:p>
      <w:pPr>
        <w:pStyle w:val="ListBullet"/>
        <w:spacing w:after="40"/>
      </w:pPr>
      <w:r>
        <w:rPr>
          <w:b/>
        </w:rPr>
        <w:t xml:space="preserve">Producto / evidencia: </w:t>
      </w:r>
      <w:r>
        <w:t>Ficha «mis cualidades y las que ven en mí».</w:t>
      </w:r>
    </w:p>
    <w:p>
      <w:pPr>
        <w:pStyle w:val="ListBullet"/>
        <w:spacing w:after="40"/>
      </w:pPr>
      <w:r>
        <w:rPr>
          <w:b/>
        </w:rPr>
        <w:t xml:space="preserve">Aprendizajes y criterios evaluables: </w:t>
      </w:r>
      <w:r>
        <w:t>3159-2c + 3012-2e + 3060-1a + 3009-8c.</w:t>
      </w:r>
    </w:p>
    <w:p>
      <w:pPr>
        <w:pStyle w:val="ListBullet"/>
        <w:spacing w:after="40"/>
      </w:pPr>
      <w:r>
        <w:rPr>
          <w:b/>
        </w:rPr>
        <w:t xml:space="preserve">Ayudas / pautas DUA: </w:t>
      </w:r>
      <w:r>
        <w:t>Tarjetas de cualidades, frases iniciadoras, dinámica en círculo y clima de respeto pautado.</w:t>
      </w:r>
    </w:p>
    <w:p>
      <w:pPr>
        <w:pStyle w:val="Heading3"/>
      </w:pPr>
      <w:r>
        <w:t>Actividad 5 · Línea del tiempo de mi futuro</w:t>
      </w:r>
    </w:p>
    <w:p>
      <w:pPr>
        <w:pStyle w:val="ListBullet"/>
        <w:spacing w:after="40"/>
      </w:pPr>
      <w:r>
        <w:rPr>
          <w:b/>
        </w:rPr>
        <w:t xml:space="preserve">Contexto / idea motivadora: </w:t>
      </w:r>
      <w:r>
        <w:t>Proyectar las expectativas de futuro profesional en una línea del tiempo visual.</w:t>
      </w:r>
    </w:p>
    <w:p>
      <w:pPr>
        <w:pStyle w:val="ListBullet"/>
        <w:spacing w:after="40"/>
      </w:pPr>
      <w:r>
        <w:rPr>
          <w:b/>
        </w:rPr>
        <w:t xml:space="preserve">Desarrollo: </w:t>
      </w:r>
      <w:r>
        <w:t>Dibujan una línea del tiempo (ahora → en 2 años → en 5 años) con sus metas formativas y profesionales, investigando antes con las TIC cómo evoluciona el sector de la imagen personal.</w:t>
      </w:r>
    </w:p>
    <w:p>
      <w:pPr>
        <w:pStyle w:val="ListBullet"/>
        <w:spacing w:after="40"/>
      </w:pPr>
      <w:r>
        <w:rPr>
          <w:b/>
        </w:rPr>
        <w:t xml:space="preserve">Producto / evidencia: </w:t>
      </w:r>
      <w:r>
        <w:t>Línea del tiempo ilustrada con metas y pasos.</w:t>
      </w:r>
    </w:p>
    <w:p>
      <w:pPr>
        <w:pStyle w:val="ListBullet"/>
        <w:spacing w:after="40"/>
      </w:pPr>
      <w:r>
        <w:rPr>
          <w:b/>
        </w:rPr>
        <w:t xml:space="preserve">Aprendizajes y criterios evaluables: </w:t>
      </w:r>
      <w:r>
        <w:t>3159-2e + 3011-2g + 3012-1h + 3009-1c.</w:t>
      </w:r>
    </w:p>
    <w:p>
      <w:pPr>
        <w:pStyle w:val="ListBullet"/>
        <w:spacing w:after="40"/>
      </w:pPr>
      <w:r>
        <w:rPr>
          <w:b/>
        </w:rPr>
        <w:t xml:space="preserve">Ayudas / pautas DUA: </w:t>
      </w:r>
      <w:r>
        <w:t>Plantilla de línea del tiempo, búsqueda web guiada, imágenes de apoyo y presentación breve.</w:t>
      </w:r>
    </w:p>
    <w:p>
      <w:pPr>
        <w:pStyle w:val="Heading3"/>
      </w:pPr>
      <w:r>
        <w:t>Actividad 6 · Entrevisto a un profesional</w:t>
      </w:r>
    </w:p>
    <w:p>
      <w:pPr>
        <w:pStyle w:val="ListBullet"/>
        <w:spacing w:after="40"/>
      </w:pPr>
      <w:r>
        <w:rPr>
          <w:b/>
        </w:rPr>
        <w:t xml:space="preserve">Contexto / idea motivadora: </w:t>
      </w:r>
      <w:r>
        <w:t>Preparar y realizar preguntas a un profesional del sector sobre su trabajo.</w:t>
      </w:r>
    </w:p>
    <w:p>
      <w:pPr>
        <w:pStyle w:val="ListBullet"/>
        <w:spacing w:after="40"/>
      </w:pPr>
      <w:r>
        <w:rPr>
          <w:b/>
        </w:rPr>
        <w:t xml:space="preserve">Desarrollo: </w:t>
      </w:r>
      <w:r>
        <w:t>Elaboran un guion de preguntas (cómo empezó, qué le gusta, qué se le da bien, qué le costó) y lo utilizan en una entrevista real o grabada a un profesional invitado o a un familiar.</w:t>
      </w:r>
    </w:p>
    <w:p>
      <w:pPr>
        <w:pStyle w:val="ListBullet"/>
        <w:spacing w:after="40"/>
      </w:pPr>
      <w:r>
        <w:rPr>
          <w:b/>
        </w:rPr>
        <w:t xml:space="preserve">Producto / evidencia: </w:t>
      </w:r>
      <w:r>
        <w:t>Guion de entrevista y registro de respuestas.</w:t>
      </w:r>
    </w:p>
    <w:p>
      <w:pPr>
        <w:pStyle w:val="ListBullet"/>
        <w:spacing w:after="40"/>
      </w:pPr>
      <w:r>
        <w:rPr>
          <w:b/>
        </w:rPr>
        <w:t xml:space="preserve">Aprendizajes y criterios evaluables: </w:t>
      </w:r>
      <w:r>
        <w:t>3159-2a/2b + 3011-3b + 3005-1c + 3011-1h.</w:t>
      </w:r>
    </w:p>
    <w:p>
      <w:pPr>
        <w:pStyle w:val="ListBullet"/>
        <w:spacing w:after="40"/>
      </w:pPr>
      <w:r>
        <w:rPr>
          <w:b/>
        </w:rPr>
        <w:t xml:space="preserve">Ayudas / pautas DUA: </w:t>
      </w:r>
      <w:r>
        <w:t>Guion semiestructurado, escucha activa, grabación opcional y puesta en común.</w:t>
      </w:r>
    </w:p>
    <w:p>
      <w:pPr>
        <w:pStyle w:val="Heading3"/>
      </w:pPr>
      <w:r>
        <w:t>Actividad 7 · Mi carta de presentación personal</w:t>
      </w:r>
    </w:p>
    <w:p>
      <w:pPr>
        <w:pStyle w:val="ListBullet"/>
        <w:spacing w:after="40"/>
      </w:pPr>
      <w:r>
        <w:rPr>
          <w:b/>
        </w:rPr>
        <w:t xml:space="preserve">Contexto / idea motivadora: </w:t>
      </w:r>
      <w:r>
        <w:t>Redactar una primera carta en la que se presenta y destaca lo mejor de sí mismo.</w:t>
      </w:r>
    </w:p>
    <w:p>
      <w:pPr>
        <w:pStyle w:val="ListBullet"/>
        <w:spacing w:after="40"/>
      </w:pPr>
      <w:r>
        <w:rPr>
          <w:b/>
        </w:rPr>
        <w:t xml:space="preserve">Desarrollo: </w:t>
      </w:r>
      <w:r>
        <w:t>Con un banco de frases y un modelo, escriben una carta breve presentando sus intereses, cualidades y qué les gustaría aprender, cuidando la ortografía y la presentación.</w:t>
      </w:r>
    </w:p>
    <w:p>
      <w:pPr>
        <w:pStyle w:val="ListBullet"/>
        <w:spacing w:after="40"/>
      </w:pPr>
      <w:r>
        <w:rPr>
          <w:b/>
        </w:rPr>
        <w:t xml:space="preserve">Producto / evidencia: </w:t>
      </w:r>
      <w:r>
        <w:t>Carta de presentación personal corregida.</w:t>
      </w:r>
    </w:p>
    <w:p>
      <w:pPr>
        <w:pStyle w:val="ListBullet"/>
        <w:spacing w:after="40"/>
      </w:pPr>
      <w:r>
        <w:rPr>
          <w:b/>
        </w:rPr>
        <w:t xml:space="preserve">Aprendizajes y criterios evaluables: </w:t>
      </w:r>
      <w:r>
        <w:t>3159-2a/2c + 3011-4f/4h + 3012-4f.</w:t>
      </w:r>
    </w:p>
    <w:p>
      <w:pPr>
        <w:pStyle w:val="ListBullet"/>
        <w:spacing w:after="40"/>
      </w:pPr>
      <w:r>
        <w:rPr>
          <w:b/>
        </w:rPr>
        <w:t xml:space="preserve">Ayudas / pautas DUA: </w:t>
      </w:r>
      <w:r>
        <w:t>Modelo de carta, banco de frases, corrector ortográfico y revisión por pares.</w:t>
      </w:r>
    </w:p>
    <w:p>
      <w:r>
        <w:br w:type="page"/>
      </w:r>
    </w:p>
    <w:p>
      <w:pPr>
        <w:pStyle w:val="Heading2"/>
      </w:pPr>
      <w:r>
        <w:t>RA3 · Desarrolla habilidades sociales concretas que se han demostrado como fundamentales a la hora de encontrar un empleo y mantenerlo.</w:t>
      </w:r>
    </w:p>
    <w:p>
      <w:pPr>
        <w:spacing w:after="80"/>
      </w:pPr>
      <w:r>
        <w:rPr>
          <w:b w:val="0"/>
          <w:i/>
          <w:color w:val="454545"/>
          <w:sz w:val="17"/>
        </w:rPr>
        <w:t>Relaciones cubiertas: 3159-3a ↔ 3060-1f, 3060-1g, 3005-1h, 3012-6k, 3063-3j, 3067-7d; 3159-3b ↔ 3005-1h, 3011-3c, 3012-3c, 3012-2c; 3159-3c ↔ 3011-3b, 3011-4f, 3011-4h, 3005-1g, 3005-1i, 3011-6e; 3159-3d ↔ 3009-4g, 3042-2d, 3011-1i, 3012-1j, 3067-7e; 3159-3e ↔ 3012-2c, 3005-4a, 3067-7c, 3067-7f, 3011-1i.</w:t>
      </w:r>
    </w:p>
    <w:p>
      <w:pPr>
        <w:pStyle w:val="Heading3"/>
      </w:pPr>
      <w:r>
        <w:t>Actividad 1 · Role-play: asertivo, pasivo o agresivo</w:t>
      </w:r>
    </w:p>
    <w:p>
      <w:pPr>
        <w:pStyle w:val="ListBullet"/>
        <w:spacing w:after="40"/>
      </w:pPr>
      <w:r>
        <w:rPr>
          <w:b/>
        </w:rPr>
        <w:t xml:space="preserve">Contexto / idea motivadora: </w:t>
      </w:r>
      <w:r>
        <w:t>Reconocer y practicar las tres formas de responder ante una misma situación.</w:t>
      </w:r>
    </w:p>
    <w:p>
      <w:pPr>
        <w:pStyle w:val="ListBullet"/>
        <w:spacing w:after="40"/>
      </w:pPr>
      <w:r>
        <w:rPr>
          <w:b/>
        </w:rPr>
        <w:t xml:space="preserve">Desarrollo: </w:t>
      </w:r>
      <w:r>
        <w:t>Con tarjetas de situaciones laborales (una queja, una orden injusta, un error propio), representan la respuesta pasiva, agresiva y asertiva, y el grupo identifica cuál es cada una y por qué.</w:t>
      </w:r>
    </w:p>
    <w:p>
      <w:pPr>
        <w:pStyle w:val="ListBullet"/>
        <w:spacing w:after="40"/>
      </w:pPr>
      <w:r>
        <w:rPr>
          <w:b/>
        </w:rPr>
        <w:t xml:space="preserve">Producto / evidencia: </w:t>
      </w:r>
      <w:r>
        <w:t>Tabla de situaciones con la respuesta asertiva correcta.</w:t>
      </w:r>
    </w:p>
    <w:p>
      <w:pPr>
        <w:pStyle w:val="ListBullet"/>
        <w:spacing w:after="40"/>
      </w:pPr>
      <w:r>
        <w:rPr>
          <w:b/>
        </w:rPr>
        <w:t xml:space="preserve">Aprendizajes y criterios evaluables: </w:t>
      </w:r>
      <w:r>
        <w:t>3159-3b + 3005-1h + 3012-2c + 3011-3c.</w:t>
      </w:r>
    </w:p>
    <w:p>
      <w:pPr>
        <w:pStyle w:val="ListBullet"/>
        <w:spacing w:after="40"/>
      </w:pPr>
      <w:r>
        <w:rPr>
          <w:b/>
        </w:rPr>
        <w:t xml:space="preserve">Ayudas / pautas DUA: </w:t>
      </w:r>
      <w:r>
        <w:t>Tarjetas de situaciones, tarjetas de estilos comunicativos, espejo de comunicación no verbal.</w:t>
      </w:r>
    </w:p>
    <w:p>
      <w:pPr>
        <w:pStyle w:val="Heading3"/>
      </w:pPr>
      <w:r>
        <w:t>Actividad 2 · Elevator pitch: me presento en un minuto</w:t>
      </w:r>
    </w:p>
    <w:p>
      <w:pPr>
        <w:pStyle w:val="ListBullet"/>
        <w:spacing w:after="40"/>
      </w:pPr>
      <w:r>
        <w:rPr>
          <w:b/>
        </w:rPr>
        <w:t xml:space="preserve">Contexto / idea motivadora: </w:t>
      </w:r>
      <w:r>
        <w:t>Preparar y exponer una presentación personal breve y convincente.</w:t>
      </w:r>
    </w:p>
    <w:p>
      <w:pPr>
        <w:pStyle w:val="ListBullet"/>
        <w:spacing w:after="40"/>
      </w:pPr>
      <w:r>
        <w:rPr>
          <w:b/>
        </w:rPr>
        <w:t xml:space="preserve">Desarrollo: </w:t>
      </w:r>
      <w:r>
        <w:t>Escriben un guion de un minuto (quién soy, qué sé hacer, qué busco) y lo exponen ante el grupo con apoyo de comunicación no verbal; se graba para revisar y, en una segunda ronda, se ensaya en inglés.</w:t>
      </w:r>
    </w:p>
    <w:p>
      <w:pPr>
        <w:pStyle w:val="ListBullet"/>
        <w:spacing w:after="40"/>
      </w:pPr>
      <w:r>
        <w:rPr>
          <w:b/>
        </w:rPr>
        <w:t xml:space="preserve">Producto / evidencia: </w:t>
      </w:r>
      <w:r>
        <w:t>Grabación del elevator pitch y rúbrica de autoevaluación.</w:t>
      </w:r>
    </w:p>
    <w:p>
      <w:pPr>
        <w:pStyle w:val="ListBullet"/>
        <w:spacing w:after="40"/>
      </w:pPr>
      <w:r>
        <w:rPr>
          <w:b/>
        </w:rPr>
        <w:t xml:space="preserve">Aprendizajes y criterios evaluables: </w:t>
      </w:r>
      <w:r>
        <w:t>3159-3c + 3011-3b/3c + 3005-1g + 3011-6e.</w:t>
      </w:r>
    </w:p>
    <w:p>
      <w:pPr>
        <w:pStyle w:val="ListBullet"/>
        <w:spacing w:after="40"/>
      </w:pPr>
      <w:r>
        <w:rPr>
          <w:b/>
        </w:rPr>
        <w:t xml:space="preserve">Ayudas / pautas DUA: </w:t>
      </w:r>
      <w:r>
        <w:t>Guion con frases iniciadoras, cronómetro visible, grabación en parejas y plantilla bilingüe.</w:t>
      </w:r>
    </w:p>
    <w:p>
      <w:pPr>
        <w:pStyle w:val="Heading3"/>
      </w:pPr>
      <w:r>
        <w:t>Actividad 3 · La torre cooperativa</w:t>
      </w:r>
    </w:p>
    <w:p>
      <w:pPr>
        <w:pStyle w:val="ListBullet"/>
        <w:spacing w:after="40"/>
      </w:pPr>
      <w:r>
        <w:rPr>
          <w:b/>
        </w:rPr>
        <w:t xml:space="preserve">Contexto / idea motivadora: </w:t>
      </w:r>
      <w:r>
        <w:t>Comprobar en una dinámica los beneficios del trabajo en equipo.</w:t>
      </w:r>
    </w:p>
    <w:p>
      <w:pPr>
        <w:pStyle w:val="ListBullet"/>
        <w:spacing w:after="40"/>
      </w:pPr>
      <w:r>
        <w:rPr>
          <w:b/>
        </w:rPr>
        <w:t xml:space="preserve">Desarrollo: </w:t>
      </w:r>
      <w:r>
        <w:t>En equipos, construyen una torre con materiales sencillos con un objetivo común y roles asignados; después reflexionan sobre qué funcionó, qué no y qué aportó cada uno.</w:t>
      </w:r>
    </w:p>
    <w:p>
      <w:pPr>
        <w:pStyle w:val="ListBullet"/>
        <w:spacing w:after="40"/>
      </w:pPr>
      <w:r>
        <w:rPr>
          <w:b/>
        </w:rPr>
        <w:t xml:space="preserve">Producto / evidencia: </w:t>
      </w:r>
      <w:r>
        <w:t>Torre construida y reflexión escrita sobre el trabajo en equipo.</w:t>
      </w:r>
    </w:p>
    <w:p>
      <w:pPr>
        <w:pStyle w:val="ListBullet"/>
        <w:spacing w:after="40"/>
      </w:pPr>
      <w:r>
        <w:rPr>
          <w:b/>
        </w:rPr>
        <w:t xml:space="preserve">Aprendizajes y criterios evaluables: </w:t>
      </w:r>
      <w:r>
        <w:t>3159-3d + 3009-4g + 3042-2d + 3067-7e + 3011-1i.</w:t>
      </w:r>
    </w:p>
    <w:p>
      <w:pPr>
        <w:pStyle w:val="ListBullet"/>
        <w:spacing w:after="40"/>
      </w:pPr>
      <w:r>
        <w:rPr>
          <w:b/>
        </w:rPr>
        <w:t xml:space="preserve">Ayudas / pautas DUA: </w:t>
      </w:r>
      <w:r>
        <w:t>Materiales manipulativos, roles por tarjetas, guion de reflexión y puesta en común.</w:t>
      </w:r>
    </w:p>
    <w:p>
      <w:pPr>
        <w:pStyle w:val="Heading3"/>
      </w:pPr>
      <w:r>
        <w:t>Actividad 4 · Mi perfil por escrito y en voz alta</w:t>
      </w:r>
    </w:p>
    <w:p>
      <w:pPr>
        <w:pStyle w:val="ListBullet"/>
        <w:spacing w:after="40"/>
      </w:pPr>
      <w:r>
        <w:rPr>
          <w:b/>
        </w:rPr>
        <w:t xml:space="preserve">Contexto / idea motivadora: </w:t>
      </w:r>
      <w:r>
        <w:t>Redactar el propio perfil profesional y presentarlo oralmente.</w:t>
      </w:r>
    </w:p>
    <w:p>
      <w:pPr>
        <w:pStyle w:val="ListBullet"/>
        <w:spacing w:after="40"/>
      </w:pPr>
      <w:r>
        <w:rPr>
          <w:b/>
        </w:rPr>
        <w:t xml:space="preserve">Desarrollo: </w:t>
      </w:r>
      <w:r>
        <w:t>Elaboran un texto breve con su perfil (formación, cualidades, metas) cuidando la presentación y la ortografía, y lo leen ante un compañero aplicando escucha activa y claridad.</w:t>
      </w:r>
    </w:p>
    <w:p>
      <w:pPr>
        <w:pStyle w:val="ListBullet"/>
        <w:spacing w:after="40"/>
      </w:pPr>
      <w:r>
        <w:rPr>
          <w:b/>
        </w:rPr>
        <w:t xml:space="preserve">Producto / evidencia: </w:t>
      </w:r>
      <w:r>
        <w:t>Perfil escrito presentado y coevaluado.</w:t>
      </w:r>
    </w:p>
    <w:p>
      <w:pPr>
        <w:pStyle w:val="ListBullet"/>
        <w:spacing w:after="40"/>
      </w:pPr>
      <w:r>
        <w:rPr>
          <w:b/>
        </w:rPr>
        <w:t xml:space="preserve">Aprendizajes y criterios evaluables: </w:t>
      </w:r>
      <w:r>
        <w:t>3159-3c + 3011-4f/4h + 3012-4f + 3005-1i.</w:t>
      </w:r>
    </w:p>
    <w:p>
      <w:pPr>
        <w:pStyle w:val="ListBullet"/>
        <w:spacing w:after="40"/>
      </w:pPr>
      <w:r>
        <w:rPr>
          <w:b/>
        </w:rPr>
        <w:t xml:space="preserve">Ayudas / pautas DUA: </w:t>
      </w:r>
      <w:r>
        <w:t>Plantilla de perfil, banco de vocabulario, pauta de presentación y coevaluación amable.</w:t>
      </w:r>
    </w:p>
    <w:p>
      <w:pPr>
        <w:pStyle w:val="Heading3"/>
      </w:pPr>
      <w:r>
        <w:t>Actividad 5 · Medio un conflicto en el salón</w:t>
      </w:r>
    </w:p>
    <w:p>
      <w:pPr>
        <w:pStyle w:val="ListBullet"/>
        <w:spacing w:after="40"/>
      </w:pPr>
      <w:r>
        <w:rPr>
          <w:b/>
        </w:rPr>
        <w:t xml:space="preserve">Contexto / idea motivadora: </w:t>
      </w:r>
      <w:r>
        <w:t>Aplicar pasos de mediación para resolver un conflicto laboral simulado.</w:t>
      </w:r>
    </w:p>
    <w:p>
      <w:pPr>
        <w:pStyle w:val="ListBullet"/>
        <w:spacing w:after="40"/>
      </w:pPr>
      <w:r>
        <w:rPr>
          <w:b/>
        </w:rPr>
        <w:t xml:space="preserve">Desarrollo: </w:t>
      </w:r>
      <w:r>
        <w:t>Con un conflicto planteado (dos compañeros, un cliente molesto), un alumno actúa de mediador siguiendo pasos (escuchar, parafrasear, buscar soluciones) y el grupo valora las alternativas propuestas.</w:t>
      </w:r>
    </w:p>
    <w:p>
      <w:pPr>
        <w:pStyle w:val="ListBullet"/>
        <w:spacing w:after="40"/>
      </w:pPr>
      <w:r>
        <w:rPr>
          <w:b/>
        </w:rPr>
        <w:t xml:space="preserve">Producto / evidencia: </w:t>
      </w:r>
      <w:r>
        <w:t>Guion de mediación con las alternativas acordadas.</w:t>
      </w:r>
    </w:p>
    <w:p>
      <w:pPr>
        <w:pStyle w:val="ListBullet"/>
        <w:spacing w:after="40"/>
      </w:pPr>
      <w:r>
        <w:rPr>
          <w:b/>
        </w:rPr>
        <w:t xml:space="preserve">Aprendizajes y criterios evaluables: </w:t>
      </w:r>
      <w:r>
        <w:t>3159-3e + 3012-2c + 3005-4a + 3067-7c.</w:t>
      </w:r>
    </w:p>
    <w:p>
      <w:pPr>
        <w:pStyle w:val="ListBullet"/>
        <w:spacing w:after="40"/>
      </w:pPr>
      <w:r>
        <w:rPr>
          <w:b/>
        </w:rPr>
        <w:t xml:space="preserve">Ayudas / pautas DUA: </w:t>
      </w:r>
      <w:r>
        <w:t>Tarjetas de pasos de mediación, roles rotatorios y frases de parafraseo.</w:t>
      </w:r>
    </w:p>
    <w:p>
      <w:pPr>
        <w:pStyle w:val="Heading3"/>
      </w:pPr>
      <w:r>
        <w:t>Actividad 6 · Mi emocionario profesional</w:t>
      </w:r>
    </w:p>
    <w:p>
      <w:pPr>
        <w:pStyle w:val="ListBullet"/>
        <w:spacing w:after="40"/>
      </w:pPr>
      <w:r>
        <w:rPr>
          <w:b/>
        </w:rPr>
        <w:t xml:space="preserve">Contexto / idea motivadora: </w:t>
      </w:r>
      <w:r>
        <w:t>Identificar y nombrar las emociones que aparecen en el trabajo.</w:t>
      </w:r>
    </w:p>
    <w:p>
      <w:pPr>
        <w:pStyle w:val="ListBullet"/>
        <w:spacing w:after="40"/>
      </w:pPr>
      <w:r>
        <w:rPr>
          <w:b/>
        </w:rPr>
        <w:t xml:space="preserve">Desarrollo: </w:t>
      </w:r>
      <w:r>
        <w:t>Con tarjetas de emociones, asocian cada emoción a una situación laboral (nervios en una entrevista, alegría por un logro, enfado por un error) y proponen una forma asertiva de gestionarla.</w:t>
      </w:r>
    </w:p>
    <w:p>
      <w:pPr>
        <w:pStyle w:val="ListBullet"/>
        <w:spacing w:after="40"/>
      </w:pPr>
      <w:r>
        <w:rPr>
          <w:b/>
        </w:rPr>
        <w:t xml:space="preserve">Producto / evidencia: </w:t>
      </w:r>
      <w:r>
        <w:t>Emocionario ilustrado con estrategias de gestión.</w:t>
      </w:r>
    </w:p>
    <w:p>
      <w:pPr>
        <w:pStyle w:val="ListBullet"/>
        <w:spacing w:after="40"/>
      </w:pPr>
      <w:r>
        <w:rPr>
          <w:b/>
        </w:rPr>
        <w:t xml:space="preserve">Aprendizajes y criterios evaluables: </w:t>
      </w:r>
      <w:r>
        <w:t>3159-3b/3e + 3012-2e + 3005-1h.</w:t>
      </w:r>
    </w:p>
    <w:p>
      <w:pPr>
        <w:pStyle w:val="ListBullet"/>
        <w:spacing w:after="40"/>
      </w:pPr>
      <w:r>
        <w:rPr>
          <w:b/>
        </w:rPr>
        <w:t xml:space="preserve">Ayudas / pautas DUA: </w:t>
      </w:r>
      <w:r>
        <w:t>Tarjetas de emociones con pictogramas, banco de estrategias y trabajo en pequeño grupo.</w:t>
      </w:r>
    </w:p>
    <w:p>
      <w:pPr>
        <w:pStyle w:val="Heading3"/>
      </w:pPr>
      <w:r>
        <w:t>Actividad 7 · Debate: ¿qué valora una empresa de mí?</w:t>
      </w:r>
    </w:p>
    <w:p>
      <w:pPr>
        <w:pStyle w:val="ListBullet"/>
        <w:spacing w:after="40"/>
      </w:pPr>
      <w:r>
        <w:rPr>
          <w:b/>
        </w:rPr>
        <w:t xml:space="preserve">Contexto / idea motivadora: </w:t>
      </w:r>
      <w:r>
        <w:t>Argumentar en un debate qué competencias personales y sociales son más importantes.</w:t>
      </w:r>
    </w:p>
    <w:p>
      <w:pPr>
        <w:pStyle w:val="ListBullet"/>
        <w:spacing w:after="40"/>
      </w:pPr>
      <w:r>
        <w:rPr>
          <w:b/>
        </w:rPr>
        <w:t xml:space="preserve">Desarrollo: </w:t>
      </w:r>
      <w:r>
        <w:t>Dos equipos defienden posturas opuestas (p. ej. «importa más la actitud que la técnica») con turnos pautados, escucha activa y respeto, y un jurado decide con criterios.</w:t>
      </w:r>
    </w:p>
    <w:p>
      <w:pPr>
        <w:pStyle w:val="ListBullet"/>
        <w:spacing w:after="40"/>
      </w:pPr>
      <w:r>
        <w:rPr>
          <w:b/>
        </w:rPr>
        <w:t xml:space="preserve">Producto / evidencia: </w:t>
      </w:r>
      <w:r>
        <w:t>Acta del debate con argumentos y conclusión.</w:t>
      </w:r>
    </w:p>
    <w:p>
      <w:pPr>
        <w:pStyle w:val="ListBullet"/>
        <w:spacing w:after="40"/>
      </w:pPr>
      <w:r>
        <w:rPr>
          <w:b/>
        </w:rPr>
        <w:t xml:space="preserve">Aprendizajes y criterios evaluables: </w:t>
      </w:r>
      <w:r>
        <w:t>3159-3a + 3060-1f + 3012-6k + 3063-3j + 3067-7d.</w:t>
      </w:r>
    </w:p>
    <w:p>
      <w:pPr>
        <w:pStyle w:val="ListBullet"/>
        <w:spacing w:after="40"/>
      </w:pPr>
      <w:r>
        <w:rPr>
          <w:b/>
        </w:rPr>
        <w:t xml:space="preserve">Ayudas / pautas DUA: </w:t>
      </w:r>
      <w:r>
        <w:t>Turnos con tarjetas, roles (orador, jurado, moderador), frases de cortesía y rúbrica de respeto.</w:t>
      </w:r>
    </w:p>
    <w:p>
      <w:r>
        <w:br w:type="page"/>
      </w:r>
    </w:p>
    <w:p>
      <w:pPr>
        <w:pStyle w:val="Heading2"/>
      </w:pPr>
      <w:r>
        <w:t>RA4 · Accede a la información de los posibles itinerarios académicos y/o profesionales que tiene a su alcance a través de la investigación y la reflexión libre de estereotipos vocacionales.</w:t>
      </w:r>
    </w:p>
    <w:p>
      <w:pPr>
        <w:spacing w:after="80"/>
      </w:pPr>
      <w:r>
        <w:rPr>
          <w:b w:val="0"/>
          <w:i/>
          <w:color w:val="454545"/>
          <w:sz w:val="17"/>
        </w:rPr>
        <w:t>Relaciones cubiertas: 3159-4a ↔ 3011-2g, 3012-1h, 3012-1b, 3009-4f, 3005-2a; 3159-4b ↔ 3005-2g, 3005-2h, 3011-4a, 3042-2c, 3009-1c; 3159-4c ↔ 3011-2g, 3012-1h, 3012-1b, 3067-7f, 3011-2i.</w:t>
      </w:r>
    </w:p>
    <w:p>
      <w:pPr>
        <w:pStyle w:val="Heading3"/>
      </w:pPr>
      <w:r>
        <w:t>Actividad 1 · Mapa del sector de la imagen personal</w:t>
      </w:r>
    </w:p>
    <w:p>
      <w:pPr>
        <w:pStyle w:val="ListBullet"/>
        <w:spacing w:after="40"/>
      </w:pPr>
      <w:r>
        <w:rPr>
          <w:b/>
        </w:rPr>
        <w:t xml:space="preserve">Contexto / idea motivadora: </w:t>
      </w:r>
      <w:r>
        <w:t>Investigar cómo ha evolucionado el sector de la peluquería y la estética.</w:t>
      </w:r>
    </w:p>
    <w:p>
      <w:pPr>
        <w:pStyle w:val="ListBullet"/>
        <w:spacing w:after="40"/>
      </w:pPr>
      <w:r>
        <w:rPr>
          <w:b/>
        </w:rPr>
        <w:t xml:space="preserve">Desarrollo: </w:t>
      </w:r>
      <w:r>
        <w:t>En equipos, buscan información sobre la evolución del sector (oficios, tecnologías, tipos de salón) y elaboran una infografía o mapa visual con los principales cambios.</w:t>
      </w:r>
    </w:p>
    <w:p>
      <w:pPr>
        <w:pStyle w:val="ListBullet"/>
        <w:spacing w:after="40"/>
      </w:pPr>
      <w:r>
        <w:rPr>
          <w:b/>
        </w:rPr>
        <w:t xml:space="preserve">Producto / evidencia: </w:t>
      </w:r>
      <w:r>
        <w:t>Infografía del sector y su evolución.</w:t>
      </w:r>
    </w:p>
    <w:p>
      <w:pPr>
        <w:pStyle w:val="ListBullet"/>
        <w:spacing w:after="40"/>
      </w:pPr>
      <w:r>
        <w:rPr>
          <w:b/>
        </w:rPr>
        <w:t xml:space="preserve">Aprendizajes y criterios evaluables: </w:t>
      </w:r>
      <w:r>
        <w:t>3159-4a + 3011-2g + 3012-1h + 3009-4f.</w:t>
      </w:r>
    </w:p>
    <w:p>
      <w:pPr>
        <w:pStyle w:val="ListBullet"/>
        <w:spacing w:after="40"/>
      </w:pPr>
      <w:r>
        <w:rPr>
          <w:b/>
        </w:rPr>
        <w:t xml:space="preserve">Ayudas / pautas DUA: </w:t>
      </w:r>
      <w:r>
        <w:t>Búsqueda web guiada, plantilla de infografía, imágenes y exposición breve.</w:t>
      </w:r>
    </w:p>
    <w:p>
      <w:pPr>
        <w:pStyle w:val="Heading3"/>
      </w:pPr>
      <w:r>
        <w:t>Actividad 2 · Feria de itinerarios formativos</w:t>
      </w:r>
    </w:p>
    <w:p>
      <w:pPr>
        <w:pStyle w:val="ListBullet"/>
        <w:spacing w:after="40"/>
      </w:pPr>
      <w:r>
        <w:rPr>
          <w:b/>
        </w:rPr>
        <w:t xml:space="preserve">Contexto / idea motivadora: </w:t>
      </w:r>
      <w:r>
        <w:t>Montar una feria con las opciones académicas y profesionales tras el título.</w:t>
      </w:r>
    </w:p>
    <w:p>
      <w:pPr>
        <w:pStyle w:val="ListBullet"/>
        <w:spacing w:after="40"/>
      </w:pPr>
      <w:r>
        <w:rPr>
          <w:b/>
        </w:rPr>
        <w:t xml:space="preserve">Desarrollo: </w:t>
      </w:r>
      <w:r>
        <w:t>Cada equipo investiga un itinerario (grado medio de estética, peluquería, otra FP, bachillerato) y prepara un póster con requisitos, salidas y a quién le puede encajar, para explicarlo a los visitantes.</w:t>
      </w:r>
    </w:p>
    <w:p>
      <w:pPr>
        <w:pStyle w:val="ListBullet"/>
        <w:spacing w:after="40"/>
      </w:pPr>
      <w:r>
        <w:rPr>
          <w:b/>
        </w:rPr>
        <w:t xml:space="preserve">Producto / evidencia: </w:t>
      </w:r>
      <w:r>
        <w:t>Póster del itinerario y ronda de explicaciones.</w:t>
      </w:r>
    </w:p>
    <w:p>
      <w:pPr>
        <w:pStyle w:val="ListBullet"/>
        <w:spacing w:after="40"/>
      </w:pPr>
      <w:r>
        <w:rPr>
          <w:b/>
        </w:rPr>
        <w:t xml:space="preserve">Aprendizajes y criterios evaluables: </w:t>
      </w:r>
      <w:r>
        <w:t>3159-4b + 3005-2g + 3011-4a + 3009-1c.</w:t>
      </w:r>
    </w:p>
    <w:p>
      <w:pPr>
        <w:pStyle w:val="ListBullet"/>
        <w:spacing w:after="40"/>
      </w:pPr>
      <w:r>
        <w:rPr>
          <w:b/>
        </w:rPr>
        <w:t xml:space="preserve">Ayudas / pautas DUA: </w:t>
      </w:r>
      <w:r>
        <w:t>Plantilla de póster, fuentes sugeridas, roles (guía/visitante) y turnos de feria.</w:t>
      </w:r>
    </w:p>
    <w:p>
      <w:pPr>
        <w:pStyle w:val="Heading3"/>
      </w:pPr>
      <w:r>
        <w:t>Actividad 3 · Profesiones del sector: ¿quién hace qué?</w:t>
      </w:r>
    </w:p>
    <w:p>
      <w:pPr>
        <w:pStyle w:val="ListBullet"/>
        <w:spacing w:after="40"/>
      </w:pPr>
      <w:r>
        <w:rPr>
          <w:b/>
        </w:rPr>
        <w:t xml:space="preserve">Contexto / idea motivadora: </w:t>
      </w:r>
      <w:r>
        <w:t>Conocer los puestos de trabajo y perfiles del sector de la estética.</w:t>
      </w:r>
    </w:p>
    <w:p>
      <w:pPr>
        <w:pStyle w:val="ListBullet"/>
        <w:spacing w:after="40"/>
      </w:pPr>
      <w:r>
        <w:rPr>
          <w:b/>
        </w:rPr>
        <w:t xml:space="preserve">Desarrollo: </w:t>
      </w:r>
      <w:r>
        <w:t>Con tarjetas de perfiles (ayudante, manicurista, esteticista, recepcionista, autónomo/a), relacionan cada perfil con sus tareas y requisitos, y debaten cuál encaja más con cada uno.</w:t>
      </w:r>
    </w:p>
    <w:p>
      <w:pPr>
        <w:pStyle w:val="ListBullet"/>
        <w:spacing w:after="40"/>
      </w:pPr>
      <w:r>
        <w:rPr>
          <w:b/>
        </w:rPr>
        <w:t xml:space="preserve">Producto / evidencia: </w:t>
      </w:r>
      <w:r>
        <w:t>Tabla perfiles-tareas-requisitos completada.</w:t>
      </w:r>
    </w:p>
    <w:p>
      <w:pPr>
        <w:pStyle w:val="ListBullet"/>
        <w:spacing w:after="40"/>
      </w:pPr>
      <w:r>
        <w:rPr>
          <w:b/>
        </w:rPr>
        <w:t xml:space="preserve">Aprendizajes y criterios evaluables: </w:t>
      </w:r>
      <w:r>
        <w:t>3159-4a/4b + 3012-1h + 3005-2a + 3060-1f.</w:t>
      </w:r>
    </w:p>
    <w:p>
      <w:pPr>
        <w:pStyle w:val="ListBullet"/>
        <w:spacing w:after="40"/>
      </w:pPr>
      <w:r>
        <w:rPr>
          <w:b/>
        </w:rPr>
        <w:t xml:space="preserve">Ayudas / pautas DUA: </w:t>
      </w:r>
      <w:r>
        <w:t>Tarjetas de perfiles y tareas, plantilla de tabla y debate guiado.</w:t>
      </w:r>
    </w:p>
    <w:p>
      <w:pPr>
        <w:pStyle w:val="Heading3"/>
      </w:pPr>
      <w:r>
        <w:t>Actividad 4 · Entrevisto a un adulto sobre formación permanente</w:t>
      </w:r>
    </w:p>
    <w:p>
      <w:pPr>
        <w:pStyle w:val="ListBullet"/>
        <w:spacing w:after="40"/>
      </w:pPr>
      <w:r>
        <w:rPr>
          <w:b/>
        </w:rPr>
        <w:t xml:space="preserve">Contexto / idea motivadora: </w:t>
      </w:r>
      <w:r>
        <w:t>Descubrir por qué la formación no acaba nunca a través de un testimonio real.</w:t>
      </w:r>
    </w:p>
    <w:p>
      <w:pPr>
        <w:pStyle w:val="ListBullet"/>
        <w:spacing w:after="40"/>
      </w:pPr>
      <w:r>
        <w:rPr>
          <w:b/>
        </w:rPr>
        <w:t xml:space="preserve">Desarrollo: </w:t>
      </w:r>
      <w:r>
        <w:t>Preparan y realizan una entrevista a un adulto (familiar o profesional) sobre su trayectoria formativa y cómo se ha ido reciclando, y extraen conclusiones sobre la formación permanente.</w:t>
      </w:r>
    </w:p>
    <w:p>
      <w:pPr>
        <w:pStyle w:val="ListBullet"/>
        <w:spacing w:after="40"/>
      </w:pPr>
      <w:r>
        <w:rPr>
          <w:b/>
        </w:rPr>
        <w:t xml:space="preserve">Producto / evidencia: </w:t>
      </w:r>
      <w:r>
        <w:t>Guion de entrevista y conclusiones compartidas.</w:t>
      </w:r>
    </w:p>
    <w:p>
      <w:pPr>
        <w:pStyle w:val="ListBullet"/>
        <w:spacing w:after="40"/>
      </w:pPr>
      <w:r>
        <w:rPr>
          <w:b/>
        </w:rPr>
        <w:t xml:space="preserve">Aprendizajes y criterios evaluables: </w:t>
      </w:r>
      <w:r>
        <w:t>3159-4c + 3011-2g + 3012-1b + 3067-7f.</w:t>
      </w:r>
    </w:p>
    <w:p>
      <w:pPr>
        <w:pStyle w:val="ListBullet"/>
        <w:spacing w:after="40"/>
      </w:pPr>
      <w:r>
        <w:rPr>
          <w:b/>
        </w:rPr>
        <w:t xml:space="preserve">Ayudas / pautas DUA: </w:t>
      </w:r>
      <w:r>
        <w:t>Guion de preguntas, grabación opcional, puesta en común en círculo.</w:t>
      </w:r>
    </w:p>
    <w:p>
      <w:pPr>
        <w:pStyle w:val="Heading3"/>
      </w:pPr>
      <w:r>
        <w:t>Actividad 5 · Webquest: mi itinerario en la red</w:t>
      </w:r>
    </w:p>
    <w:p>
      <w:pPr>
        <w:pStyle w:val="ListBullet"/>
        <w:spacing w:after="40"/>
      </w:pPr>
      <w:r>
        <w:rPr>
          <w:b/>
        </w:rPr>
        <w:t xml:space="preserve">Contexto / idea motivadora: </w:t>
      </w:r>
      <w:r>
        <w:t>Buscar en la red los itinerarios formativos de forma guiada y segura.</w:t>
      </w:r>
    </w:p>
    <w:p>
      <w:pPr>
        <w:pStyle w:val="ListBullet"/>
        <w:spacing w:after="40"/>
      </w:pPr>
      <w:r>
        <w:rPr>
          <w:b/>
        </w:rPr>
        <w:t xml:space="preserve">Desarrollo: </w:t>
      </w:r>
      <w:r>
        <w:t>Con una webquest pautada (páginas oficiales sugeridas), responden preguntas sobre los itinerarios que existen tras el ciclo y guardan las fuentes consultadas.</w:t>
      </w:r>
    </w:p>
    <w:p>
      <w:pPr>
        <w:pStyle w:val="ListBullet"/>
        <w:spacing w:after="40"/>
      </w:pPr>
      <w:r>
        <w:rPr>
          <w:b/>
        </w:rPr>
        <w:t xml:space="preserve">Producto / evidencia: </w:t>
      </w:r>
      <w:r>
        <w:t>Ficha de webquest completada con fuentes.</w:t>
      </w:r>
    </w:p>
    <w:p>
      <w:pPr>
        <w:pStyle w:val="ListBullet"/>
        <w:spacing w:after="40"/>
      </w:pPr>
      <w:r>
        <w:rPr>
          <w:b/>
        </w:rPr>
        <w:t xml:space="preserve">Aprendizajes y criterios evaluables: </w:t>
      </w:r>
      <w:r>
        <w:t>3159-4b + 3009-1c + 3011-4b + 3012-1i.</w:t>
      </w:r>
    </w:p>
    <w:p>
      <w:pPr>
        <w:pStyle w:val="ListBullet"/>
        <w:spacing w:after="40"/>
      </w:pPr>
      <w:r>
        <w:rPr>
          <w:b/>
        </w:rPr>
        <w:t xml:space="preserve">Ayudas / pautas DUA: </w:t>
      </w:r>
      <w:r>
        <w:t>Webquest paso a paso, lista de webs oficiales, lectura fácil y trabajo en parejas.</w:t>
      </w:r>
    </w:p>
    <w:p>
      <w:pPr>
        <w:pStyle w:val="Heading3"/>
      </w:pPr>
      <w:r>
        <w:t>Actividad 6 · Comparo opciones: pros y contras</w:t>
      </w:r>
    </w:p>
    <w:p>
      <w:pPr>
        <w:pStyle w:val="ListBullet"/>
        <w:spacing w:after="40"/>
      </w:pPr>
      <w:r>
        <w:rPr>
          <w:b/>
        </w:rPr>
        <w:t xml:space="preserve">Contexto / idea motivadora: </w:t>
      </w:r>
      <w:r>
        <w:t>Comparar dos itinerarios posibles con una tabla de ventajas e inconvenientes.</w:t>
      </w:r>
    </w:p>
    <w:p>
      <w:pPr>
        <w:pStyle w:val="ListBullet"/>
        <w:spacing w:after="40"/>
      </w:pPr>
      <w:r>
        <w:rPr>
          <w:b/>
        </w:rPr>
        <w:t xml:space="preserve">Desarrollo: </w:t>
      </w:r>
      <w:r>
        <w:t>Eligen dos opciones que les atraigan y completan una tabla de pros y contras (acceso, duración, salidas, esfuerzo) y después la resumen en una frase de conclusión.</w:t>
      </w:r>
    </w:p>
    <w:p>
      <w:pPr>
        <w:pStyle w:val="ListBullet"/>
        <w:spacing w:after="40"/>
      </w:pPr>
      <w:r>
        <w:rPr>
          <w:b/>
        </w:rPr>
        <w:t xml:space="preserve">Producto / evidencia: </w:t>
      </w:r>
      <w:r>
        <w:t>Tabla pros-contras y conclusión escrita.</w:t>
      </w:r>
    </w:p>
    <w:p>
      <w:pPr>
        <w:pStyle w:val="ListBullet"/>
        <w:spacing w:after="40"/>
      </w:pPr>
      <w:r>
        <w:rPr>
          <w:b/>
        </w:rPr>
        <w:t xml:space="preserve">Aprendizajes y criterios evaluables: </w:t>
      </w:r>
      <w:r>
        <w:t>3159-4b/5a + 3042-2b + 3012-4d + 3005-2g.</w:t>
      </w:r>
    </w:p>
    <w:p>
      <w:pPr>
        <w:pStyle w:val="ListBullet"/>
        <w:spacing w:after="40"/>
      </w:pPr>
      <w:r>
        <w:rPr>
          <w:b/>
        </w:rPr>
        <w:t xml:space="preserve">Ayudas / pautas DUA: </w:t>
      </w:r>
      <w:r>
        <w:t>Plantilla de tabla, banco de criterios, ejemplos resueltos y conclusión guiada.</w:t>
      </w:r>
    </w:p>
    <w:p>
      <w:pPr>
        <w:pStyle w:val="Heading3"/>
      </w:pPr>
      <w:r>
        <w:t>Actividad 7 · El salón del futuro</w:t>
      </w:r>
    </w:p>
    <w:p>
      <w:pPr>
        <w:pStyle w:val="ListBullet"/>
        <w:spacing w:after="40"/>
      </w:pPr>
      <w:r>
        <w:rPr>
          <w:b/>
        </w:rPr>
        <w:t xml:space="preserve">Contexto / idea motivadora: </w:t>
      </w:r>
      <w:r>
        <w:t>Imaginar cómo será la profesión dentro de unos años.</w:t>
      </w:r>
    </w:p>
    <w:p>
      <w:pPr>
        <w:pStyle w:val="ListBullet"/>
        <w:spacing w:after="40"/>
      </w:pPr>
      <w:r>
        <w:rPr>
          <w:b/>
        </w:rPr>
        <w:t xml:space="preserve">Desarrollo: </w:t>
      </w:r>
      <w:r>
        <w:t>A partir de la evolución del sector y las innovaciones tecnológicas, dibujan o componen un collage del «salón del futuro» y explican qué formación hará falta para trabajar en él.</w:t>
      </w:r>
    </w:p>
    <w:p>
      <w:pPr>
        <w:pStyle w:val="ListBullet"/>
        <w:spacing w:after="40"/>
      </w:pPr>
      <w:r>
        <w:rPr>
          <w:b/>
        </w:rPr>
        <w:t xml:space="preserve">Producto / evidencia: </w:t>
      </w:r>
      <w:r>
        <w:t>Collage o dibujo del salón del futuro con explicación.</w:t>
      </w:r>
    </w:p>
    <w:p>
      <w:pPr>
        <w:pStyle w:val="ListBullet"/>
        <w:spacing w:after="40"/>
      </w:pPr>
      <w:r>
        <w:rPr>
          <w:b/>
        </w:rPr>
        <w:t xml:space="preserve">Aprendizajes y criterios evaluables: </w:t>
      </w:r>
      <w:r>
        <w:t>3159-4a/4c + 3012-1h/1b + 3011-2g.</w:t>
      </w:r>
    </w:p>
    <w:p>
      <w:pPr>
        <w:pStyle w:val="ListBullet"/>
        <w:spacing w:after="40"/>
      </w:pPr>
      <w:r>
        <w:rPr>
          <w:b/>
        </w:rPr>
        <w:t xml:space="preserve">Ayudas / pautas DUA: </w:t>
      </w:r>
      <w:r>
        <w:t>Revistas e imágenes, plantilla de collage, vocabulario de apoyo y exposición breve.</w:t>
      </w:r>
    </w:p>
    <w:p>
      <w:r>
        <w:br w:type="page"/>
      </w:r>
    </w:p>
    <w:p>
      <w:pPr>
        <w:pStyle w:val="Heading2"/>
      </w:pPr>
      <w:r>
        <w:t>RA5 · Pone en marcha un itinerario propio analizando las distintas opciones educativas y profesionales, valorando las ventajas e inconvenientes de cada una de ellas.</w:t>
      </w:r>
    </w:p>
    <w:p>
      <w:pPr>
        <w:spacing w:after="80"/>
      </w:pPr>
      <w:r>
        <w:rPr>
          <w:b w:val="0"/>
          <w:i/>
          <w:color w:val="454545"/>
          <w:sz w:val="17"/>
        </w:rPr>
        <w:t>Relaciones cubiertas: 3159-5a ↔ 3042-2b, 3042-2f, 3012-4d, 3005-2g; 3159-5b ↔ 3042-2c, 3042-2f, 3005-2g, 3005-2h, 3012-3c; 3159-5c ↔ 3042-2f, 3012-4f, 3012-4h, 3012-1i, 3009-1c.</w:t>
      </w:r>
    </w:p>
    <w:p>
      <w:pPr>
        <w:pStyle w:val="Heading3"/>
      </w:pPr>
      <w:r>
        <w:t>Actividad 1 · Mi proyecto profesional en cinco pasos</w:t>
      </w:r>
    </w:p>
    <w:p>
      <w:pPr>
        <w:pStyle w:val="ListBullet"/>
        <w:spacing w:after="40"/>
      </w:pPr>
      <w:r>
        <w:rPr>
          <w:b/>
        </w:rPr>
        <w:t xml:space="preserve">Contexto / idea motivadora: </w:t>
      </w:r>
      <w:r>
        <w:t>Estructurar el proyecto profesional personal con una plantilla sencilla.</w:t>
      </w:r>
    </w:p>
    <w:p>
      <w:pPr>
        <w:pStyle w:val="ListBullet"/>
        <w:spacing w:after="40"/>
      </w:pPr>
      <w:r>
        <w:rPr>
          <w:b/>
        </w:rPr>
        <w:t xml:space="preserve">Desarrollo: </w:t>
      </w:r>
      <w:r>
        <w:t>Con una plantilla de cinco apartados (quién soy, qué quiero, qué opciones tengo, cuál elijo, pasos siguientes), redactan su proyecto cuidando la presentación y la ortografía.</w:t>
      </w:r>
    </w:p>
    <w:p>
      <w:pPr>
        <w:pStyle w:val="ListBullet"/>
        <w:spacing w:after="40"/>
      </w:pPr>
      <w:r>
        <w:rPr>
          <w:b/>
        </w:rPr>
        <w:t xml:space="preserve">Producto / evidencia: </w:t>
      </w:r>
      <w:r>
        <w:t>Proyecto profesional en borrador final.</w:t>
      </w:r>
    </w:p>
    <w:p>
      <w:pPr>
        <w:pStyle w:val="ListBullet"/>
        <w:spacing w:after="40"/>
      </w:pPr>
      <w:r>
        <w:rPr>
          <w:b/>
        </w:rPr>
        <w:t xml:space="preserve">Aprendizajes y criterios evaluables: </w:t>
      </w:r>
      <w:r>
        <w:t>3159-5c + 3012-4f/4h + 3011-4g + 3042-2f.</w:t>
      </w:r>
    </w:p>
    <w:p>
      <w:pPr>
        <w:pStyle w:val="ListBullet"/>
        <w:spacing w:after="40"/>
      </w:pPr>
      <w:r>
        <w:rPr>
          <w:b/>
        </w:rPr>
        <w:t xml:space="preserve">Ayudas / pautas DUA: </w:t>
      </w:r>
      <w:r>
        <w:t>Plantilla de cinco pasos, banco de frases, corrector y revisión por pares.</w:t>
      </w:r>
    </w:p>
    <w:p>
      <w:pPr>
        <w:pStyle w:val="Heading3"/>
      </w:pPr>
      <w:r>
        <w:t>Actividad 2 · Pros y contras de cada opción</w:t>
      </w:r>
    </w:p>
    <w:p>
      <w:pPr>
        <w:pStyle w:val="ListBullet"/>
        <w:spacing w:after="40"/>
      </w:pPr>
      <w:r>
        <w:rPr>
          <w:b/>
        </w:rPr>
        <w:t xml:space="preserve">Contexto / idea motivadora: </w:t>
      </w:r>
      <w:r>
        <w:t>Ponderar las ventajas e inconvenientes de cada opción formativa y laboral.</w:t>
      </w:r>
    </w:p>
    <w:p>
      <w:pPr>
        <w:pStyle w:val="ListBullet"/>
        <w:spacing w:after="40"/>
      </w:pPr>
      <w:r>
        <w:rPr>
          <w:b/>
        </w:rPr>
        <w:t xml:space="preserve">Desarrollo: </w:t>
      </w:r>
      <w:r>
        <w:t>Completan una tabla de pros y contras para cada opción que barajan y defienden en una frase argumentada cuál pesa más, aplicando el análisis de hipótesis.</w:t>
      </w:r>
    </w:p>
    <w:p>
      <w:pPr>
        <w:pStyle w:val="ListBullet"/>
        <w:spacing w:after="40"/>
      </w:pPr>
      <w:r>
        <w:rPr>
          <w:b/>
        </w:rPr>
        <w:t xml:space="preserve">Producto / evidencia: </w:t>
      </w:r>
      <w:r>
        <w:t>Tabla de pros y contras con conclusión argumentada.</w:t>
      </w:r>
    </w:p>
    <w:p>
      <w:pPr>
        <w:pStyle w:val="ListBullet"/>
        <w:spacing w:after="40"/>
      </w:pPr>
      <w:r>
        <w:rPr>
          <w:b/>
        </w:rPr>
        <w:t xml:space="preserve">Aprendizajes y criterios evaluables: </w:t>
      </w:r>
      <w:r>
        <w:t>3159-5a + 3042-2b + 3012-4d + 3005-2g.</w:t>
      </w:r>
    </w:p>
    <w:p>
      <w:pPr>
        <w:pStyle w:val="ListBullet"/>
        <w:spacing w:after="40"/>
      </w:pPr>
      <w:r>
        <w:rPr>
          <w:b/>
        </w:rPr>
        <w:t xml:space="preserve">Ayudas / pautas DUA: </w:t>
      </w:r>
      <w:r>
        <w:t>Plantilla de tabla, banco de criterios, ejemplos y conclusión guiada.</w:t>
      </w:r>
    </w:p>
    <w:p>
      <w:pPr>
        <w:pStyle w:val="Heading3"/>
      </w:pPr>
      <w:r>
        <w:t>Actividad 3 · Decido con criterios</w:t>
      </w:r>
    </w:p>
    <w:p>
      <w:pPr>
        <w:pStyle w:val="ListBullet"/>
        <w:spacing w:after="40"/>
      </w:pPr>
      <w:r>
        <w:rPr>
          <w:b/>
        </w:rPr>
        <w:t xml:space="preserve">Contexto / idea motivadora: </w:t>
      </w:r>
      <w:r>
        <w:t>Tomar una decisión sobre el itinerario usando una matriz de decisión.</w:t>
      </w:r>
    </w:p>
    <w:p>
      <w:pPr>
        <w:pStyle w:val="ListBullet"/>
        <w:spacing w:after="40"/>
      </w:pPr>
      <w:r>
        <w:rPr>
          <w:b/>
        </w:rPr>
        <w:t xml:space="preserve">Desarrollo: </w:t>
      </w:r>
      <w:r>
        <w:t>Asignan pesos a criterios (me gusta, se me da bien, salidas, duración) y puntúan cada opción para ver cuál obtiene más puntos, justificando el resultado.</w:t>
      </w:r>
    </w:p>
    <w:p>
      <w:pPr>
        <w:pStyle w:val="ListBullet"/>
        <w:spacing w:after="40"/>
      </w:pPr>
      <w:r>
        <w:rPr>
          <w:b/>
        </w:rPr>
        <w:t xml:space="preserve">Producto / evidencia: </w:t>
      </w:r>
      <w:r>
        <w:t>Matriz de decisión completada y decisión justificada.</w:t>
      </w:r>
    </w:p>
    <w:p>
      <w:pPr>
        <w:pStyle w:val="ListBullet"/>
        <w:spacing w:after="40"/>
      </w:pPr>
      <w:r>
        <w:rPr>
          <w:b/>
        </w:rPr>
        <w:t xml:space="preserve">Aprendizajes y criterios evaluables: </w:t>
      </w:r>
      <w:r>
        <w:t>3159-5b/5c + 3042-2c/2f + 3005-2h.</w:t>
      </w:r>
    </w:p>
    <w:p>
      <w:pPr>
        <w:pStyle w:val="ListBullet"/>
        <w:spacing w:after="40"/>
      </w:pPr>
      <w:r>
        <w:rPr>
          <w:b/>
        </w:rPr>
        <w:t xml:space="preserve">Ayudas / pautas DUA: </w:t>
      </w:r>
      <w:r>
        <w:t>Matriz con emoticonos, calculadora permitida, ejemplo resuelto y debate.</w:t>
      </w:r>
    </w:p>
    <w:p>
      <w:pPr>
        <w:pStyle w:val="Heading3"/>
      </w:pPr>
      <w:r>
        <w:t>Actividad 4 · Defiendo mi plan ante el grupo</w:t>
      </w:r>
    </w:p>
    <w:p>
      <w:pPr>
        <w:pStyle w:val="ListBullet"/>
        <w:spacing w:after="40"/>
      </w:pPr>
      <w:r>
        <w:rPr>
          <w:b/>
        </w:rPr>
        <w:t xml:space="preserve">Contexto / idea motivadora: </w:t>
      </w:r>
      <w:r>
        <w:t>Exponer el propio itinerario y defenderlo con argumentos.</w:t>
      </w:r>
    </w:p>
    <w:p>
      <w:pPr>
        <w:pStyle w:val="ListBullet"/>
        <w:spacing w:after="40"/>
      </w:pPr>
      <w:r>
        <w:rPr>
          <w:b/>
        </w:rPr>
        <w:t xml:space="preserve">Desarrollo: </w:t>
      </w:r>
      <w:r>
        <w:t>Cada alumno presenta su plan en dos minutos con apoyo visual y responde a las preguntas del grupo, cuidando la comunicación no verbal y el respeto.</w:t>
      </w:r>
    </w:p>
    <w:p>
      <w:pPr>
        <w:pStyle w:val="ListBullet"/>
        <w:spacing w:after="40"/>
      </w:pPr>
      <w:r>
        <w:rPr>
          <w:b/>
        </w:rPr>
        <w:t xml:space="preserve">Producto / evidencia: </w:t>
      </w:r>
      <w:r>
        <w:t>Presentación oral con rúbrica de argumentación.</w:t>
      </w:r>
    </w:p>
    <w:p>
      <w:pPr>
        <w:pStyle w:val="ListBullet"/>
        <w:spacing w:after="40"/>
      </w:pPr>
      <w:r>
        <w:rPr>
          <w:b/>
        </w:rPr>
        <w:t xml:space="preserve">Aprendizajes y criterios evaluables: </w:t>
      </w:r>
      <w:r>
        <w:t>3159-5c + 3042-2f + 3012-3c + 3011-3b.</w:t>
      </w:r>
    </w:p>
    <w:p>
      <w:pPr>
        <w:pStyle w:val="ListBullet"/>
        <w:spacing w:after="40"/>
      </w:pPr>
      <w:r>
        <w:rPr>
          <w:b/>
        </w:rPr>
        <w:t xml:space="preserve">Ayudas / pautas DUA: </w:t>
      </w:r>
      <w:r>
        <w:t>Guion oral con frases iniciadoras, apoyo visual, turno de preguntas y coevaluación.</w:t>
      </w:r>
    </w:p>
    <w:p>
      <w:pPr>
        <w:pStyle w:val="Heading3"/>
      </w:pPr>
      <w:r>
        <w:t>Actividad 5 · Mi plan en póster digital</w:t>
      </w:r>
    </w:p>
    <w:p>
      <w:pPr>
        <w:pStyle w:val="ListBullet"/>
        <w:spacing w:after="40"/>
      </w:pPr>
      <w:r>
        <w:rPr>
          <w:b/>
        </w:rPr>
        <w:t xml:space="preserve">Contexto / idea motivadora: </w:t>
      </w:r>
      <w:r>
        <w:t>Convertir el proyecto profesional en un póster digital sencillo.</w:t>
      </w:r>
    </w:p>
    <w:p>
      <w:pPr>
        <w:pStyle w:val="ListBullet"/>
        <w:spacing w:after="40"/>
      </w:pPr>
      <w:r>
        <w:rPr>
          <w:b/>
        </w:rPr>
        <w:t xml:space="preserve">Desarrollo: </w:t>
      </w:r>
      <w:r>
        <w:t>Con una herramienta digital de plantillas, maquetan su plan (objetivo, opciones, decisión, pasos) y lo comparten con la clase.</w:t>
      </w:r>
    </w:p>
    <w:p>
      <w:pPr>
        <w:pStyle w:val="ListBullet"/>
        <w:spacing w:after="40"/>
      </w:pPr>
      <w:r>
        <w:rPr>
          <w:b/>
        </w:rPr>
        <w:t xml:space="preserve">Producto / evidencia: </w:t>
      </w:r>
      <w:r>
        <w:t>Póster digital del proyecto profesional.</w:t>
      </w:r>
    </w:p>
    <w:p>
      <w:pPr>
        <w:pStyle w:val="ListBullet"/>
        <w:spacing w:after="40"/>
      </w:pPr>
      <w:r>
        <w:rPr>
          <w:b/>
        </w:rPr>
        <w:t xml:space="preserve">Aprendizajes y criterios evaluables: </w:t>
      </w:r>
      <w:r>
        <w:t>3159-5c + 3009-1c + 3012-1i + 3011-4h.</w:t>
      </w:r>
    </w:p>
    <w:p>
      <w:pPr>
        <w:pStyle w:val="ListBullet"/>
        <w:spacing w:after="40"/>
      </w:pPr>
      <w:r>
        <w:rPr>
          <w:b/>
        </w:rPr>
        <w:t xml:space="preserve">Ayudas / pautas DUA: </w:t>
      </w:r>
      <w:r>
        <w:t>Plantilla digital guiada, tutorial en pasos, trabajo por parejas y galería final.</w:t>
      </w:r>
    </w:p>
    <w:p>
      <w:pPr>
        <w:pStyle w:val="Heading3"/>
      </w:pPr>
      <w:r>
        <w:t>Actividad 6 · Decisión en equipo: consensuamos</w:t>
      </w:r>
    </w:p>
    <w:p>
      <w:pPr>
        <w:pStyle w:val="ListBullet"/>
        <w:spacing w:after="40"/>
      </w:pPr>
      <w:r>
        <w:rPr>
          <w:b/>
        </w:rPr>
        <w:t xml:space="preserve">Contexto / idea motivadora: </w:t>
      </w:r>
      <w:r>
        <w:t>Practicar la toma de decisiones compartida sobre un caso.</w:t>
      </w:r>
    </w:p>
    <w:p>
      <w:pPr>
        <w:pStyle w:val="ListBullet"/>
        <w:spacing w:after="40"/>
      </w:pPr>
      <w:r>
        <w:rPr>
          <w:b/>
        </w:rPr>
        <w:t xml:space="preserve">Desarrollo: </w:t>
      </w:r>
      <w:r>
        <w:t>En equipos, reciben el caso de un personaje que debe elegir itinerario y deben llegar a una decisión consensuada con turnos de palabra y argumentos.</w:t>
      </w:r>
    </w:p>
    <w:p>
      <w:pPr>
        <w:pStyle w:val="ListBullet"/>
        <w:spacing w:after="40"/>
      </w:pPr>
      <w:r>
        <w:rPr>
          <w:b/>
        </w:rPr>
        <w:t xml:space="preserve">Producto / evidencia: </w:t>
      </w:r>
      <w:r>
        <w:t>Decisión consensuada con los argumentos del equipo.</w:t>
      </w:r>
    </w:p>
    <w:p>
      <w:pPr>
        <w:pStyle w:val="ListBullet"/>
        <w:spacing w:after="40"/>
      </w:pPr>
      <w:r>
        <w:rPr>
          <w:b/>
        </w:rPr>
        <w:t xml:space="preserve">Aprendizajes y criterios evaluables: </w:t>
      </w:r>
      <w:r>
        <w:t>3159-5b + 3042-2d + 3011-1i + 3067-7e.</w:t>
      </w:r>
    </w:p>
    <w:p>
      <w:pPr>
        <w:pStyle w:val="ListBullet"/>
        <w:spacing w:after="40"/>
      </w:pPr>
      <w:r>
        <w:rPr>
          <w:b/>
        </w:rPr>
        <w:t xml:space="preserve">Ayudas / pautas DUA: </w:t>
      </w:r>
      <w:r>
        <w:t>Tarjetas de caso, turnos pautados, roles (portavoz, moderador) y acta sencilla.</w:t>
      </w:r>
    </w:p>
    <w:p>
      <w:pPr>
        <w:pStyle w:val="Heading3"/>
      </w:pPr>
      <w:r>
        <w:t>Actividad 7 · Reviso mi DAFO con mi plan</w:t>
      </w:r>
    </w:p>
    <w:p>
      <w:pPr>
        <w:pStyle w:val="ListBullet"/>
        <w:spacing w:after="40"/>
      </w:pPr>
      <w:r>
        <w:rPr>
          <w:b/>
        </w:rPr>
        <w:t xml:space="preserve">Contexto / idea motivadora: </w:t>
      </w:r>
      <w:r>
        <w:t>Conectar el análisis DAFO con las decisiones del proyecto profesional.</w:t>
      </w:r>
    </w:p>
    <w:p>
      <w:pPr>
        <w:pStyle w:val="ListBullet"/>
        <w:spacing w:after="40"/>
      </w:pPr>
      <w:r>
        <w:rPr>
          <w:b/>
        </w:rPr>
        <w:t xml:space="preserve">Desarrollo: </w:t>
      </w:r>
      <w:r>
        <w:t>Releen su DAFO y comprueban si la opción elegida aprovecha sus fortalezas y oportunidades y reduce debilidades y amenazas, ajustando el plan si hace falta.</w:t>
      </w:r>
    </w:p>
    <w:p>
      <w:pPr>
        <w:pStyle w:val="ListBullet"/>
        <w:spacing w:after="40"/>
      </w:pPr>
      <w:r>
        <w:rPr>
          <w:b/>
        </w:rPr>
        <w:t xml:space="preserve">Producto / evidencia: </w:t>
      </w:r>
      <w:r>
        <w:t>DAFO revisado y plan ajustado.</w:t>
      </w:r>
    </w:p>
    <w:p>
      <w:pPr>
        <w:pStyle w:val="ListBullet"/>
        <w:spacing w:after="40"/>
      </w:pPr>
      <w:r>
        <w:rPr>
          <w:b/>
        </w:rPr>
        <w:t xml:space="preserve">Aprendizajes y criterios evaluables: </w:t>
      </w:r>
      <w:r>
        <w:t>3159-5a/5b + 3042-2a/2b + 3011-4d.</w:t>
      </w:r>
    </w:p>
    <w:p>
      <w:pPr>
        <w:pStyle w:val="ListBullet"/>
        <w:spacing w:after="40"/>
      </w:pPr>
      <w:r>
        <w:rPr>
          <w:b/>
        </w:rPr>
        <w:t xml:space="preserve">Ayudas / pautas DUA: </w:t>
      </w:r>
      <w:r>
        <w:t>DAFO anterior, guion de preguntas de revisión y tutoría individual breve.</w:t>
      </w:r>
    </w:p>
    <w:p>
      <w:r>
        <w:br w:type="page"/>
      </w:r>
    </w:p>
    <w:p>
      <w:pPr>
        <w:pStyle w:val="Heading2"/>
      </w:pPr>
      <w:r>
        <w:t>RA6 · Conoce las estrategias de acceso al mercado de trabajo por cuenta ajena y utiliza las herramientas necesarias para el proceso de inserción laboral.</w:t>
      </w:r>
    </w:p>
    <w:p>
      <w:pPr>
        <w:spacing w:after="80"/>
      </w:pPr>
      <w:r>
        <w:rPr>
          <w:b w:val="0"/>
          <w:i/>
          <w:color w:val="454545"/>
          <w:sz w:val="17"/>
        </w:rPr>
        <w:t>Relaciones cubiertas: 3159-6a ↔ 3042-2a, 3042-2c, 3012-1h, 3009-1c; 3159-6b ↔ 3009-1c, 3011-1h, 3011-4b, 3012-1i, 3005-2d; 3159-6c ↔ 3011-4e, 3011-4f, 3012-4e, 3005-1i, 3009-1c; 3159-6d ↔ 3011-4f, 3011-8e, 3012-6e, 3005-1g, 3009-1c.</w:t>
      </w:r>
    </w:p>
    <w:p>
      <w:pPr>
        <w:pStyle w:val="Heading3"/>
      </w:pPr>
      <w:r>
        <w:t>Actividad 1 · El proceso de buscar empleo, paso a paso</w:t>
      </w:r>
    </w:p>
    <w:p>
      <w:pPr>
        <w:pStyle w:val="ListBullet"/>
        <w:spacing w:after="40"/>
      </w:pPr>
      <w:r>
        <w:rPr>
          <w:b/>
        </w:rPr>
        <w:t xml:space="preserve">Contexto / idea motivadora: </w:t>
      </w:r>
      <w:r>
        <w:t>Visualizar la búsqueda de empleo como un proceso con fases.</w:t>
      </w:r>
    </w:p>
    <w:p>
      <w:pPr>
        <w:pStyle w:val="ListBullet"/>
        <w:spacing w:after="40"/>
      </w:pPr>
      <w:r>
        <w:rPr>
          <w:b/>
        </w:rPr>
        <w:t xml:space="preserve">Desarrollo: </w:t>
      </w:r>
      <w:r>
        <w:t>Ordenan tarjetas con las fases del proceso (autoconocimiento, preparar documentos, buscar ofertas, responder, entrevista, seguimiento) y las colocan en un diagrama con flechas.</w:t>
      </w:r>
    </w:p>
    <w:p>
      <w:pPr>
        <w:pStyle w:val="ListBullet"/>
        <w:spacing w:after="40"/>
      </w:pPr>
      <w:r>
        <w:rPr>
          <w:b/>
        </w:rPr>
        <w:t xml:space="preserve">Producto / evidencia: </w:t>
      </w:r>
      <w:r>
        <w:t>Diagrama del proceso de búsqueda de empleo.</w:t>
      </w:r>
    </w:p>
    <w:p>
      <w:pPr>
        <w:pStyle w:val="ListBullet"/>
        <w:spacing w:after="40"/>
      </w:pPr>
      <w:r>
        <w:rPr>
          <w:b/>
        </w:rPr>
        <w:t xml:space="preserve">Aprendizajes y criterios evaluables: </w:t>
      </w:r>
      <w:r>
        <w:t>3159-6a + 3042-2a/2c + 3012-1h.</w:t>
      </w:r>
    </w:p>
    <w:p>
      <w:pPr>
        <w:pStyle w:val="ListBullet"/>
        <w:spacing w:after="40"/>
      </w:pPr>
      <w:r>
        <w:rPr>
          <w:b/>
        </w:rPr>
        <w:t xml:space="preserve">Ayudas / pautas DUA: </w:t>
      </w:r>
      <w:r>
        <w:t>Tarjetas de fases, diagrama en mural, pictogramas y puesta en común.</w:t>
      </w:r>
    </w:p>
    <w:p>
      <w:pPr>
        <w:pStyle w:val="Heading3"/>
      </w:pPr>
      <w:r>
        <w:t>Actividad 2 · Cazadores de ofertas: fuentes de empleo</w:t>
      </w:r>
    </w:p>
    <w:p>
      <w:pPr>
        <w:pStyle w:val="ListBullet"/>
        <w:spacing w:after="40"/>
      </w:pPr>
      <w:r>
        <w:rPr>
          <w:b/>
        </w:rPr>
        <w:t xml:space="preserve">Contexto / idea motivadora: </w:t>
      </w:r>
      <w:r>
        <w:t>Identificar y clasificar las fuentes donde se encuentran ofertas de trabajo.</w:t>
      </w:r>
    </w:p>
    <w:p>
      <w:pPr>
        <w:pStyle w:val="ListBullet"/>
        <w:spacing w:after="40"/>
      </w:pPr>
      <w:r>
        <w:rPr>
          <w:b/>
        </w:rPr>
        <w:t xml:space="preserve">Desarrollo: </w:t>
      </w:r>
      <w:r>
        <w:t>Con tarjetas de fuentes (portales web, ETT, redes sociales, carteles, boca a boca), clasifican cuáles son fuentes reales y cuáles son publicidad, y explican sus ventajas.</w:t>
      </w:r>
    </w:p>
    <w:p>
      <w:pPr>
        <w:pStyle w:val="ListBullet"/>
        <w:spacing w:after="40"/>
      </w:pPr>
      <w:r>
        <w:rPr>
          <w:b/>
        </w:rPr>
        <w:t xml:space="preserve">Producto / evidencia: </w:t>
      </w:r>
      <w:r>
        <w:t>Mural de fuentes de empleo clasificadas.</w:t>
      </w:r>
    </w:p>
    <w:p>
      <w:pPr>
        <w:pStyle w:val="ListBullet"/>
        <w:spacing w:after="40"/>
      </w:pPr>
      <w:r>
        <w:rPr>
          <w:b/>
        </w:rPr>
        <w:t xml:space="preserve">Aprendizajes y criterios evaluables: </w:t>
      </w:r>
      <w:r>
        <w:t>3159-6b + 3009-1c + 3011-1h + 3005-2d.</w:t>
      </w:r>
    </w:p>
    <w:p>
      <w:pPr>
        <w:pStyle w:val="ListBullet"/>
        <w:spacing w:after="40"/>
      </w:pPr>
      <w:r>
        <w:rPr>
          <w:b/>
        </w:rPr>
        <w:t xml:space="preserve">Ayudas / pautas DUA: </w:t>
      </w:r>
      <w:r>
        <w:t>Tarjetas de fuentes, mural, ejemplos reales adaptados y trabajo en parejas.</w:t>
      </w:r>
    </w:p>
    <w:p>
      <w:pPr>
        <w:pStyle w:val="Heading3"/>
      </w:pPr>
      <w:r>
        <w:t>Actividad 3 · Mi currículum en lectura fácil</w:t>
      </w:r>
    </w:p>
    <w:p>
      <w:pPr>
        <w:pStyle w:val="ListBullet"/>
        <w:spacing w:after="40"/>
      </w:pPr>
      <w:r>
        <w:rPr>
          <w:b/>
        </w:rPr>
        <w:t xml:space="preserve">Contexto / idea motivadora: </w:t>
      </w:r>
      <w:r>
        <w:t>Elaborar el primer currículum propio con una plantilla guiada.</w:t>
      </w:r>
    </w:p>
    <w:p>
      <w:pPr>
        <w:pStyle w:val="ListBullet"/>
        <w:spacing w:after="40"/>
      </w:pPr>
      <w:r>
        <w:rPr>
          <w:b/>
        </w:rPr>
        <w:t xml:space="preserve">Desarrollo: </w:t>
      </w:r>
      <w:r>
        <w:t>Con una plantilla de currículum en lectura fácil, completan datos personales, formación, experiencia y aficiones, cuidando la ortografía y el orden.</w:t>
      </w:r>
    </w:p>
    <w:p>
      <w:pPr>
        <w:pStyle w:val="ListBullet"/>
        <w:spacing w:after="40"/>
      </w:pPr>
      <w:r>
        <w:rPr>
          <w:b/>
        </w:rPr>
        <w:t xml:space="preserve">Producto / evidencia: </w:t>
      </w:r>
      <w:r>
        <w:t>Currículum personal en borrador final.</w:t>
      </w:r>
    </w:p>
    <w:p>
      <w:pPr>
        <w:pStyle w:val="ListBullet"/>
        <w:spacing w:after="40"/>
      </w:pPr>
      <w:r>
        <w:rPr>
          <w:b/>
        </w:rPr>
        <w:t xml:space="preserve">Aprendizajes y criterios evaluables: </w:t>
      </w:r>
      <w:r>
        <w:t>3159-6c/6d + 3011-4f + 3012-4e + 3009-1c.</w:t>
      </w:r>
    </w:p>
    <w:p>
      <w:pPr>
        <w:pStyle w:val="ListBullet"/>
        <w:spacing w:after="40"/>
      </w:pPr>
      <w:r>
        <w:rPr>
          <w:b/>
        </w:rPr>
        <w:t xml:space="preserve">Ayudas / pautas DUA: </w:t>
      </w:r>
      <w:r>
        <w:t>Plantilla de currículum, banco de verbos y ejemplos, corrector y revisión.</w:t>
      </w:r>
    </w:p>
    <w:p>
      <w:pPr>
        <w:pStyle w:val="Heading3"/>
      </w:pPr>
      <w:r>
        <w:t>Actividad 4 · Mi carta de presentación</w:t>
      </w:r>
    </w:p>
    <w:p>
      <w:pPr>
        <w:pStyle w:val="ListBullet"/>
        <w:spacing w:after="40"/>
      </w:pPr>
      <w:r>
        <w:rPr>
          <w:b/>
        </w:rPr>
        <w:t xml:space="preserve">Contexto / idea motivadora: </w:t>
      </w:r>
      <w:r>
        <w:t>Redactar una carta de presentación para una oferta concreta.</w:t>
      </w:r>
    </w:p>
    <w:p>
      <w:pPr>
        <w:pStyle w:val="ListBullet"/>
        <w:spacing w:after="40"/>
      </w:pPr>
      <w:r>
        <w:rPr>
          <w:b/>
        </w:rPr>
        <w:t xml:space="preserve">Desarrollo: </w:t>
      </w:r>
      <w:r>
        <w:t>A partir de una oferta de empleo simulada del sector, escriben una carta breve siguiendo el modelo: presentación, por qué encajo, despedida.</w:t>
      </w:r>
    </w:p>
    <w:p>
      <w:pPr>
        <w:pStyle w:val="ListBullet"/>
        <w:spacing w:after="40"/>
      </w:pPr>
      <w:r>
        <w:rPr>
          <w:b/>
        </w:rPr>
        <w:t xml:space="preserve">Producto / evidencia: </w:t>
      </w:r>
      <w:r>
        <w:t>Carta de presentación adaptada a la oferta.</w:t>
      </w:r>
    </w:p>
    <w:p>
      <w:pPr>
        <w:pStyle w:val="ListBullet"/>
        <w:spacing w:after="40"/>
      </w:pPr>
      <w:r>
        <w:rPr>
          <w:b/>
        </w:rPr>
        <w:t xml:space="preserve">Aprendizajes y criterios evaluables: </w:t>
      </w:r>
      <w:r>
        <w:t>3159-6d + 3011-4e/4f + 3012-4f.</w:t>
      </w:r>
    </w:p>
    <w:p>
      <w:pPr>
        <w:pStyle w:val="ListBullet"/>
        <w:spacing w:after="40"/>
      </w:pPr>
      <w:r>
        <w:rPr>
          <w:b/>
        </w:rPr>
        <w:t xml:space="preserve">Ayudas / pautas DUA: </w:t>
      </w:r>
      <w:r>
        <w:t>Modelo de carta, oferta simulada en lectura fácil, banco de frases y corrección.</w:t>
      </w:r>
    </w:p>
    <w:p>
      <w:pPr>
        <w:pStyle w:val="Heading3"/>
      </w:pPr>
      <w:r>
        <w:t>Actividad 5 · Entrevista de trabajo simulada</w:t>
      </w:r>
    </w:p>
    <w:p>
      <w:pPr>
        <w:pStyle w:val="ListBullet"/>
        <w:spacing w:after="40"/>
      </w:pPr>
      <w:r>
        <w:rPr>
          <w:b/>
        </w:rPr>
        <w:t xml:space="preserve">Contexto / idea motivadora: </w:t>
      </w:r>
      <w:r>
        <w:t>Practicar una entrevista de trabajo con preguntas reales.</w:t>
      </w:r>
    </w:p>
    <w:p>
      <w:pPr>
        <w:pStyle w:val="ListBullet"/>
        <w:spacing w:after="40"/>
      </w:pPr>
      <w:r>
        <w:rPr>
          <w:b/>
        </w:rPr>
        <w:t xml:space="preserve">Desarrollo: </w:t>
      </w:r>
      <w:r>
        <w:t>Por parejas, uno hace de entrevistador con un guion de preguntas y otro de candidato; después se graban, se visionan y reciben feedback con una rúbrica.</w:t>
      </w:r>
    </w:p>
    <w:p>
      <w:pPr>
        <w:pStyle w:val="ListBullet"/>
        <w:spacing w:after="40"/>
      </w:pPr>
      <w:r>
        <w:rPr>
          <w:b/>
        </w:rPr>
        <w:t xml:space="preserve">Producto / evidencia: </w:t>
      </w:r>
      <w:r>
        <w:t>Grabación de la entrevista y rúbrica de feedback.</w:t>
      </w:r>
    </w:p>
    <w:p>
      <w:pPr>
        <w:pStyle w:val="ListBullet"/>
        <w:spacing w:after="40"/>
      </w:pPr>
      <w:r>
        <w:rPr>
          <w:b/>
        </w:rPr>
        <w:t xml:space="preserve">Aprendizajes y criterios evaluables: </w:t>
      </w:r>
      <w:r>
        <w:t>3159-6d + 3005-1g/1i + 3011-3b + 3012-6e.</w:t>
      </w:r>
    </w:p>
    <w:p>
      <w:pPr>
        <w:pStyle w:val="ListBullet"/>
        <w:spacing w:after="40"/>
      </w:pPr>
      <w:r>
        <w:rPr>
          <w:b/>
        </w:rPr>
        <w:t xml:space="preserve">Ayudas / pautas DUA: </w:t>
      </w:r>
      <w:r>
        <w:t>Guion de preguntas, grabación en parejas, rúbrica con emoticonos y visionado guiado.</w:t>
      </w:r>
    </w:p>
    <w:p>
      <w:pPr>
        <w:pStyle w:val="Heading3"/>
      </w:pPr>
      <w:r>
        <w:t>Actividad 6 · Mi CV y mi entrevista en inglés</w:t>
      </w:r>
    </w:p>
    <w:p>
      <w:pPr>
        <w:pStyle w:val="ListBullet"/>
        <w:spacing w:after="40"/>
      </w:pPr>
      <w:r>
        <w:rPr>
          <w:b/>
        </w:rPr>
        <w:t xml:space="preserve">Contexto / idea motivadora: </w:t>
      </w:r>
      <w:r>
        <w:t>Preparar una versión breve del currículum y de la presentación en inglés.</w:t>
      </w:r>
    </w:p>
    <w:p>
      <w:pPr>
        <w:pStyle w:val="ListBullet"/>
        <w:spacing w:after="40"/>
      </w:pPr>
      <w:r>
        <w:rPr>
          <w:b/>
        </w:rPr>
        <w:t xml:space="preserve">Desarrollo: </w:t>
      </w:r>
      <w:r>
        <w:t>Con una plantilla bilingüe, traducen su perfil y ensayan una presentación oral breve en inglés con frases modelo.</w:t>
      </w:r>
    </w:p>
    <w:p>
      <w:pPr>
        <w:pStyle w:val="ListBullet"/>
        <w:spacing w:after="40"/>
      </w:pPr>
      <w:r>
        <w:rPr>
          <w:b/>
        </w:rPr>
        <w:t xml:space="preserve">Producto / evidencia: </w:t>
      </w:r>
      <w:r>
        <w:t>Currículum bilingüe y presentación oral en inglés.</w:t>
      </w:r>
    </w:p>
    <w:p>
      <w:pPr>
        <w:pStyle w:val="ListBullet"/>
        <w:spacing w:after="40"/>
      </w:pPr>
      <w:r>
        <w:rPr>
          <w:b/>
        </w:rPr>
        <w:t xml:space="preserve">Aprendizajes y criterios evaluables: </w:t>
      </w:r>
      <w:r>
        <w:t>3159-6d + 3011-8e + 3011-6e + 3012-8e.</w:t>
      </w:r>
    </w:p>
    <w:p>
      <w:pPr>
        <w:pStyle w:val="ListBullet"/>
        <w:spacing w:after="40"/>
      </w:pPr>
      <w:r>
        <w:rPr>
          <w:b/>
        </w:rPr>
        <w:t xml:space="preserve">Ayudas / pautas DUA: </w:t>
      </w:r>
      <w:r>
        <w:t>Plantilla bilingüe, frases modelo, tarjetas de vocabulario y ensayo por parejas.</w:t>
      </w:r>
    </w:p>
    <w:p>
      <w:pPr>
        <w:pStyle w:val="Heading3"/>
      </w:pPr>
      <w:r>
        <w:t>Actividad 7 · Speed dating de empleo</w:t>
      </w:r>
    </w:p>
    <w:p>
      <w:pPr>
        <w:pStyle w:val="ListBullet"/>
        <w:spacing w:after="40"/>
      </w:pPr>
      <w:r>
        <w:rPr>
          <w:b/>
        </w:rPr>
        <w:t xml:space="preserve">Contexto / idea motivadora: </w:t>
      </w:r>
      <w:r>
        <w:t>Simular microentrevistas rotatorias en un ambiente dinámico.</w:t>
      </w:r>
    </w:p>
    <w:p>
      <w:pPr>
        <w:pStyle w:val="ListBullet"/>
        <w:spacing w:after="40"/>
      </w:pPr>
      <w:r>
        <w:rPr>
          <w:b/>
        </w:rPr>
        <w:t xml:space="preserve">Desarrollo: </w:t>
      </w:r>
      <w:r>
        <w:t>En filas enfrentadas, cada candidato dispone de dos minutos para presentarse antes de rotar; los entrevistadores anotan lo mejor de cada candidato y al final se elige un «fichaje».</w:t>
      </w:r>
    </w:p>
    <w:p>
      <w:pPr>
        <w:pStyle w:val="ListBullet"/>
        <w:spacing w:after="40"/>
      </w:pPr>
      <w:r>
        <w:rPr>
          <w:b/>
        </w:rPr>
        <w:t xml:space="preserve">Producto / evidencia: </w:t>
      </w:r>
      <w:r>
        <w:t>Fichas de valoración de los entrevistadores.</w:t>
      </w:r>
    </w:p>
    <w:p>
      <w:pPr>
        <w:pStyle w:val="ListBullet"/>
        <w:spacing w:after="40"/>
      </w:pPr>
      <w:r>
        <w:rPr>
          <w:b/>
        </w:rPr>
        <w:t xml:space="preserve">Aprendizajes y criterios evaluables: </w:t>
      </w:r>
      <w:r>
        <w:t>3159-6d + 3005-1g + 3011-3c + 3012-6k.</w:t>
      </w:r>
    </w:p>
    <w:p>
      <w:pPr>
        <w:pStyle w:val="ListBullet"/>
        <w:spacing w:after="40"/>
      </w:pPr>
      <w:r>
        <w:rPr>
          <w:b/>
        </w:rPr>
        <w:t xml:space="preserve">Ayudas / pautas DUA: </w:t>
      </w:r>
      <w:r>
        <w:t>Cronómetro visible, tarjetas de rol, ficha de valoración sencilla y ambiente de juego.</w:t>
      </w:r>
    </w:p>
    <w:p>
      <w:r>
        <w:br w:type="page"/>
      </w:r>
    </w:p>
    <w:p>
      <w:pPr>
        <w:pStyle w:val="Heading1"/>
      </w:pPr>
      <w:r>
        <w:t>3. Nota metodológica: superar el binomio 3060-3005 y qué es propio del módulo</w:t>
      </w:r>
    </w:p>
    <w:p>
      <w:pPr>
        <w:spacing w:after="80"/>
      </w:pPr>
      <w:r>
        <w:rPr>
          <w:b/>
          <w:i w:val="0"/>
        </w:rPr>
        <w:t>3.1 · De dos módulos a todo el ciclo.</w:t>
      </w:r>
    </w:p>
    <w:p>
      <w:pPr>
        <w:spacing w:after="80"/>
      </w:pPr>
      <w:r>
        <w:rPr>
          <w:b w:val="0"/>
          <w:i w:val="0"/>
        </w:rPr>
        <w:t>Este módulo suele relacionarse solo con «Preparación del entorno profesional» (3060) y «Atención al cliente» (3005). Ese recorte es insuficiente: la prevención de riesgos conecta con los riesgos concretos de los talleres (aparatos eléctricos de la depilación, fuentes de calor del lavado, productos del color), el autoconocimiento y las habilidades sociales conectan con la comunicación oral y escrita de Comunicación y Sociedad I y II, el método de análisis (DAFO, pros y contras, toma de decisiones) conecta con el método científico de Ciencias Aplicadas II, la búsqueda de información conecta con las TIC de Ciencias Aplicadas I, y la búsqueda de empleo conecta con la redacción de textos y con el inglés. La matriz y las actividades de este documento reflejan esas relaciones con la misma profundidad que en el resto de módulos.</w:t>
      </w:r>
    </w:p>
    <w:p>
      <w:pPr>
        <w:spacing w:after="80"/>
      </w:pPr>
      <w:r>
        <w:rPr>
          <w:b/>
          <w:i w:val="0"/>
        </w:rPr>
        <w:t>3.2 · Competencia propia e irrenunciable del módulo.</w:t>
      </w:r>
    </w:p>
    <w:p>
      <w:pPr>
        <w:spacing w:after="80"/>
      </w:pPr>
      <w:r>
        <w:rPr>
          <w:b w:val="0"/>
          <w:i w:val="0"/>
        </w:rPr>
        <w:t>Lo específico de este módulo es la orientación personal y profesional: el autoconocimiento (3159-2), el plan de desarrollo individual (3159-5c) y el proceso de inserción laboral (3159-6). Esos criterios no los evalúa ningún otro módulo y deben preservarse como competencia propia, aunque se apoyen en la comunicación, el método científico o las TIC de las asignaturas.</w:t>
      </w:r>
    </w:p>
    <w:p>
      <w:pPr>
        <w:spacing w:after="80"/>
      </w:pPr>
      <w:r>
        <w:rPr>
          <w:b/>
          <w:i w:val="0"/>
        </w:rPr>
        <w:t>3.3 · Distribución de la evaluación para evitar duplicidades.</w:t>
      </w:r>
    </w:p>
    <w:p>
      <w:pPr>
        <w:spacing w:after="80"/>
      </w:pPr>
      <w:r>
        <w:rPr>
          <w:b w:val="0"/>
          <w:i w:val="0"/>
        </w:rPr>
        <w:t>Los contenidos de carácter general (prevención de riesgos, comunicación oral y escrita, método científico, búsqueda de información) se estudian en su módulo de referencia y se aplican aquí a la orientación profesional. Las actividades están diseñadas para evaluar cada criterio en el contexto del itinerario personal y del empleo, junto al módulo que aporta el fundamento, sin repetir la teoría. El formato de las actividades (juego, simulación, producto manipulable, lectura fácil y apoyos DUA) responde al perfil del alumnado de Grado Básico: unos 15 años, con dificultades de aprendizaje y poca motivación.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6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6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5E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