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0640. Imagen corporal y hábitos saludables — 2.º curso</w:t>
      </w:r>
    </w:p>
    <w:p>
      <w:r>
        <w:rPr>
          <w:b w:val="0"/>
        </w:rPr>
        <w:t>Documento elaborado con el estilo validado: actividades concretas, visuales y aplicadas al aula-salón, pensadas para alumnado de segundo curso. Solo se relaciona con módulos de segundo curso y se excluye el proyecto intermodular.</w:t>
      </w:r>
    </w:p>
    <w:p>
      <w:r>
        <w:rPr>
          <w:b/>
        </w:rPr>
        <w:t>Módulo eje:</w:t>
      </w:r>
      <w:r>
        <w:rPr>
          <w:b w:val="0"/>
        </w:rPr>
        <w:t xml:space="preserve"> 0640. Imagen corporal y hábitos saludables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0640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Anatomía útil para asesorar sin incomodar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la imagen corporal, identificando su estructura, morfología y proporciones.</w:t>
      </w:r>
    </w:p>
    <w:p>
      <w:pPr>
        <w:pStyle w:val="ListBullet2"/>
      </w:pPr>
      <w:r>
        <w:rPr>
          <w:b/>
        </w:rPr>
        <w:t>0640-1a.</w:t>
      </w:r>
      <w:r>
        <w:rPr>
          <w:b w:val="0"/>
        </w:rPr>
        <w:t xml:space="preserve"> Se han especificado las diferentes zonas y posiciones anatómicas.</w:t>
      </w:r>
    </w:p>
    <w:p>
      <w:pPr>
        <w:pStyle w:val="ListBullet2"/>
      </w:pPr>
      <w:r>
        <w:rPr>
          <w:b/>
        </w:rPr>
        <w:t>0640-1b.</w:t>
      </w:r>
      <w:r>
        <w:rPr>
          <w:b w:val="0"/>
        </w:rPr>
        <w:t xml:space="preserve"> Se han establecido los términos de localización a través de los ejes y planos anatómicos.</w:t>
      </w:r>
    </w:p>
    <w:p>
      <w:pPr>
        <w:pStyle w:val="ListBullet2"/>
      </w:pPr>
      <w:r>
        <w:rPr>
          <w:b/>
        </w:rPr>
        <w:t>0640-1c.</w:t>
      </w:r>
      <w:r>
        <w:rPr>
          <w:b w:val="0"/>
        </w:rPr>
        <w:t xml:space="preserve"> Se ha valorado el uso de terminología anatomo-fisiológica en imagen personal.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0848. Peluquería y estilismo masculino — RA2:</w:t>
      </w:r>
      <w:r>
        <w:rPr>
          <w:b w:val="0"/>
        </w:rPr>
        <w:t xml:space="preserve"> análisis del rostro y barba para estilismo masculino. </w:t>
      </w:r>
      <w:r>
        <w:rPr>
          <w:b/>
        </w:rPr>
        <w:t>CE externo:</w:t>
      </w:r>
      <w:r>
        <w:rPr>
          <w:b w:val="0"/>
        </w:rPr>
        <w:t xml:space="preserve"> 0848-2b.</w:t>
      </w:r>
    </w:p>
    <w:p>
      <w:pPr>
        <w:pStyle w:val="ListBullet"/>
      </w:pPr>
      <w:r>
        <w:rPr>
          <w:b/>
        </w:rPr>
        <w:t>0643. Marketing y venta en imagen personal — RA2:</w:t>
      </w:r>
      <w:r>
        <w:rPr>
          <w:b w:val="0"/>
        </w:rPr>
        <w:t xml:space="preserve"> comunicación profesional con la clientela. </w:t>
      </w:r>
      <w:r>
        <w:rPr>
          <w:b/>
        </w:rPr>
        <w:t>CE externo:</w:t>
      </w:r>
      <w:r>
        <w:rPr>
          <w:b w:val="0"/>
        </w:rPr>
        <w:t xml:space="preserve"> 0643-2c.</w:t>
      </w:r>
    </w:p>
    <w:p>
      <w:pPr>
        <w:pStyle w:val="ListBullet"/>
      </w:pPr>
      <w:r>
        <w:rPr>
          <w:b/>
        </w:rPr>
        <w:t>1710. Itinerario personal para la empleabilidad II — RA1:</w:t>
      </w:r>
      <w:r>
        <w:rPr>
          <w:b w:val="0"/>
        </w:rPr>
        <w:t xml:space="preserve"> competencias profesionales y sector productivo. </w:t>
      </w:r>
      <w:r>
        <w:rPr>
          <w:b/>
        </w:rPr>
        <w:t>CE externo:</w:t>
      </w:r>
      <w:r>
        <w:rPr>
          <w:b w:val="0"/>
        </w:rPr>
        <w:t xml:space="preserve"> 1710-1a.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terminología anatómica se trabaja para orientar un servicio sin juzgar el cuerpo de la clienta: localizar zonas, explicar proporciones y hablar con respeto.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Mapa corporal para explicar un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«Mapa corporal para explicar un servicio»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C1.2 · Ejes y planos con una clienta simulada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«Ejes y planos con una clienta simulada»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C1.3 · Palabras anatómicas sin sonar médica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«Palabras anatómicas sin sonar médica":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C1.4 · Localizar sin tocar de más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«Localizar sin tocar de más»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C1.5 · Ficha de zonas para corte y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«Ficha de zonas para corte y color":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C1.6 · Corrección respetuosa del lenguaje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«Corrección respetuosa del lenguaje»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C1.7 · Explicar “zona frontal” a una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«Explicar “zona frontal” a una clienta».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C1.8 · Mini glosario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«Mini glosario del aula-salón»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C1.9 · Defensa de comunicación corporal respetuosa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«Defensa de comunicación corporal respetuosa»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C2. Rostro, facciones y proporciones aplicadas al cambio de imagen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la imagen corporal, identificando su estructura, morfología y proporciones.</w:t>
      </w:r>
    </w:p>
    <w:p>
      <w:pPr>
        <w:pStyle w:val="ListBullet2"/>
      </w:pPr>
      <w:r>
        <w:rPr>
          <w:b/>
        </w:rPr>
        <w:t>0640-1d.</w:t>
      </w:r>
      <w:r>
        <w:rPr>
          <w:b w:val="0"/>
        </w:rPr>
        <w:t xml:space="preserve"> Se han establecido los parámetros que definen las proporciones corporales y faciales.</w:t>
      </w:r>
    </w:p>
    <w:p>
      <w:pPr>
        <w:pStyle w:val="ListBullet2"/>
      </w:pPr>
      <w:r>
        <w:rPr>
          <w:b/>
        </w:rPr>
        <w:t>0640-1e.</w:t>
      </w:r>
      <w:r>
        <w:rPr>
          <w:b w:val="0"/>
        </w:rPr>
        <w:t xml:space="preserve"> Se han identificado los factores que determinan el tipo de constitución corporal.</w:t>
      </w:r>
    </w:p>
    <w:p>
      <w:pPr>
        <w:pStyle w:val="ListBullet2"/>
      </w:pPr>
      <w:r>
        <w:rPr>
          <w:b/>
        </w:rPr>
        <w:t>0640-1f.</w:t>
      </w:r>
      <w:r>
        <w:rPr>
          <w:b w:val="0"/>
        </w:rPr>
        <w:t xml:space="preserve"> Se han medido las variables antropométricas que definen los diferentes somatotipos.</w:t>
      </w:r>
    </w:p>
    <w:p>
      <w:pPr>
        <w:pStyle w:val="ListBullet2"/>
      </w:pPr>
      <w:r>
        <w:rPr>
          <w:b/>
        </w:rPr>
        <w:t>0640-1g.</w:t>
      </w:r>
      <w:r>
        <w:rPr>
          <w:b w:val="0"/>
        </w:rPr>
        <w:t xml:space="preserve"> Se han identificado los tipos de rostro y facciones.</w:t>
      </w:r>
    </w:p>
    <w:p>
      <w:pPr>
        <w:pStyle w:val="ListBullet2"/>
      </w:pPr>
      <w:r>
        <w:rPr>
          <w:b/>
        </w:rPr>
        <w:t>0640-1h.</w:t>
      </w:r>
      <w:r>
        <w:rPr>
          <w:b w:val="0"/>
        </w:rPr>
        <w:t xml:space="preserve"> Se han identificado las desproporciones morfológicas que se pueden corregir a través de las técnicas de peluquería y estética.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RA2:</w:t>
      </w:r>
      <w:r>
        <w:rPr>
          <w:b w:val="0"/>
        </w:rPr>
        <w:t xml:space="preserve"> propuesta de color según características de la persona. </w:t>
      </w:r>
      <w:r>
        <w:rPr>
          <w:b/>
        </w:rPr>
        <w:t>CE externo:</w:t>
      </w:r>
      <w:r>
        <w:rPr>
          <w:b w:val="0"/>
        </w:rPr>
        <w:t xml:space="preserve"> 0843-2d.</w:t>
      </w:r>
    </w:p>
    <w:p>
      <w:pPr>
        <w:pStyle w:val="ListBullet"/>
      </w:pPr>
      <w:r>
        <w:rPr>
          <w:b/>
        </w:rPr>
        <w:t>0848. Peluquería y estilismo masculino — RA4:</w:t>
      </w:r>
      <w:r>
        <w:rPr>
          <w:b w:val="0"/>
        </w:rPr>
        <w:t xml:space="preserve"> adaptación del corte masculino a rostro y estilo. </w:t>
      </w:r>
      <w:r>
        <w:rPr>
          <w:b/>
        </w:rPr>
        <w:t>CE externo:</w:t>
      </w:r>
      <w:r>
        <w:rPr>
          <w:b w:val="0"/>
        </w:rPr>
        <w:t xml:space="preserve"> 0848-4c.</w:t>
      </w:r>
    </w:p>
    <w:p>
      <w:pPr>
        <w:pStyle w:val="ListBullet"/>
      </w:pPr>
      <w:r>
        <w:rPr>
          <w:b/>
        </w:rPr>
        <w:t>0636. Estética de manos y pies — RA1:</w:t>
      </w:r>
      <w:r>
        <w:rPr>
          <w:b w:val="0"/>
        </w:rPr>
        <w:t xml:space="preserve"> valoración de demandas y gustos en estética de manos y pies. </w:t>
      </w:r>
      <w:r>
        <w:rPr>
          <w:b/>
        </w:rPr>
        <w:t>CE externo:</w:t>
      </w:r>
      <w:r>
        <w:rPr>
          <w:b w:val="0"/>
        </w:rPr>
        <w:t xml:space="preserve"> 0636-1c.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proporciones se convierten en decisiones de imagen: corte, barba, color, recogido o diseño de cejas/uñas pueden equilibrar sin prometer transformaciones irreales.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Rostro ovalado y corte favorecedor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«Rostro ovalado y corte favorecedor»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C2.2 · Facciones y barba que equilibra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«Facciones y barba que equilibra»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C2.3 · Somatotipo sin etiquetar cuerpos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«Somatotipo sin etiquetar cuerpos":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C2.4 · Medida antropométrica con consentimiento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«Medida antropométrica con consentimiento»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C2.5 · Color que suaviza facciones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«Color que suaviza facciones":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C2.6 · Uñas que acompañan una imagen global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«Uñas que acompañan una imagen global»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C2.7 · Foto de referencia sin prometer milagros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«Foto de referencia sin prometer milagros».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C2.8 · Antes/después explicado con respeto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«Antes/después explicado con respeto»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C2.9 · Propuesta integral de imagen personal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«Propuesta integral de imagen personal»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C3. Cuerpo en funcionamiento: circulación, respiración y movimiento en el salón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Caracteriza los sistemas y aparatos corporales, describiendo su estructura, funcionamiento y alteraciones relacionadas con la imagen personal.</w:t>
      </w:r>
    </w:p>
    <w:p>
      <w:pPr>
        <w:pStyle w:val="ListBullet2"/>
      </w:pPr>
      <w:r>
        <w:rPr>
          <w:b/>
        </w:rPr>
        <w:t>0640-2a.</w:t>
      </w:r>
      <w:r>
        <w:rPr>
          <w:b w:val="0"/>
        </w:rPr>
        <w:t xml:space="preserve"> Se ha establecido la estructura jerárquica del organismo.</w:t>
      </w:r>
    </w:p>
    <w:p>
      <w:pPr>
        <w:pStyle w:val="ListBullet2"/>
      </w:pPr>
      <w:r>
        <w:rPr>
          <w:b/>
        </w:rPr>
        <w:t>0640-2b.</w:t>
      </w:r>
      <w:r>
        <w:rPr>
          <w:b w:val="0"/>
        </w:rPr>
        <w:t xml:space="preserve"> Se ha caracterizado la anatomía del aparato circulatorio.</w:t>
      </w:r>
    </w:p>
    <w:p>
      <w:pPr>
        <w:pStyle w:val="ListBullet2"/>
      </w:pPr>
      <w:r>
        <w:rPr>
          <w:b/>
        </w:rPr>
        <w:t>0640-2c.</w:t>
      </w:r>
      <w:r>
        <w:rPr>
          <w:b w:val="0"/>
        </w:rPr>
        <w:t xml:space="preserve"> Se han especificado las funciones de la sangre y la linfa.</w:t>
      </w:r>
    </w:p>
    <w:p>
      <w:pPr>
        <w:pStyle w:val="ListBullet2"/>
      </w:pPr>
      <w:r>
        <w:rPr>
          <w:b/>
        </w:rPr>
        <w:t>0640-2d.</w:t>
      </w:r>
      <w:r>
        <w:rPr>
          <w:b w:val="0"/>
        </w:rPr>
        <w:t xml:space="preserve"> Se han identificado la anatomía y fisiología del aparato respiratorio.</w:t>
      </w:r>
    </w:p>
    <w:p>
      <w:pPr>
        <w:pStyle w:val="ListBullet2"/>
      </w:pPr>
      <w:r>
        <w:rPr>
          <w:b/>
        </w:rPr>
        <w:t>0640-2e.</w:t>
      </w:r>
      <w:r>
        <w:rPr>
          <w:b w:val="0"/>
        </w:rPr>
        <w:t xml:space="preserve"> Se ha especificado la estructura de los músculos y los huesos que permiten el movimiento.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1710. Itinerario personal para la empleabilidad II — RA2:</w:t>
      </w:r>
      <w:r>
        <w:rPr>
          <w:b w:val="0"/>
        </w:rPr>
        <w:t xml:space="preserve"> prevención de riesgos y salud laboral. </w:t>
      </w:r>
      <w:r>
        <w:rPr>
          <w:b/>
        </w:rPr>
        <w:t>CE externo:</w:t>
      </w:r>
      <w:r>
        <w:rPr>
          <w:b w:val="0"/>
        </w:rPr>
        <w:t xml:space="preserve"> 1710-2a.</w:t>
      </w:r>
    </w:p>
    <w:p>
      <w:pPr>
        <w:pStyle w:val="ListBullet"/>
      </w:pPr>
      <w:r>
        <w:rPr>
          <w:b/>
        </w:rPr>
        <w:t>0636. Estética de manos y pies — RA3:</w:t>
      </w:r>
      <w:r>
        <w:rPr>
          <w:b w:val="0"/>
        </w:rPr>
        <w:t xml:space="preserve"> acomodación y seguridad de la persona usuaria. </w:t>
      </w:r>
      <w:r>
        <w:rPr>
          <w:b/>
        </w:rPr>
        <w:t>CE externo:</w:t>
      </w:r>
      <w:r>
        <w:rPr>
          <w:b w:val="0"/>
        </w:rPr>
        <w:t xml:space="preserve"> 0636-3a.</w:t>
      </w:r>
    </w:p>
    <w:p>
      <w:pPr>
        <w:pStyle w:val="ListBullet"/>
      </w:pPr>
      <w:r>
        <w:rPr>
          <w:b/>
        </w:rPr>
        <w:t>1708. Sostenibilidad aplicada al sistema productivo — RA1:</w:t>
      </w:r>
      <w:r>
        <w:rPr>
          <w:b w:val="0"/>
        </w:rPr>
        <w:t xml:space="preserve"> impacto de hábitos y procesos en sostenibilidad. </w:t>
      </w:r>
      <w:r>
        <w:rPr>
          <w:b/>
        </w:rPr>
        <w:t>CE externo:</w:t>
      </w:r>
      <w:r>
        <w:rPr>
          <w:b w:val="0"/>
        </w:rPr>
        <w:t xml:space="preserve"> 1708-1b.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sistemas corporales se relacionan con estar de pie, respirar productos, acomodar a la clienta y entender señales de cansancio o malestar en el aula-salón.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Estar de pie tres horas en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«Estar de pie tres horas en salón»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C3.2 · Circulación y pausa activa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«Circulación y pausa activa»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C3.3 · Respirar mejor en zona de químicos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«Respirar mejor en zona de químicos":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C3.4 · Músculos que más se cargan peinando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«Músculos que más se cargan peinando»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C3.5 · Huesos y movimiento en manicura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«Huesos y movimiento en manicura":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C3.6 · Señal de mareo de una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«Señal de mareo de una clienta»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C3.7 · Lavacabezas y comodidad corporal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«Lavacabezas y comodidad corporal».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C3.8 · Mapa de cansancio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«Mapa de cansancio profesional»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C3.9 · Rutina saludable para jornada de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«Rutina saludable para jornada de salón»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C4. Manos, pies, hormonas y sistema nervioso en imagen personal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Caracteriza los sistemas y aparatos corporales, describiendo su estructura, funcionamiento y alteraciones relacionadas con la imagen personal.</w:t>
      </w:r>
    </w:p>
    <w:p>
      <w:pPr>
        <w:pStyle w:val="ListBullet2"/>
      </w:pPr>
      <w:r>
        <w:rPr>
          <w:b/>
        </w:rPr>
        <w:t>0640-2f.</w:t>
      </w:r>
      <w:r>
        <w:rPr>
          <w:b w:val="0"/>
        </w:rPr>
        <w:t xml:space="preserve"> Se han establecido los tipos de movimiento corporales.</w:t>
      </w:r>
    </w:p>
    <w:p>
      <w:pPr>
        <w:pStyle w:val="ListBullet2"/>
      </w:pPr>
      <w:r>
        <w:rPr>
          <w:b/>
        </w:rPr>
        <w:t>0640-2g.</w:t>
      </w:r>
      <w:r>
        <w:rPr>
          <w:b w:val="0"/>
        </w:rPr>
        <w:t xml:space="preserve"> Se han identificado los principales grupos musculares.</w:t>
      </w:r>
    </w:p>
    <w:p>
      <w:pPr>
        <w:pStyle w:val="ListBullet2"/>
      </w:pPr>
      <w:r>
        <w:rPr>
          <w:b/>
        </w:rPr>
        <w:t>0640-2h.</w:t>
      </w:r>
      <w:r>
        <w:rPr>
          <w:b w:val="0"/>
        </w:rPr>
        <w:t xml:space="preserve"> Se ha relacionado la morfología del pie y de la mano con los tratamientos de manicura y pedicura.</w:t>
      </w:r>
    </w:p>
    <w:p>
      <w:pPr>
        <w:pStyle w:val="ListBullet2"/>
      </w:pPr>
      <w:r>
        <w:rPr>
          <w:b/>
        </w:rPr>
        <w:t>0640-2i.</w:t>
      </w:r>
      <w:r>
        <w:rPr>
          <w:b w:val="0"/>
        </w:rPr>
        <w:t xml:space="preserve"> Se ha determinado la influencia de las hormonas en el órgano cutáneo.</w:t>
      </w:r>
    </w:p>
    <w:p>
      <w:pPr>
        <w:pStyle w:val="ListBullet2"/>
      </w:pPr>
      <w:r>
        <w:rPr>
          <w:b/>
        </w:rPr>
        <w:t>0640-2j.</w:t>
      </w:r>
      <w:r>
        <w:rPr>
          <w:b w:val="0"/>
        </w:rPr>
        <w:t xml:space="preserve"> Se ha identificado el mecanismo del sistema nervioso como coordinador y controlador del medio interno y externo.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0636. Estética de manos y pies — RA4:</w:t>
      </w:r>
      <w:r>
        <w:rPr>
          <w:b w:val="0"/>
        </w:rPr>
        <w:t xml:space="preserve"> tratamientos de manos y pies según necesidad. </w:t>
      </w:r>
      <w:r>
        <w:rPr>
          <w:b/>
        </w:rPr>
        <w:t>CE externo:</w:t>
      </w:r>
      <w:r>
        <w:rPr>
          <w:b w:val="0"/>
        </w:rPr>
        <w:t xml:space="preserve"> 0636-4b.</w:t>
      </w:r>
    </w:p>
    <w:p>
      <w:pPr>
        <w:pStyle w:val="ListBullet"/>
      </w:pPr>
      <w:r>
        <w:rPr>
          <w:b/>
        </w:rPr>
        <w:t>0843. Coloración capilar — RA1:</w:t>
      </w:r>
      <w:r>
        <w:rPr>
          <w:b w:val="0"/>
        </w:rPr>
        <w:t xml:space="preserve"> diagnóstico previo a coloración. </w:t>
      </w:r>
      <w:r>
        <w:rPr>
          <w:b/>
        </w:rPr>
        <w:t>CE externo:</w:t>
      </w:r>
      <w:r>
        <w:rPr>
          <w:b w:val="0"/>
        </w:rPr>
        <w:t xml:space="preserve"> 0843-1c.</w:t>
      </w:r>
    </w:p>
    <w:p>
      <w:pPr>
        <w:pStyle w:val="ListBullet"/>
      </w:pPr>
      <w:r>
        <w:rPr>
          <w:b/>
        </w:rPr>
        <w:t>0848. Peluquería y estilismo masculino — RA3:</w:t>
      </w:r>
      <w:r>
        <w:rPr>
          <w:b w:val="0"/>
        </w:rPr>
        <w:t xml:space="preserve"> preparación del rostro y piel para rasurado. </w:t>
      </w:r>
      <w:r>
        <w:rPr>
          <w:b/>
        </w:rPr>
        <w:t>CE externo:</w:t>
      </w:r>
      <w:r>
        <w:rPr>
          <w:b w:val="0"/>
        </w:rPr>
        <w:t xml:space="preserve"> 0848-3b.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imagen personal se vincula a movimiento, sensibilidad, piel, uñas y cambios hormonales que condicionan tratamientos de manos, pies, color o rasurado.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Movimientos de mano en manicura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«Movimientos de mano en manicura»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C4.2 · Grupo muscular que trabaja en brushing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«Grupo muscular que trabaja en brushing»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C4.3 · Pie sensible en pedicura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«Pie sensible en pedicura":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C4.4 · Hormonas y cambios en piel y cabello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«Hormonas y cambios en piel y cabello»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C4.5 · Nervios antes de un cambio de look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«Nervios antes de un cambio de look":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C4.6 · Rasurado con piel reactiva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«Rasurado con piel reactiva»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C4.7 · Coloración en momento hormonal sensible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«Coloración en momento hormonal sensible».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C4.8 · Registro de observaciones corporales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«Registro de observaciones corporales»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C4.9 · Consejo prudente sin diagnosticar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«Consejo prudente sin diagnosticar»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C5. Nutrición explicada con rigor, sin dietas milagro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Identifica pautas de alimentación y nutrición, analizando su influencia en la imagen corporal y el órgano cutáneo.</w:t>
      </w:r>
    </w:p>
    <w:p>
      <w:pPr>
        <w:pStyle w:val="ListBullet2"/>
      </w:pPr>
      <w:r>
        <w:rPr>
          <w:b/>
        </w:rPr>
        <w:t>0640-3a.</w:t>
      </w:r>
      <w:r>
        <w:rPr>
          <w:b w:val="0"/>
        </w:rPr>
        <w:t xml:space="preserve"> Se han establecido las diferencias entre alimentación y nutrición.</w:t>
      </w:r>
    </w:p>
    <w:p>
      <w:pPr>
        <w:pStyle w:val="ListBullet2"/>
      </w:pPr>
      <w:r>
        <w:rPr>
          <w:b/>
        </w:rPr>
        <w:t>0640-3b.</w:t>
      </w:r>
      <w:r>
        <w:rPr>
          <w:b w:val="0"/>
        </w:rPr>
        <w:t xml:space="preserve"> Se han especificado los nutrientes básicos.</w:t>
      </w:r>
    </w:p>
    <w:p>
      <w:pPr>
        <w:pStyle w:val="ListBullet2"/>
      </w:pPr>
      <w:r>
        <w:rPr>
          <w:b/>
        </w:rPr>
        <w:t>0640-3c.</w:t>
      </w:r>
      <w:r>
        <w:rPr>
          <w:b w:val="0"/>
        </w:rPr>
        <w:t xml:space="preserve"> Se han relacionado los nutrientes con su función en el organismo.</w:t>
      </w:r>
    </w:p>
    <w:p>
      <w:pPr>
        <w:pStyle w:val="ListBullet2"/>
      </w:pPr>
      <w:r>
        <w:rPr>
          <w:b/>
        </w:rPr>
        <w:t>0640-3d.</w:t>
      </w:r>
      <w:r>
        <w:rPr>
          <w:b w:val="0"/>
        </w:rPr>
        <w:t xml:space="preserve"> Se han identificado las necesidades nutritivas del organismo para su buen funcionamiento.</w:t>
      </w:r>
    </w:p>
    <w:p>
      <w:pPr>
        <w:pStyle w:val="ListBullet2"/>
      </w:pPr>
      <w:r>
        <w:rPr>
          <w:b/>
        </w:rPr>
        <w:t>0640-3e.</w:t>
      </w:r>
      <w:r>
        <w:rPr>
          <w:b w:val="0"/>
        </w:rPr>
        <w:t xml:space="preserve"> Se han reconocido los alimentos que forman parte de la pirámide alimenticia.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0643. Marketing y venta en imagen personal — RA3:</w:t>
      </w:r>
      <w:r>
        <w:rPr>
          <w:b w:val="0"/>
        </w:rPr>
        <w:t xml:space="preserve"> argumentación ética en asesoramiento y venta. </w:t>
      </w:r>
      <w:r>
        <w:rPr>
          <w:b/>
        </w:rPr>
        <w:t>CE externo:</w:t>
      </w:r>
      <w:r>
        <w:rPr>
          <w:b w:val="0"/>
        </w:rPr>
        <w:t xml:space="preserve"> 0643-3d.</w:t>
      </w:r>
    </w:p>
    <w:p>
      <w:pPr>
        <w:pStyle w:val="ListBullet"/>
      </w:pPr>
      <w:r>
        <w:rPr>
          <w:b/>
        </w:rPr>
        <w:t>0643. Marketing y venta en imagen personal — RA3:</w:t>
      </w:r>
      <w:r>
        <w:rPr>
          <w:b w:val="0"/>
        </w:rPr>
        <w:t xml:space="preserve"> argumentación ética en asesoramiento y venta. </w:t>
      </w:r>
      <w:r>
        <w:rPr>
          <w:b/>
        </w:rPr>
        <w:t>CE externo:</w:t>
      </w:r>
      <w:r>
        <w:rPr>
          <w:b w:val="0"/>
        </w:rPr>
        <w:t xml:space="preserve"> 0643-3d.</w:t>
      </w:r>
    </w:p>
    <w:p>
      <w:pPr>
        <w:pStyle w:val="ListBullet"/>
      </w:pPr>
      <w:r>
        <w:rPr>
          <w:b/>
        </w:rPr>
        <w:t>1710. Itinerario personal para la empleabilidad II — RA4:</w:t>
      </w:r>
      <w:r>
        <w:rPr>
          <w:b w:val="0"/>
        </w:rPr>
        <w:t xml:space="preserve"> proyecto profesional y comunicación responsable. </w:t>
      </w:r>
      <w:r>
        <w:rPr>
          <w:b/>
        </w:rPr>
        <w:t>CE externo:</w:t>
      </w:r>
      <w:r>
        <w:rPr>
          <w:b w:val="0"/>
        </w:rPr>
        <w:t xml:space="preserve"> 1710-4c.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alimentación se aborda como salud e imagen, evitando consejos peligrosos. El alumnado aprende a comunicar ideas básicas sin invadir funciones sanitarias.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Alimentación no es nutrición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«Alimentación no es nutrición»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C5.2 · Nutrientes que se reflejan en piel y cabello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«Nutrientes que se reflejan en piel y cabello»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C5.3 · Pirámide alimenticia sin culpabilizar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«Pirámide alimenticia sin culpabilizar":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C5.4 · Mito de dieta milagro en redes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«Mito de dieta milagro en redes»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C5.5 · Necesidad nutritiva y energía diaria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«Necesidad nutritiva y energía diaria":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C5.6 · Consejo responsable en el tocador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«Consejo responsable en el tocador»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C5.7 · Límite profesional ante dieta extrema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«Límite profesional ante dieta extrema».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C5.8 · Infografía saludable para 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«Infografía saludable para el salón»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C5.9 · Mensaje de salud sin invadir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«Mensaje de salud sin invadir»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C6. Digestión, excreción e imagen corporal: bienestar visible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Identifica pautas de alimentación y nutrición, analizando su influencia en la imagen corporal y el órgano cutáneo.</w:t>
      </w:r>
    </w:p>
    <w:p>
      <w:pPr>
        <w:pStyle w:val="ListBullet2"/>
      </w:pPr>
      <w:r>
        <w:rPr>
          <w:b/>
        </w:rPr>
        <w:t>0640-3f.</w:t>
      </w:r>
      <w:r>
        <w:rPr>
          <w:b w:val="0"/>
        </w:rPr>
        <w:t xml:space="preserve"> Se ha valorado la influencia de una dieta equilibrada en la salud y en la imagen corporal.</w:t>
      </w:r>
    </w:p>
    <w:p>
      <w:pPr>
        <w:pStyle w:val="ListBullet2"/>
      </w:pPr>
      <w:r>
        <w:rPr>
          <w:b/>
        </w:rPr>
        <w:t>0640-3g.</w:t>
      </w:r>
      <w:r>
        <w:rPr>
          <w:b w:val="0"/>
        </w:rPr>
        <w:t xml:space="preserve"> Se han especificado los aparatos y órganos que intervienen en el proceso de la digestión.</w:t>
      </w:r>
    </w:p>
    <w:p>
      <w:pPr>
        <w:pStyle w:val="ListBullet2"/>
      </w:pPr>
      <w:r>
        <w:rPr>
          <w:b/>
        </w:rPr>
        <w:t>0640-3h.</w:t>
      </w:r>
      <w:r>
        <w:rPr>
          <w:b w:val="0"/>
        </w:rPr>
        <w:t xml:space="preserve"> Se ha determinado el funcionamiento del aparato digestivo.</w:t>
      </w:r>
    </w:p>
    <w:p>
      <w:pPr>
        <w:pStyle w:val="ListBullet2"/>
      </w:pPr>
      <w:r>
        <w:rPr>
          <w:b/>
        </w:rPr>
        <w:t>0640-3i.</w:t>
      </w:r>
      <w:r>
        <w:rPr>
          <w:b w:val="0"/>
        </w:rPr>
        <w:t xml:space="preserve"> Se ha caracterizado la estructura y el funcionamiento del aparato excretor.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RA6:</w:t>
      </w:r>
      <w:r>
        <w:rPr>
          <w:b w:val="0"/>
        </w:rPr>
        <w:t xml:space="preserve"> cuidados posteriores al color y mantenimiento. </w:t>
      </w:r>
      <w:r>
        <w:rPr>
          <w:b/>
        </w:rPr>
        <w:t>CE externo: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0643. Marketing y venta en imagen personal — RA2:</w:t>
      </w:r>
      <w:r>
        <w:rPr>
          <w:b w:val="0"/>
        </w:rPr>
        <w:t xml:space="preserve"> detección de necesidades de la clientela. </w:t>
      </w:r>
      <w:r>
        <w:rPr>
          <w:b/>
        </w:rPr>
        <w:t>CE externo:</w:t>
      </w:r>
      <w:r>
        <w:rPr>
          <w:b w:val="0"/>
        </w:rPr>
        <w:t xml:space="preserve"> 0643-2b.</w:t>
      </w:r>
    </w:p>
    <w:p>
      <w:pPr>
        <w:pStyle w:val="ListBullet"/>
      </w:pPr>
      <w:r>
        <w:rPr>
          <w:b/>
        </w:rPr>
        <w:t>1708. Sostenibilidad aplicada al sistema productivo — RA2:</w:t>
      </w:r>
      <w:r>
        <w:rPr>
          <w:b w:val="0"/>
        </w:rPr>
        <w:t xml:space="preserve"> consumo responsable y reducción de impactos. </w:t>
      </w:r>
      <w:r>
        <w:rPr>
          <w:b/>
        </w:rPr>
        <w:t>CE externo:</w:t>
      </w:r>
      <w:r>
        <w:rPr>
          <w:b w:val="0"/>
        </w:rPr>
        <w:t xml:space="preserve"> 1708-2c.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Se relaciona bienestar interno con piel, cabello, energía y hábitos diarios, manteniendo un enfoque respetuoso y no prescriptivo.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Dieta equilibrada y brillo del cabello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«Dieta equilibrada y brillo del cabello»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C6.2 · Digestión explicada con esquema visual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«Digestión explicada con esquema visual»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C6.3 · Excreción y bienestar general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«Excreción y bienestar general":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C6.4 · Clienta cansada y hábitos diarios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«Clienta cansada y hábitos diarios»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C6.5 · Piel apagada: qué preguntar con tacto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«Piel apagada: qué preguntar con tacto":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C6.6 · Cuidado capilar y rutina semanal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«Cuidado capilar y rutina semanal»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C6.7 · Consumo responsable de agua y alimentos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«Consumo responsable de agua y alimentos».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C6.8 · Plan de bienestar no prescriptivo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«Plan de bienestar no prescriptivo»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C6.9 · Cierre de consejo saludable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«Cierre de consejo saludable»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C7. Hábitos saludables que se notan en piel, cabello y actitud profesional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Promociona hábitos de vida saludables, relacionándolos con los procesos de imagen personal.</w:t>
      </w:r>
    </w:p>
    <w:p>
      <w:pPr>
        <w:pStyle w:val="ListBullet2"/>
      </w:pPr>
      <w:r>
        <w:rPr>
          <w:b/>
        </w:rPr>
        <w:t>0640-4a.</w:t>
      </w:r>
      <w:r>
        <w:rPr>
          <w:b w:val="0"/>
        </w:rPr>
        <w:t xml:space="preserve"> Se han identificado los parámetros que definen el concepto de vida saludable.</w:t>
      </w:r>
    </w:p>
    <w:p>
      <w:pPr>
        <w:pStyle w:val="ListBullet2"/>
      </w:pPr>
      <w:r>
        <w:rPr>
          <w:b/>
        </w:rPr>
        <w:t>0640-4b.</w:t>
      </w:r>
      <w:r>
        <w:rPr>
          <w:b w:val="0"/>
        </w:rPr>
        <w:t xml:space="preserve"> Se ha especificado la importancia de la hidratación y su influencia en la imagen personal.</w:t>
      </w:r>
    </w:p>
    <w:p>
      <w:pPr>
        <w:pStyle w:val="ListBullet2"/>
      </w:pPr>
      <w:r>
        <w:rPr>
          <w:b/>
        </w:rPr>
        <w:t>0640-4c.</w:t>
      </w:r>
      <w:r>
        <w:rPr>
          <w:b w:val="0"/>
        </w:rPr>
        <w:t xml:space="preserve"> Se ha justificado el ejercicio físico y el sueño en el aspecto personal.</w:t>
      </w:r>
    </w:p>
    <w:p>
      <w:pPr>
        <w:pStyle w:val="ListBullet2"/>
      </w:pPr>
      <w:r>
        <w:rPr>
          <w:b/>
        </w:rPr>
        <w:t>0640-4f.</w:t>
      </w:r>
      <w:r>
        <w:rPr>
          <w:b w:val="0"/>
        </w:rPr>
        <w:t xml:space="preserve"> Se han relacionado las medidas de higiene personal con su repercusión en el ámbito profesional.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RA6:</w:t>
      </w:r>
      <w:r>
        <w:rPr>
          <w:b w:val="0"/>
        </w:rPr>
        <w:t xml:space="preserve"> cuidados posteriores al color. </w:t>
      </w:r>
      <w:r>
        <w:rPr>
          <w:b/>
        </w:rPr>
        <w:t>CE externo:</w:t>
      </w:r>
      <w:r>
        <w:rPr>
          <w:b w:val="0"/>
        </w:rPr>
        <w:t xml:space="preserve"> 0843-6d.</w:t>
      </w:r>
    </w:p>
    <w:p>
      <w:pPr>
        <w:pStyle w:val="ListBullet"/>
      </w:pPr>
      <w:r>
        <w:rPr>
          <w:b/>
        </w:rPr>
        <w:t>0636. Estética de manos y pies — RA3:</w:t>
      </w:r>
      <w:r>
        <w:rPr>
          <w:b w:val="0"/>
        </w:rPr>
        <w:t xml:space="preserve"> higiene y confort en manicura y pedicura. </w:t>
      </w:r>
      <w:r>
        <w:rPr>
          <w:b/>
        </w:rPr>
        <w:t>CE externo:</w:t>
      </w:r>
      <w:r>
        <w:rPr>
          <w:b w:val="0"/>
        </w:rPr>
        <w:t xml:space="preserve"> 0636-3b.</w:t>
      </w:r>
    </w:p>
    <w:p>
      <w:pPr>
        <w:pStyle w:val="ListBullet"/>
      </w:pPr>
      <w:r>
        <w:rPr>
          <w:b/>
        </w:rPr>
        <w:t>1710. Itinerario personal para la empleabilidad II — RA5:</w:t>
      </w:r>
      <w:r>
        <w:rPr>
          <w:b w:val="0"/>
        </w:rPr>
        <w:t xml:space="preserve"> aprendizaje y desarrollo profesional saludable. </w:t>
      </w:r>
      <w:r>
        <w:rPr>
          <w:b/>
        </w:rPr>
        <w:t>CE externo:</w:t>
      </w:r>
      <w:r>
        <w:rPr>
          <w:b w:val="0"/>
        </w:rPr>
        <w:t xml:space="preserve"> 1710-5a.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Hidratación, sueño, higiene y ejercicio se trabajan desde situaciones cercanas al alumnado y al salón, no como sermón moral.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Botella de agua en jornada de prácticas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«Botella de agua en jornada de prácticas»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C7.2 · Sueño antes de un examen práctico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«Sueño antes de un examen práctico»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C7.3 · Higiene personal y confianza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«Higiene personal y confianza profesional":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C7.4 · Ejercicio para espalda de peluquera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«Ejercicio para espalda de peluquera»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C7.5 · Rutina breve entre clientas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«Rutina breve entre clientas":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C7.6 · Cabello y piel tras dormir poco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«Cabello y piel tras dormir poco»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C7.7 · Hábitos de manos limpias y cuidadas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«Hábitos de manos limpias y cuidadas».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C7.8 · Cartel de autocuidado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«Cartel de autocuidado profesional»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C7.9 · Reto semanal de hábito saludable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«Reto semanal de hábito saludable»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C8. Tabaco, alcohol, drogas, hormonas y prevención con lenguaje profesional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Promociona hábitos de vida saludables, relacionándolos con los procesos de imagen personal.</w:t>
      </w:r>
    </w:p>
    <w:p>
      <w:pPr>
        <w:pStyle w:val="ListBullet2"/>
      </w:pPr>
      <w:r>
        <w:rPr>
          <w:b/>
        </w:rPr>
        <w:t>0640-4d.</w:t>
      </w:r>
      <w:r>
        <w:rPr>
          <w:b w:val="0"/>
        </w:rPr>
        <w:t xml:space="preserve"> Se han identificado los efectos, generales y sobre la piel, producidos por el consumo de tabaco y alcohol.</w:t>
      </w:r>
    </w:p>
    <w:p>
      <w:pPr>
        <w:pStyle w:val="ListBullet2"/>
      </w:pPr>
      <w:r>
        <w:rPr>
          <w:b/>
        </w:rPr>
        <w:t>0640-4e.</w:t>
      </w:r>
      <w:r>
        <w:rPr>
          <w:b w:val="0"/>
        </w:rPr>
        <w:t xml:space="preserve"> Se ha justificado la importancia de la prevención de la drogodependencia.</w:t>
      </w:r>
    </w:p>
    <w:p>
      <w:pPr>
        <w:pStyle w:val="ListBullet2"/>
      </w:pPr>
      <w:r>
        <w:rPr>
          <w:b/>
        </w:rPr>
        <w:t>0640-4g.</w:t>
      </w:r>
      <w:r>
        <w:rPr>
          <w:b w:val="0"/>
        </w:rPr>
        <w:t xml:space="preserve"> Se ha justificado la influencia de las hormonas en la anatomofisiología cutánea.</w:t>
      </w:r>
    </w:p>
    <w:p>
      <w:pPr>
        <w:pStyle w:val="ListBullet2"/>
      </w:pPr>
      <w:r>
        <w:rPr>
          <w:b/>
        </w:rPr>
        <w:t>0640-4h.</w:t>
      </w:r>
      <w:r>
        <w:rPr>
          <w:b w:val="0"/>
        </w:rPr>
        <w:t xml:space="preserve"> Se ha relacionado la prevención del cáncer con los hábitos de vida saludables.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0636. Estética de manos y pies — RA3:</w:t>
      </w:r>
      <w:r>
        <w:rPr>
          <w:b w:val="0"/>
        </w:rPr>
        <w:t xml:space="preserve"> adaptación del servicio a necesidades de manos y pies. </w:t>
      </w:r>
      <w:r>
        <w:rPr>
          <w:b/>
        </w:rPr>
        <w:t>CE externo:</w:t>
      </w:r>
      <w:r>
        <w:rPr>
          <w:b w:val="0"/>
        </w:rPr>
        <w:t xml:space="preserve"> 0636-3g.</w:t>
      </w:r>
    </w:p>
    <w:p>
      <w:pPr>
        <w:pStyle w:val="ListBullet"/>
      </w:pPr>
      <w:r>
        <w:rPr>
          <w:b/>
        </w:rPr>
        <w:t>0848. Peluquería y estilismo masculino — RA3:</w:t>
      </w:r>
      <w:r>
        <w:rPr>
          <w:b w:val="0"/>
        </w:rPr>
        <w:t xml:space="preserve"> precauciones en rasurado y piel sensible. </w:t>
      </w:r>
      <w:r>
        <w:rPr>
          <w:b/>
        </w:rPr>
        <w:t>CE externo:</w:t>
      </w:r>
      <w:r>
        <w:rPr>
          <w:b w:val="0"/>
        </w:rPr>
        <w:t xml:space="preserve"> 0848-3f.</w:t>
      </w:r>
    </w:p>
    <w:p>
      <w:pPr>
        <w:pStyle w:val="ListBullet"/>
      </w:pPr>
      <w:r>
        <w:rPr>
          <w:b/>
        </w:rPr>
        <w:t>0643. Marketing y venta en imagen personal — RA1:</w:t>
      </w:r>
      <w:r>
        <w:rPr>
          <w:b w:val="0"/>
        </w:rPr>
        <w:t xml:space="preserve"> imagen profesional y confianza del servicio. </w:t>
      </w:r>
      <w:r>
        <w:rPr>
          <w:b/>
        </w:rPr>
        <w:t>CE externo:</w:t>
      </w:r>
      <w:r>
        <w:rPr>
          <w:b w:val="0"/>
        </w:rPr>
        <w:t xml:space="preserve"> 0643-1c.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hábitos de riesgo se abordan con lenguaje cuidadoso, vinculándolos a piel, cabello, cicatrización, envejecimiento cutáneo y prevención, sin culpabilizar.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Tabaco y piel alrededor de la boca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«Tabaco y piel alrededor de la boca»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C8.2 · Alcohol y deshidratación visible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«Alcohol y deshidratación visible»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C8.3 · Drogodependencia: prevención sin juicio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«Drogodependencia: prevención sin juicio":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C8.4 · Hormonas y brotes cutáneos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«Hormonas y brotes cutáneos»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C8.5 · Prevención solar y cáncer de piel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«Prevención solar y cáncer de piel":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C8.6 · Barbería y piel irritada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«Barbería y piel irritada»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C8.7 · Frase profesional ante hábito de riesgo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«Frase profesional ante hábito de riesgo».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C8.8 · Semáforo de derivación prudente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«Semáforo de derivación prudente»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C8.9 · Campaña de prevención en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«Campaña de prevención en aula-salón»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C9. Microorganismos, infección e infestación en el aula-salón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Selecciona los métodos de higiene y desinfección, relacionándolos con el riesgo de infecciones e infestaciones a través del material.</w:t>
      </w:r>
    </w:p>
    <w:p>
      <w:pPr>
        <w:pStyle w:val="ListBullet2"/>
      </w:pPr>
      <w:r>
        <w:rPr>
          <w:b/>
        </w:rPr>
        <w:t>0640-5a.</w:t>
      </w:r>
      <w:r>
        <w:rPr>
          <w:b w:val="0"/>
        </w:rPr>
        <w:t xml:space="preserve"> Se han establecido las condiciones necesarias para el desarrollo microbiano.</w:t>
      </w:r>
    </w:p>
    <w:p>
      <w:pPr>
        <w:pStyle w:val="ListBullet2"/>
      </w:pPr>
      <w:r>
        <w:rPr>
          <w:b/>
        </w:rPr>
        <w:t>0640-5b.</w:t>
      </w:r>
      <w:r>
        <w:rPr>
          <w:b w:val="0"/>
        </w:rPr>
        <w:t xml:space="preserve"> Se han identificado los diferentes tipos de microorganismos.</w:t>
      </w:r>
    </w:p>
    <w:p>
      <w:pPr>
        <w:pStyle w:val="ListBullet2"/>
      </w:pPr>
      <w:r>
        <w:rPr>
          <w:b/>
        </w:rPr>
        <w:t>0640-5c.</w:t>
      </w:r>
      <w:r>
        <w:rPr>
          <w:b w:val="0"/>
        </w:rPr>
        <w:t xml:space="preserve"> Se ha establecido la diferencia entre infección e infestación.</w:t>
      </w:r>
    </w:p>
    <w:p>
      <w:pPr>
        <w:pStyle w:val="ListBullet2"/>
      </w:pPr>
      <w:r>
        <w:rPr>
          <w:b/>
        </w:rPr>
        <w:t>0640-5d.</w:t>
      </w:r>
      <w:r>
        <w:rPr>
          <w:b w:val="0"/>
        </w:rPr>
        <w:t xml:space="preserve"> Se han caracterizado las infecciones e infestaciones más importantes en el ámbito de la imagen personal.</w:t>
      </w:r>
    </w:p>
    <w:p>
      <w:pPr>
        <w:pStyle w:val="ListBullet2"/>
      </w:pPr>
      <w:r>
        <w:rPr>
          <w:b/>
        </w:rPr>
        <w:t>0640-5e.</w:t>
      </w:r>
      <w:r>
        <w:rPr>
          <w:b w:val="0"/>
        </w:rPr>
        <w:t xml:space="preserve"> Se han especificado las etapas de la cadena epidemiológica.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0636. Estética de manos y pies — RA2:</w:t>
      </w:r>
      <w:r>
        <w:rPr>
          <w:b w:val="0"/>
        </w:rPr>
        <w:t xml:space="preserve"> mantenimiento higiénico de instalaciones y útiles. </w:t>
      </w:r>
      <w:r>
        <w:rPr>
          <w:b/>
        </w:rPr>
        <w:t>CE externo:</w:t>
      </w:r>
      <w:r>
        <w:rPr>
          <w:b w:val="0"/>
        </w:rPr>
        <w:t xml:space="preserve"> 0636-2b.</w:t>
      </w:r>
    </w:p>
    <w:p>
      <w:pPr>
        <w:pStyle w:val="ListBullet"/>
      </w:pPr>
      <w:r>
        <w:rPr>
          <w:b/>
        </w:rPr>
        <w:t>0848. Peluquería y estilismo masculino — RA2:</w:t>
      </w:r>
      <w:r>
        <w:rPr>
          <w:b w:val="0"/>
        </w:rPr>
        <w:t xml:space="preserve"> higiene en útiles de barbería. </w:t>
      </w:r>
      <w:r>
        <w:rPr>
          <w:b/>
        </w:rPr>
        <w:t>CE externo:</w:t>
      </w:r>
      <w:r>
        <w:rPr>
          <w:b w:val="0"/>
        </w:rPr>
        <w:t xml:space="preserve"> 0848-2e.</w:t>
      </w:r>
    </w:p>
    <w:p>
      <w:pPr>
        <w:pStyle w:val="ListBullet"/>
      </w:pPr>
      <w:r>
        <w:rPr>
          <w:b/>
        </w:rPr>
        <w:t>1708. Sostenibilidad aplicada al sistema productivo — RA3:</w:t>
      </w:r>
      <w:r>
        <w:rPr>
          <w:b w:val="0"/>
        </w:rPr>
        <w:t xml:space="preserve"> gestión responsable de residuos y recursos. </w:t>
      </w:r>
      <w:r>
        <w:rPr>
          <w:b/>
        </w:rPr>
        <w:t>CE externo:</w:t>
      </w:r>
      <w:r>
        <w:rPr>
          <w:b w:val="0"/>
        </w:rPr>
        <w:t xml:space="preserve"> 1708-3c.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microbiología se entiende con peines, toallas, limas, navajas, lavacabezas y manos, para evitar contagios reales en servicios de imagen personal.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Microorganismos en un peine compartido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«Microorganismos en un peine compartido»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C9.2 · Infección o infestación: caso rápido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«Infección o infestación: caso rápido»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C9.3 · Cadena epidemiológica con toalla húmeda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«Cadena epidemiológica con toalla húmeda":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C9.4 · Pediculosis sin estigmatizar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«Pediculosis sin estigmatizar»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C9.5 · Hongo en uñas: límite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«Hongo en uñas: límite profesional":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C9.6 · Lavacabezas como punto crítico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«Lavacabezas como punto crítico»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C9.7 · Manos como vehículo de contagio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«Manos como vehículo de contagio».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C9.8 · Auditoría de higiene entre equipos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«Auditoría de higiene entre equipos»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C9.9 · Mapa de prevención de contagios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«Mapa de prevención de contagios»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C10. Limpieza, desinfección, esterilización y residuos biológicos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Selecciona los métodos de higiene y desinfección, relacionándolos con el riesgo de infecciones e infestaciones a través del material.</w:t>
      </w:r>
    </w:p>
    <w:p>
      <w:pPr>
        <w:pStyle w:val="ListBullet2"/>
      </w:pPr>
      <w:r>
        <w:rPr>
          <w:b/>
        </w:rPr>
        <w:t>0640-5f.</w:t>
      </w:r>
      <w:r>
        <w:rPr>
          <w:b w:val="0"/>
        </w:rPr>
        <w:t xml:space="preserve"> Se han relacionado las técnicas de imagen personal (tatuajes, piercing y rasurado, entre otros) con sus riesgos potenciales.</w:t>
      </w:r>
    </w:p>
    <w:p>
      <w:pPr>
        <w:pStyle w:val="ListBullet2"/>
      </w:pPr>
      <w:r>
        <w:rPr>
          <w:b/>
        </w:rPr>
        <w:t>0640-5g.</w:t>
      </w:r>
      <w:r>
        <w:rPr>
          <w:b w:val="0"/>
        </w:rPr>
        <w:t xml:space="preserve"> Se ha valorado el orden, la limpieza y la desinfección de instalaciones y equipos como primer factor de prevención de riesgos.</w:t>
      </w:r>
    </w:p>
    <w:p>
      <w:pPr>
        <w:pStyle w:val="ListBullet2"/>
      </w:pPr>
      <w:r>
        <w:rPr>
          <w:b/>
        </w:rPr>
        <w:t>0640-5h.</w:t>
      </w:r>
      <w:r>
        <w:rPr>
          <w:b w:val="0"/>
        </w:rPr>
        <w:t xml:space="preserve"> Se han aplicado los diferentes métodos de limpieza, desinfección y esterilización.</w:t>
      </w:r>
    </w:p>
    <w:p>
      <w:pPr>
        <w:pStyle w:val="ListBullet2"/>
      </w:pPr>
      <w:r>
        <w:rPr>
          <w:b/>
        </w:rPr>
        <w:t>0640-5i.</w:t>
      </w:r>
      <w:r>
        <w:rPr>
          <w:b w:val="0"/>
        </w:rPr>
        <w:t xml:space="preserve"> Se han relacionado los distintos métodos de tratamiento de residuos con los riesgos biológicos que pueden producir.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0848. Peluquería y estilismo masculino — RA3:</w:t>
      </w:r>
      <w:r>
        <w:rPr>
          <w:b w:val="0"/>
        </w:rPr>
        <w:t xml:space="preserve"> rasurado y riesgos potenciales. </w:t>
      </w:r>
      <w:r>
        <w:rPr>
          <w:b/>
        </w:rPr>
        <w:t>CE externo:</w:t>
      </w:r>
      <w:r>
        <w:rPr>
          <w:b w:val="0"/>
        </w:rPr>
        <w:t xml:space="preserve"> 0848-3e.</w:t>
      </w:r>
    </w:p>
    <w:p>
      <w:pPr>
        <w:pStyle w:val="ListBullet"/>
      </w:pPr>
      <w:r>
        <w:rPr>
          <w:b/>
        </w:rPr>
        <w:t>0636. Estética de manos y pies — RA4:</w:t>
      </w:r>
      <w:r>
        <w:rPr>
          <w:b w:val="0"/>
        </w:rPr>
        <w:t xml:space="preserve"> uso higiénico de aparatos y cosméticos. </w:t>
      </w:r>
      <w:r>
        <w:rPr>
          <w:b/>
        </w:rPr>
        <w:t>CE externo:</w:t>
      </w:r>
      <w:r>
        <w:rPr>
          <w:b w:val="0"/>
        </w:rPr>
        <w:t xml:space="preserve"> 0636-4d.</w:t>
      </w:r>
    </w:p>
    <w:p>
      <w:pPr>
        <w:pStyle w:val="ListBullet"/>
      </w:pPr>
      <w:r>
        <w:rPr>
          <w:b/>
        </w:rPr>
        <w:t>1708. Sostenibilidad aplicada al sistema productivo — RA4:</w:t>
      </w:r>
      <w:r>
        <w:rPr>
          <w:b w:val="0"/>
        </w:rPr>
        <w:t xml:space="preserve"> economía circular y residuos del sector. </w:t>
      </w:r>
      <w:r>
        <w:rPr>
          <w:b/>
        </w:rPr>
        <w:t>CE externo:</w:t>
      </w:r>
      <w:r>
        <w:rPr>
          <w:b w:val="0"/>
        </w:rPr>
        <w:t xml:space="preserve"> 1708-4b.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prevención se concreta en elegir método de limpieza, desinfección o esterilización y en separar residuos sin generar alarmismo ni descuidos.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Rasurado y riesgo biológico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«Rasurado y riesgo biológico»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C10.2 · Lima de uñas: limpiar o desechar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«Lima de uñas: limpiar o desechar»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C10.3 · Desinfectar no es esterilizar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«Desinfectar no es esterilizar":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C10.4 · Mesa limpia antes de manicura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«Mesa limpia antes de manicura»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C10.5 · Residuo con posible riesgo biológico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«Residuo con posible riesgo biológico":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C10.6 · Método correcto para cada útil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«Método correcto para cada útil»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C10.7 · Error: guardar herramienta húmeda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«Error: guardar herramienta húmeda».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C10.8 · Checklist de cierre higiénico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«Checklist de cierre higiénico»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C10.9 · Circuito seguro de residuos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«Circuito seguro de residuos»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C11. Riesgos profesionales: postura, químicos, calor, cortes y clientela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Determina hábitos de seguridad para prevenir enfermedades profesionales, identificando los riesgos asociados y las medidas para prevenirlos.</w:t>
      </w:r>
    </w:p>
    <w:p>
      <w:pPr>
        <w:pStyle w:val="ListBullet2"/>
      </w:pPr>
      <w:r>
        <w:rPr>
          <w:b/>
        </w:rPr>
        <w:t>0640-6a.</w:t>
      </w:r>
      <w:r>
        <w:rPr>
          <w:b w:val="0"/>
        </w:rPr>
        <w:t xml:space="preserve"> Se han identificado los riesgos inherentes a la actividad y su enfermedad profesional asociada.</w:t>
      </w:r>
    </w:p>
    <w:p>
      <w:pPr>
        <w:pStyle w:val="ListBullet2"/>
      </w:pPr>
      <w:r>
        <w:rPr>
          <w:b/>
        </w:rPr>
        <w:t>0640-6b.</w:t>
      </w:r>
      <w:r>
        <w:rPr>
          <w:b w:val="0"/>
        </w:rPr>
        <w:t xml:space="preserve"> Se han relacionado los riesgos con las causas más frecuentes de accidentes en los establecimientos de imagen personal.</w:t>
      </w:r>
    </w:p>
    <w:p>
      <w:pPr>
        <w:pStyle w:val="ListBullet2"/>
      </w:pPr>
      <w:r>
        <w:rPr>
          <w:b/>
        </w:rPr>
        <w:t>0640-6c.</w:t>
      </w:r>
      <w:r>
        <w:rPr>
          <w:b w:val="0"/>
        </w:rPr>
        <w:t xml:space="preserve"> Se han determinado las medidas de protección personal que se deben adoptar en la preparación y ejecución de las operaciones técnicas.</w:t>
      </w:r>
    </w:p>
    <w:p>
      <w:pPr>
        <w:pStyle w:val="ListBullet2"/>
      </w:pPr>
      <w:r>
        <w:rPr>
          <w:b/>
        </w:rPr>
        <w:t>0640-6d.</w:t>
      </w:r>
      <w:r>
        <w:rPr>
          <w:b w:val="0"/>
        </w:rPr>
        <w:t xml:space="preserve"> Se han previsto medidas de prevención específicas para el cliente durante el servicio de peluquería y estética.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0843. Coloración capilar — RA3:</w:t>
      </w:r>
      <w:r>
        <w:rPr>
          <w:b w:val="0"/>
        </w:rPr>
        <w:t xml:space="preserve"> protección en procesos de coloración. </w:t>
      </w:r>
      <w:r>
        <w:rPr>
          <w:b/>
        </w:rPr>
        <w:t>CE externo:</w:t>
      </w:r>
      <w:r>
        <w:rPr>
          <w:b w:val="0"/>
        </w:rPr>
        <w:t xml:space="preserve"> 0843-3c.</w:t>
      </w:r>
    </w:p>
    <w:p>
      <w:pPr>
        <w:pStyle w:val="ListBullet"/>
      </w:pPr>
      <w:r>
        <w:rPr>
          <w:b/>
        </w:rPr>
        <w:t>0848. Peluquería y estilismo masculino — RA5:</w:t>
      </w:r>
      <w:r>
        <w:rPr>
          <w:b w:val="0"/>
        </w:rPr>
        <w:t xml:space="preserve"> seguridad en técnicas de barbería. </w:t>
      </w:r>
      <w:r>
        <w:rPr>
          <w:b/>
        </w:rPr>
        <w:t>CE externo:</w:t>
      </w:r>
      <w:r>
        <w:rPr>
          <w:b w:val="0"/>
        </w:rPr>
        <w:t xml:space="preserve"> 0848-5f.</w:t>
      </w:r>
    </w:p>
    <w:p>
      <w:pPr>
        <w:pStyle w:val="ListBullet"/>
      </w:pPr>
      <w:r>
        <w:rPr>
          <w:b/>
        </w:rPr>
        <w:t>1710. Itinerario personal para la empleabilidad II — RA2:</w:t>
      </w:r>
      <w:r>
        <w:rPr>
          <w:b w:val="0"/>
        </w:rPr>
        <w:t xml:space="preserve"> evaluación de riesgos y medidas preventivas. </w:t>
      </w:r>
      <w:r>
        <w:rPr>
          <w:b/>
        </w:rPr>
        <w:t>CE externo:</w:t>
      </w:r>
      <w:r>
        <w:rPr>
          <w:b w:val="0"/>
        </w:rPr>
        <w:t xml:space="preserve"> 1710-2c.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riesgos profesionales se trabajan desde el cuerpo de la futura profesional y desde la protección de la clienta, conectando postura, guantes, ventilación y comunicación.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Guantes para tinte y decoloración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«Guantes para tinte y decoloración»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C11.2 · Postura en corte masculino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«Postura en corte masculino»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C11.3 · Quemadura con plancha caliente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«Quemadura con plancha caliente":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C11.4 · Corte con navaja en barbería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«Corte con navaja en barbería»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C11.5 · Cliente protegido durante el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«Cliente protegido durante el color":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C11.6 · Ventilación en zona química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«Ventilación en zona química»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C11.7 · EPI adecuado a cada técnica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«EPI adecuado a cada técnica».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C11.8 · Causa frecuente de accidente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«Causa frecuente de accidente»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C11.9 · Plan preventivo del tocador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«Plan preventivo del tocador»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p>
      <w:pPr>
        <w:pStyle w:val="Heading1"/>
      </w:pPr>
      <w:r>
        <w:t>C12. Espacios seguros, EPI y primeros auxilios ante reacciones adversas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Determina hábitos de seguridad para prevenir enfermedades profesionales, identificando los riesgos asociados y las medidas para prevenirlos.</w:t>
      </w:r>
    </w:p>
    <w:p>
      <w:pPr>
        <w:pStyle w:val="ListBullet2"/>
      </w:pPr>
      <w:r>
        <w:rPr>
          <w:b/>
        </w:rPr>
        <w:t>0640-6e.</w:t>
      </w:r>
      <w:r>
        <w:rPr>
          <w:b w:val="0"/>
        </w:rPr>
        <w:t xml:space="preserve"> Se han reconocido las condiciones de los espacios de trabajo para evitar riesgos profesionales.</w:t>
      </w:r>
    </w:p>
    <w:p>
      <w:pPr>
        <w:pStyle w:val="ListBullet2"/>
      </w:pPr>
      <w:r>
        <w:rPr>
          <w:b/>
        </w:rPr>
        <w:t>0640-6f.</w:t>
      </w:r>
      <w:r>
        <w:rPr>
          <w:b w:val="0"/>
        </w:rPr>
        <w:t xml:space="preserve"> Se ha relacionado la selección de los equipos de protección individual del profesional o esteticista con la actividad que va a desarrollar.</w:t>
      </w:r>
    </w:p>
    <w:p>
      <w:pPr>
        <w:pStyle w:val="ListBullet2"/>
      </w:pPr>
      <w:r>
        <w:rPr>
          <w:b/>
        </w:rPr>
        <w:t>0640-6g.</w:t>
      </w:r>
      <w:r>
        <w:rPr>
          <w:b w:val="0"/>
        </w:rPr>
        <w:t xml:space="preserve"> Se han aplicado técnicas de primeros auxilios en reacciones adversas y accidentes.</w:t>
      </w:r>
    </w:p>
    <w:p>
      <w:pPr>
        <w:pStyle w:val="Heading2"/>
      </w:pPr>
      <w:r>
        <w:t>RA/CE de otros módulos de segundo curso</w:t>
      </w:r>
    </w:p>
    <w:p>
      <w:pPr>
        <w:pStyle w:val="ListBullet"/>
      </w:pPr>
      <w:r>
        <w:rPr>
          <w:b/>
        </w:rPr>
        <w:t>1710. Itinerario personal para la empleabilidad II — RA2:</w:t>
      </w:r>
      <w:r>
        <w:rPr>
          <w:b w:val="0"/>
        </w:rPr>
        <w:t xml:space="preserve"> actuación en caso de emergencia y primeros auxilios. </w:t>
      </w:r>
      <w:r>
        <w:rPr>
          <w:b/>
        </w:rPr>
        <w:t>CE externo:</w:t>
      </w:r>
      <w:r>
        <w:rPr>
          <w:b w:val="0"/>
        </w:rPr>
        <w:t xml:space="preserve"> 1710-2i.</w:t>
      </w:r>
    </w:p>
    <w:p>
      <w:pPr>
        <w:pStyle w:val="ListBullet"/>
      </w:pPr>
      <w:r>
        <w:rPr>
          <w:b/>
        </w:rPr>
        <w:t>0643. Marketing y venta en imagen personal — RA2:</w:t>
      </w:r>
      <w:r>
        <w:rPr>
          <w:b w:val="0"/>
        </w:rPr>
        <w:t xml:space="preserve"> comunicación responsable ante incidencias del servicio. </w:t>
      </w:r>
      <w:r>
        <w:rPr>
          <w:b/>
        </w:rPr>
        <w:t>CE externo:</w:t>
      </w:r>
      <w:r>
        <w:rPr>
          <w:b w:val="0"/>
        </w:rPr>
        <w:t xml:space="preserve"> 0643-2d.</w:t>
      </w:r>
    </w:p>
    <w:p>
      <w:pPr>
        <w:pStyle w:val="ListBullet"/>
      </w:pPr>
      <w:r>
        <w:rPr>
          <w:b/>
        </w:rPr>
        <w:t>0843. Coloración capilar — RA4:</w:t>
      </w:r>
      <w:r>
        <w:rPr>
          <w:b w:val="0"/>
        </w:rPr>
        <w:t xml:space="preserve"> prueba de sensibilidad y control del proceso. </w:t>
      </w:r>
      <w:r>
        <w:rPr>
          <w:b/>
        </w:rPr>
        <w:t>CE externo:</w:t>
      </w:r>
      <w:r>
        <w:rPr>
          <w:b w:val="0"/>
        </w:rPr>
        <w:t xml:space="preserve"> 0843-4b.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módulo se cierra aplicando medidas de seguridad visibles: espacio, EPI, botiquín, reacción adversa, calma profesional y aviso cuando procede.</w:t>
      </w:r>
    </w:p>
    <w:p>
      <w:pPr>
        <w:pStyle w:val="Heading2"/>
      </w:pPr>
      <w:r>
        <w:t>Actividades</w:t>
      </w:r>
    </w:p>
    <w:p>
      <w:pPr>
        <w:pStyle w:val="Heading3"/>
      </w:pPr>
      <w:r>
        <w:t>C12.1 · Espacio despejado para moverse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«Espacio despejado para moverse» sin convertir el cuerpo o los hábitos de la clienta en motivo de juicio. Primero observa datos útiles, después decide cómo hablaría de ellos y finalmente registra una evidencia breve.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esquemas corporales, imágenes neutras y lenguaje que evite juicios sobre cuerpos o hábitos.</w:t>
      </w:r>
    </w:p>
    <w:p>
      <w:pPr>
        <w:pStyle w:val="Heading3"/>
      </w:pPr>
      <w:r>
        <w:t>C12.2 · Elegir mascarilla, guantes o gafas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«Elegir mascarilla, guantes o gafas» se realiza con siluetas, maniquí, imagen neutra, material del salón o caso simulado. El equipo ensaya una explicación profesional y comprueba si ayuda al servicio sin invadir la intimidad.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trabajar con maniquí, siluetas o casos simulados si alguien no quiere usar su propia imagen.</w:t>
      </w:r>
    </w:p>
    <w:p>
      <w:pPr>
        <w:pStyle w:val="Heading3"/>
      </w:pPr>
      <w:r>
        <w:t>C12.3 · Reacción alérgica durante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respuestas para «Reacción alérgica durante color": una poco cuidadosa y otra profesional. Debe elegir la adecuada y justificarla con criterios de salud, seguridad, imagen personal y respeto.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profesional, clienta, observadora de lenguaje y responsable de registro.</w:t>
      </w:r>
    </w:p>
    <w:p>
      <w:pPr>
        <w:pStyle w:val="Heading3"/>
      </w:pPr>
      <w:r>
        <w:t>C12.4 · Botiquín del aula revisado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«Botiquín del aula revisado» se convierte en una escena de consulta. Una alumna hace de profesional, otra de clienta y otra observa si el lenguaje corporal y verbal es respetuoso, claro y útil para la situación planteada, sin incomodar.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asesoramiento.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anatómico y sanitario con tarjetas visuales y ejemplos del salón.</w:t>
      </w:r>
    </w:p>
    <w:p>
      <w:pPr>
        <w:pStyle w:val="Heading3"/>
      </w:pPr>
      <w:r>
        <w:t>C12.5 · Primeros auxilios ante corte leve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«Primeros auxilios ante corte leve": alergia, mareo, hábito de riesgo, herramienta contaminada, postura forzada o comentario inapropiado. El equipo detiene la práctica, corrige la actuación y explica el motivo.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comunicar y registrar, con una pausa de comprobación.</w:t>
      </w:r>
    </w:p>
    <w:p>
      <w:pPr>
        <w:pStyle w:val="Heading3"/>
      </w:pPr>
      <w:r>
        <w:t>C12.6 · Avisar sin perder la calma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«Avisar sin perder la calma» en un recurso útil para el aula-salón: cartel, ficha, protocolo, glosario o pauta de consejo. Debe ser breve, respetuoso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respuestas orales, esquemas, fotos comentadas o texto breve según necesidad.</w:t>
      </w:r>
    </w:p>
    <w:p>
      <w:pPr>
        <w:pStyle w:val="Heading3"/>
      </w:pPr>
      <w:r>
        <w:t>C12.7 · Derivar ante reacción importante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riesgo o necesidad, decisión profesional y comunicación a la clienta. En cada estación el grupo deja una evidencia relacionada con «Derivar ante reacción importante».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respeto, seguridad, rigor y límite profesional.</w:t>
      </w:r>
    </w:p>
    <w:p>
      <w:pPr>
        <w:pStyle w:val="Heading3"/>
      </w:pPr>
      <w:r>
        <w:t>C12.8 · Simulacro de incidente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«Simulacro de incidente real» con cuatro criterios: rigor, respeto, seguridad y utilidad para el servicio. La devolución incluye una mejora concreta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de barbería, color, manicura o clienta mayor.</w:t>
      </w:r>
    </w:p>
    <w:p>
      <w:pPr>
        <w:pStyle w:val="Heading3"/>
      </w:pPr>
      <w:r>
        <w:t>C12.9 · Protocolo final de seguridad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imagen corporal, hábitos saludables o seguridad aplicada al aula-salón.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cierra con una defensa de un minuto. El equipo explica qué aprendizaje de «Protocolo final de seguridad» aplicaría en un salón real y qué límite profesional no debería cruzar.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prudencia y el trato profesional tanto como la exactitud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