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A7" w:rsidRDefault="00B9405A" w:rsidP="00B9405A">
      <w:pPr>
        <w:jc w:val="center"/>
      </w:pPr>
      <w:r>
        <w:t xml:space="preserve">Exercícios Experimento </w:t>
      </w:r>
      <w:proofErr w:type="gramStart"/>
      <w:r>
        <w:t>3</w:t>
      </w:r>
      <w:proofErr w:type="gramEnd"/>
    </w:p>
    <w:p w:rsidR="00B9405A" w:rsidRPr="0063256F" w:rsidRDefault="00B9405A" w:rsidP="00B9405A">
      <w:pPr>
        <w:rPr>
          <w:rFonts w:ascii="Arial" w:hAnsi="Arial" w:cs="Arial"/>
          <w:sz w:val="24"/>
          <w:szCs w:val="24"/>
        </w:rPr>
      </w:pPr>
      <w:r w:rsidRPr="0063256F">
        <w:rPr>
          <w:rFonts w:ascii="Arial" w:hAnsi="Arial" w:cs="Arial"/>
          <w:b/>
          <w:sz w:val="24"/>
          <w:szCs w:val="24"/>
        </w:rPr>
        <w:t xml:space="preserve">Pergunta </w:t>
      </w:r>
      <w:proofErr w:type="gramStart"/>
      <w:r w:rsidRPr="0063256F">
        <w:rPr>
          <w:rFonts w:ascii="Arial" w:hAnsi="Arial" w:cs="Arial"/>
          <w:b/>
          <w:sz w:val="24"/>
          <w:szCs w:val="24"/>
        </w:rPr>
        <w:t>1</w:t>
      </w:r>
      <w:proofErr w:type="gramEnd"/>
      <w:r w:rsidRPr="0063256F">
        <w:rPr>
          <w:rFonts w:ascii="Arial" w:hAnsi="Arial" w:cs="Arial"/>
          <w:b/>
          <w:sz w:val="24"/>
          <w:szCs w:val="24"/>
        </w:rPr>
        <w:t>:</w:t>
      </w:r>
      <w:r w:rsidRPr="0063256F">
        <w:rPr>
          <w:rFonts w:ascii="Arial" w:hAnsi="Arial" w:cs="Arial"/>
          <w:sz w:val="24"/>
          <w:szCs w:val="24"/>
        </w:rPr>
        <w:t xml:space="preserve"> Uma região por ser crítica tem garantida a exclusão mútua? </w:t>
      </w:r>
    </w:p>
    <w:p w:rsidR="0063256F" w:rsidRPr="0063256F" w:rsidRDefault="00B9405A" w:rsidP="0063256F">
      <w:pPr>
        <w:pStyle w:val="Pr-formataoHTML"/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3256F">
        <w:rPr>
          <w:rFonts w:ascii="Arial" w:hAnsi="Arial" w:cs="Arial"/>
          <w:b/>
          <w:sz w:val="24"/>
          <w:szCs w:val="24"/>
        </w:rPr>
        <w:t>Resposta:</w:t>
      </w:r>
      <w:r>
        <w:rPr>
          <w:b/>
        </w:rPr>
        <w:t xml:space="preserve"> </w:t>
      </w:r>
      <w:r w:rsidR="0063256F" w:rsidRPr="0063256F">
        <w:rPr>
          <w:rFonts w:ascii="Arial" w:hAnsi="Arial" w:cs="Arial"/>
          <w:sz w:val="24"/>
          <w:szCs w:val="24"/>
        </w:rPr>
        <w:t>Não se pode esquecer que</w:t>
      </w:r>
      <w:r w:rsidR="0063256F">
        <w:rPr>
          <w:rFonts w:ascii="Arial" w:hAnsi="Arial" w:cs="Arial"/>
          <w:sz w:val="22"/>
          <w:szCs w:val="22"/>
        </w:rPr>
        <w:t xml:space="preserve"> </w:t>
      </w:r>
      <w:r w:rsidR="0063256F">
        <w:rPr>
          <w:rFonts w:ascii="Arial" w:hAnsi="Arial" w:cs="Arial"/>
          <w:color w:val="000000" w:themeColor="text1"/>
          <w:sz w:val="24"/>
          <w:szCs w:val="24"/>
        </w:rPr>
        <w:t>R</w:t>
      </w:r>
      <w:r w:rsidR="0063256F" w:rsidRPr="0063256F">
        <w:rPr>
          <w:rFonts w:ascii="Arial" w:hAnsi="Arial" w:cs="Arial"/>
          <w:color w:val="000000" w:themeColor="text1"/>
          <w:sz w:val="24"/>
          <w:szCs w:val="24"/>
        </w:rPr>
        <w:t>egião Crítica é a área de um código ou recurso compartilhado que depende expressivamente que o acesso à mesma seja realizado de m</w:t>
      </w:r>
      <w:r w:rsidR="0063256F">
        <w:rPr>
          <w:rFonts w:ascii="Arial" w:hAnsi="Arial" w:cs="Arial"/>
          <w:color w:val="000000" w:themeColor="text1"/>
          <w:sz w:val="24"/>
          <w:szCs w:val="24"/>
        </w:rPr>
        <w:t>aneira sequencial. Porém, sabendo</w:t>
      </w:r>
      <w:r w:rsidR="0063256F" w:rsidRPr="0063256F">
        <w:rPr>
          <w:rFonts w:ascii="Arial" w:hAnsi="Arial" w:cs="Arial"/>
          <w:color w:val="000000" w:themeColor="text1"/>
          <w:sz w:val="24"/>
          <w:szCs w:val="24"/>
        </w:rPr>
        <w:t xml:space="preserve"> da possibilidade de condição de corrida, essa regiã</w:t>
      </w:r>
      <w:r w:rsidR="0063256F">
        <w:rPr>
          <w:rFonts w:ascii="Arial" w:hAnsi="Arial" w:cs="Arial"/>
          <w:color w:val="000000" w:themeColor="text1"/>
          <w:sz w:val="24"/>
          <w:szCs w:val="24"/>
        </w:rPr>
        <w:t xml:space="preserve">o deverá ser tratada de maneira </w:t>
      </w:r>
      <w:r w:rsidR="0063256F" w:rsidRPr="0063256F">
        <w:rPr>
          <w:rFonts w:ascii="Arial" w:hAnsi="Arial" w:cs="Arial"/>
          <w:color w:val="000000" w:themeColor="text1"/>
          <w:sz w:val="24"/>
          <w:szCs w:val="24"/>
        </w:rPr>
        <w:t>a evitar/tratar condições de corrida</w:t>
      </w:r>
      <w:r w:rsidR="0063256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3256F" w:rsidRDefault="0063256F" w:rsidP="00632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Com isso, faz-se necessário </w:t>
      </w:r>
      <w:proofErr w:type="gramStart"/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proofErr w:type="gramEnd"/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implementação da Exclusão Mútua que, por sua vez, consiste em métodos que podem ser criados (via implementação de </w:t>
      </w:r>
      <w:proofErr w:type="spellStart"/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seméforos</w:t>
      </w:r>
      <w:proofErr w:type="spellEnd"/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monitores, </w:t>
      </w:r>
      <w:proofErr w:type="spellStart"/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flags</w:t>
      </w:r>
      <w:proofErr w:type="spellEnd"/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afins) a fim de evitar o problema de condição de c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orrida e, de certa maneira,</w:t>
      </w:r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possibilidade de outros processo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 invadirem uma região crítica.</w:t>
      </w:r>
    </w:p>
    <w:p w:rsidR="0063256F" w:rsidRDefault="0063256F" w:rsidP="00632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63256F" w:rsidRDefault="0063256F" w:rsidP="00632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256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Pergunta </w:t>
      </w:r>
      <w:proofErr w:type="gramStart"/>
      <w:r w:rsidRPr="0063256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2</w:t>
      </w:r>
      <w:proofErr w:type="gramEnd"/>
      <w:r w:rsidRPr="0063256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:</w:t>
      </w:r>
      <w:r w:rsidRPr="0063256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obrigatório que todos os processos que acessam o recurso crítico tenham uma região crítica igual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?</w:t>
      </w:r>
    </w:p>
    <w:p w:rsidR="0063256F" w:rsidRDefault="0063256F" w:rsidP="00632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B9405A" w:rsidRDefault="0063256F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3256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Resposta:</w:t>
      </w:r>
      <w:r w:rsidR="00F9787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Depende,</w:t>
      </w:r>
      <w:proofErr w:type="gramStart"/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>
        <w:t xml:space="preserve"> </w:t>
      </w:r>
      <w:proofErr w:type="gramEnd"/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 nenhum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processo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está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executando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dentro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 sua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seção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crítica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 existem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alguns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processos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que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desejam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adentrar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suas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seções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críticas</w:t>
      </w:r>
      <w:proofErr w:type="gramEnd"/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então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seleção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próximo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processo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que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irá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entrar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sua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seção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crítica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não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pode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F97872" w:rsidRP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 adiada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Ou seja, se os processos são de recursos compartilhados entre si eles possuem mesmo recurso crítico, já os não compartilhados, não dividem</w:t>
      </w:r>
      <w:r w:rsidR="00772FF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</w:t>
      </w:r>
      <w:r w:rsidR="00F9787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mesmo recurso crítico, pois os dados estão em memórias diferentes.</w:t>
      </w:r>
    </w:p>
    <w:p w:rsidR="00772FF0" w:rsidRDefault="00772FF0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72FF0" w:rsidRDefault="00772FF0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2FF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Pergunta </w:t>
      </w:r>
      <w:proofErr w:type="gramStart"/>
      <w:r w:rsidRPr="00772FF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3</w:t>
      </w:r>
      <w:proofErr w:type="gramEnd"/>
      <w:r w:rsidRPr="00772FF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:</w:t>
      </w:r>
      <w:r w:rsidRPr="00772FF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Porque as operações sobre semáforos precisam ser atômicas?</w:t>
      </w:r>
    </w:p>
    <w:p w:rsidR="00772FF0" w:rsidRDefault="00772FF0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72FF0" w:rsidRDefault="00772FF0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72FF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 xml:space="preserve"> </w:t>
      </w:r>
      <w:r w:rsidRPr="00772FF0">
        <w:rPr>
          <w:rFonts w:ascii="Arial" w:hAnsi="Arial" w:cs="Arial"/>
          <w:color w:val="222222"/>
          <w:sz w:val="24"/>
          <w:szCs w:val="24"/>
          <w:shd w:val="clear" w:color="auto" w:fill="FFFFFF"/>
        </w:rPr>
        <w:t>Essa obrigação evita condições de disputa entre vários processos</w:t>
      </w:r>
      <w:r w:rsidR="00093802">
        <w:rPr>
          <w:rFonts w:ascii="Arial" w:hAnsi="Arial" w:cs="Arial"/>
          <w:color w:val="222222"/>
          <w:sz w:val="24"/>
          <w:szCs w:val="24"/>
          <w:shd w:val="clear" w:color="auto" w:fill="FFFFFF"/>
        </w:rPr>
        <w:t>, visando com que a exclusão mútua não seja violada.</w:t>
      </w:r>
    </w:p>
    <w:p w:rsidR="00093802" w:rsidRDefault="00093802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93802" w:rsidRDefault="00093802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938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Pergunta </w:t>
      </w:r>
      <w:proofErr w:type="gramStart"/>
      <w:r w:rsidRPr="000938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4</w:t>
      </w:r>
      <w:proofErr w:type="gramEnd"/>
      <w:r w:rsidRPr="000938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  <w:r w:rsidRPr="000938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que é uma diretiva ao compilador?</w:t>
      </w:r>
    </w:p>
    <w:p w:rsidR="00093802" w:rsidRDefault="00093802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93802" w:rsidRPr="009A6F9F" w:rsidRDefault="00093802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938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Resposta: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6F9F" w:rsidRPr="009A6F9F">
        <w:rPr>
          <w:rFonts w:ascii="Arial" w:hAnsi="Arial" w:cs="Arial"/>
          <w:color w:val="000000"/>
          <w:sz w:val="24"/>
          <w:szCs w:val="24"/>
          <w:shd w:val="clear" w:color="auto" w:fill="FFFFFF"/>
        </w:rPr>
        <w:t>Em C, existem comandos que são processados durante a </w:t>
      </w:r>
      <w:r w:rsidR="009A6F9F" w:rsidRPr="009A6F9F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compilação</w:t>
      </w:r>
      <w:r w:rsidR="009A6F9F" w:rsidRPr="009A6F9F">
        <w:rPr>
          <w:rFonts w:ascii="Arial" w:hAnsi="Arial" w:cs="Arial"/>
          <w:color w:val="000000"/>
          <w:sz w:val="24"/>
          <w:szCs w:val="24"/>
          <w:shd w:val="clear" w:color="auto" w:fill="FFFFFF"/>
        </w:rPr>
        <w:t> do programa. Estes comandos são genericamente chamados de </w:t>
      </w:r>
      <w:r w:rsidR="009A6F9F" w:rsidRPr="009A6F9F">
        <w:rPr>
          <w:rStyle w:val="nfas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diretivas de compilação</w:t>
      </w:r>
      <w:r w:rsidR="009A6F9F" w:rsidRPr="009A6F9F">
        <w:rPr>
          <w:rFonts w:ascii="Arial" w:hAnsi="Arial" w:cs="Arial"/>
          <w:color w:val="000000"/>
          <w:sz w:val="24"/>
          <w:szCs w:val="24"/>
          <w:shd w:val="clear" w:color="auto" w:fill="FFFFFF"/>
        </w:rPr>
        <w:t>. Estes comandos informam ao compilador do C basicamente quais são as </w:t>
      </w:r>
      <w:r w:rsidR="009A6F9F" w:rsidRPr="009A6F9F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constantes simbólicas</w:t>
      </w:r>
      <w:r w:rsidR="009A6F9F" w:rsidRPr="009A6F9F">
        <w:rPr>
          <w:rFonts w:ascii="Arial" w:hAnsi="Arial" w:cs="Arial"/>
          <w:color w:val="000000"/>
          <w:sz w:val="24"/>
          <w:szCs w:val="24"/>
          <w:shd w:val="clear" w:color="auto" w:fill="FFFFFF"/>
        </w:rPr>
        <w:t> usadas no programa e quais </w:t>
      </w:r>
      <w:r w:rsidR="009A6F9F" w:rsidRPr="009A6F9F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bibliotecas</w:t>
      </w:r>
      <w:r w:rsidR="009A6F9F" w:rsidRPr="009A6F9F">
        <w:rPr>
          <w:rFonts w:ascii="Arial" w:hAnsi="Arial" w:cs="Arial"/>
          <w:color w:val="000000"/>
          <w:sz w:val="24"/>
          <w:szCs w:val="24"/>
          <w:shd w:val="clear" w:color="auto" w:fill="FFFFFF"/>
        </w:rPr>
        <w:t> devem ser anexadas ao programa executável.</w:t>
      </w:r>
      <w:r w:rsidR="009A6F9F"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  </w:t>
      </w:r>
      <w:r w:rsidR="009A6F9F">
        <w:rPr>
          <w:rFonts w:ascii="Arial" w:hAnsi="Arial" w:cs="Arial"/>
          <w:color w:val="000000"/>
          <w:sz w:val="24"/>
          <w:szCs w:val="24"/>
          <w:shd w:val="clear" w:color="auto" w:fill="FFFFFF"/>
        </w:rPr>
        <w:t>Existem diversas diretivas como:</w:t>
      </w:r>
    </w:p>
    <w:p w:rsidR="009A6F9F" w:rsidRDefault="009A6F9F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93802" w:rsidRPr="00093802" w:rsidRDefault="00093802" w:rsidP="00093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Compilação </w:t>
      </w:r>
      <w:proofErr w:type="spellStart"/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Conditional</w:t>
      </w:r>
      <w:proofErr w:type="spellEnd"/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Usando diretivas de pré-processamento especiais, você pode incluir ou excluir partes do programa de acordo com várias condições;</w:t>
      </w:r>
    </w:p>
    <w:p w:rsidR="00093802" w:rsidRPr="00093802" w:rsidRDefault="00093802" w:rsidP="00093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Controle de Linha</w:t>
      </w:r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- Se você usa um programa para combinar ou rearranjar os arquivos de origem em um arquivo intermediário, que será compilado, você pode usar o controle de linha para informar o compilador de onde veio cada linha;</w:t>
      </w:r>
    </w:p>
    <w:p w:rsidR="00093802" w:rsidRDefault="00093802" w:rsidP="000938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Relatório de Erros e de advertência</w:t>
      </w:r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- A diretiva </w:t>
      </w:r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'#</w:t>
      </w:r>
      <w:proofErr w:type="spellStart"/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error</w:t>
      </w:r>
      <w:proofErr w:type="spellEnd"/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</w:t>
      </w:r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faz com que o </w:t>
      </w:r>
      <w:proofErr w:type="spellStart"/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</w:t>
      </w:r>
      <w:proofErr w:type="spellEnd"/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-processador Informe um erro fatal e a diretiva '</w:t>
      </w:r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#</w:t>
      </w:r>
      <w:proofErr w:type="spellStart"/>
      <w:r w:rsidRPr="009A6F9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warning</w:t>
      </w:r>
      <w:proofErr w:type="spellEnd"/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' faz com que a o </w:t>
      </w:r>
      <w:proofErr w:type="spellStart"/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</w:t>
      </w:r>
      <w:proofErr w:type="spellEnd"/>
      <w:r w:rsidRPr="000938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-processador emita um aviso e continue pré-processamento.</w:t>
      </w:r>
    </w:p>
    <w:p w:rsidR="009A6F9F" w:rsidRDefault="009A6F9F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6F9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Pergunta </w:t>
      </w:r>
      <w:proofErr w:type="gramStart"/>
      <w:r w:rsidRPr="009A6F9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</w:t>
      </w:r>
      <w:proofErr w:type="gramEnd"/>
      <w:r w:rsidRPr="009A6F9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Pr="009A6F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Porque o número é </w:t>
      </w:r>
      <w:proofErr w:type="spellStart"/>
      <w:r w:rsidRPr="009A6F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pseudo</w:t>
      </w:r>
      <w:proofErr w:type="spellEnd"/>
      <w:r w:rsidRPr="009A6F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aleatório e não totalmente aleatório?</w:t>
      </w:r>
    </w:p>
    <w:p w:rsidR="009A6F9F" w:rsidRDefault="009A6F9F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6F9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="003A23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número é </w:t>
      </w:r>
      <w:proofErr w:type="spellStart"/>
      <w:r w:rsidR="003A23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Pseúdo-Aleat</w:t>
      </w:r>
      <w:r w:rsidR="004E0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ório</w:t>
      </w:r>
      <w:proofErr w:type="spellEnd"/>
      <w:proofErr w:type="gramStart"/>
      <w:r w:rsidR="004E0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="004E0DB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pois visa-se um padrão na variação de alocação de mensagem e no tempo gasto para a troca de dados.</w:t>
      </w:r>
    </w:p>
    <w:p w:rsidR="00C30AEF" w:rsidRDefault="00C30AEF" w:rsidP="00C30AE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Questões Código:</w:t>
      </w:r>
    </w:p>
    <w:p w:rsidR="00C30AEF" w:rsidRDefault="00C30AEF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30AE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Pergunta </w:t>
      </w:r>
      <w:proofErr w:type="gramStart"/>
      <w:r w:rsidRPr="00C30AE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</w:t>
      </w:r>
      <w:proofErr w:type="gramEnd"/>
      <w:r w:rsidRPr="00C30AE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usada a estrutura g_sem_op1 terá qual efeito em um conjunto de semáforos?</w:t>
      </w:r>
    </w:p>
    <w:p w:rsidR="00C30AEF" w:rsidRDefault="00C30AEF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Resposta: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estrutura g_sem_op1 serve para realizar o controle das operações de semáforos. Ela é uma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struct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os recursos capazes de guardar o identificador do semáforo (g_sem_op1[</w:t>
      </w:r>
      <w:proofErr w:type="gramStart"/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].</w:t>
      </w:r>
      <w:proofErr w:type="spellStart"/>
      <w:proofErr w:type="gramEnd"/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sem_num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o estado do semáforo (g_sem_op1[</w:t>
      </w:r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].</w:t>
      </w:r>
      <w:proofErr w:type="spellStart"/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sem_flg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como fechado ou aberto, e por fim a operação do semáforo (g_sem_op1[].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sem_op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que é a necessidade dele liberar um processo ou fechar sua região crítica  para que outro processo não acesse simultaneamente o que este está acessando.</w:t>
      </w:r>
    </w:p>
    <w:p w:rsidR="008866F1" w:rsidRDefault="00C30AEF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866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Pergunta </w:t>
      </w:r>
      <w:proofErr w:type="gramStart"/>
      <w:r w:rsidRPr="008866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</w:t>
      </w:r>
      <w:proofErr w:type="gramEnd"/>
      <w:r w:rsidRPr="008866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que serve esta </w:t>
      </w:r>
      <w:r w:rsidR="00B92488"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operação</w:t>
      </w:r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semop</w:t>
      </w:r>
      <w:proofErr w:type="spellEnd"/>
      <w:r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(), se não está na saída de uma região crítica?</w:t>
      </w:r>
    </w:p>
    <w:p w:rsidR="00C30AEF" w:rsidRDefault="008866F1" w:rsidP="009A6F9F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Resposta:</w:t>
      </w:r>
      <w:proofErr w:type="gramStart"/>
      <w:r w:rsidR="00C30AEF" w:rsidRP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30A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="00B92488" w:rsidRPr="00B92488">
        <w:rPr>
          <w:rFonts w:ascii="Arial" w:hAnsi="Arial" w:cs="Arial"/>
          <w:color w:val="000000"/>
          <w:sz w:val="24"/>
          <w:szCs w:val="24"/>
          <w:shd w:val="clear" w:color="auto" w:fill="FFFFFF"/>
        </w:rPr>
        <w:t>A função </w:t>
      </w:r>
      <w:proofErr w:type="spellStart"/>
      <w:r w:rsidR="00B92488" w:rsidRPr="00B92488">
        <w:rPr>
          <w:rStyle w:val="MquinadeescreverHTML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semop</w:t>
      </w:r>
      <w:proofErr w:type="spellEnd"/>
      <w:r w:rsidR="00B92488" w:rsidRPr="00B92488">
        <w:rPr>
          <w:rStyle w:val="MquinadeescreverHTML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()</w:t>
      </w:r>
      <w:r w:rsidR="004F506E">
        <w:rPr>
          <w:rFonts w:ascii="Arial" w:hAnsi="Arial" w:cs="Arial"/>
          <w:color w:val="000000"/>
          <w:sz w:val="24"/>
          <w:szCs w:val="24"/>
          <w:shd w:val="clear" w:color="auto" w:fill="FFFFFF"/>
        </w:rPr>
        <w:t> permite</w:t>
      </w:r>
      <w:r w:rsidR="00B92488" w:rsidRPr="00B924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efetuar operações sobre os semáforos identificado</w:t>
      </w:r>
      <w:r w:rsidR="00B92488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B92488" w:rsidRPr="00B924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 </w:t>
      </w:r>
      <w:proofErr w:type="spellStart"/>
      <w:r w:rsidR="00B92488" w:rsidRPr="00B92488">
        <w:rPr>
          <w:rStyle w:val="MquinadeescreverHTML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semid</w:t>
      </w:r>
      <w:proofErr w:type="spellEnd"/>
      <w:r w:rsidR="00D62D3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caso o </w:t>
      </w:r>
      <w:proofErr w:type="spellStart"/>
      <w:r w:rsidR="00D62D3F">
        <w:rPr>
          <w:rFonts w:ascii="Arial" w:hAnsi="Arial" w:cs="Arial"/>
          <w:color w:val="000000"/>
          <w:sz w:val="24"/>
          <w:szCs w:val="24"/>
          <w:shd w:val="clear" w:color="auto" w:fill="FFFFFF"/>
        </w:rPr>
        <w:t>semop</w:t>
      </w:r>
      <w:proofErr w:type="spellEnd"/>
      <w:r w:rsidR="00D62D3F">
        <w:rPr>
          <w:rFonts w:ascii="Arial" w:hAnsi="Arial" w:cs="Arial"/>
          <w:color w:val="000000"/>
          <w:sz w:val="24"/>
          <w:szCs w:val="24"/>
          <w:shd w:val="clear" w:color="auto" w:fill="FFFFFF"/>
        </w:rPr>
        <w:t>()</w:t>
      </w:r>
      <w:r w:rsidR="004F506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esteja fora de uma região crítica significa que o semáforo está aguardando um recurso de um novo processo.</w:t>
      </w:r>
    </w:p>
    <w:p w:rsidR="004F506E" w:rsidRDefault="004F506E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506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Pergunta </w:t>
      </w:r>
      <w:proofErr w:type="gramStart"/>
      <w:r w:rsidRPr="004F506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</w:t>
      </w:r>
      <w:proofErr w:type="gramEnd"/>
      <w:r w:rsidRPr="004F506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Pr="004F50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que serve essa inicialização da memória compartilhada com zero?</w:t>
      </w:r>
    </w:p>
    <w:p w:rsidR="004F506E" w:rsidRDefault="004F506E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Resposta:</w:t>
      </w:r>
      <w:r w:rsidR="00847F4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="00847F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inicialização da memória com zero acontece quando é possível gerar o segmento de memória compartilhada. Dessa forma, é endereçado um segmento de memória lógico com valor </w:t>
      </w:r>
      <w:proofErr w:type="gramStart"/>
      <w:r w:rsidR="00847F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</w:t>
      </w:r>
      <w:proofErr w:type="gramEnd"/>
      <w:r w:rsidR="00847F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posteriormente ser utilizado no segmento de memória físico.  </w:t>
      </w:r>
    </w:p>
    <w:p w:rsidR="005A29C6" w:rsidRDefault="00871659" w:rsidP="008716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Per</w:t>
      </w:r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gunta </w:t>
      </w:r>
      <w:proofErr w:type="gramStart"/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</w:t>
      </w:r>
      <w:proofErr w:type="gramEnd"/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 os filhos ainda nã</w:t>
      </w:r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terminaram, </w:t>
      </w:r>
      <w:proofErr w:type="spellStart"/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semctl</w:t>
      </w:r>
      <w:proofErr w:type="spellEnd"/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shmctl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com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parametro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IPC-RMID, não</w:t>
      </w:r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permitem mais o acesso ao semáforo / memó</w:t>
      </w:r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ria compartilhada?</w:t>
      </w:r>
    </w:p>
    <w:p w:rsidR="00632A02" w:rsidRDefault="00632A02" w:rsidP="0087165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Sim, caso ocorra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chamada das funções </w:t>
      </w:r>
      <w:proofErr w:type="spellStart"/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semctl</w:t>
      </w:r>
      <w:proofErr w:type="spellEnd"/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8716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shmctl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semáforos e o acesso a memória compartilhada serão destruídos. Dessa forma, quando os filhos forem acessar os dados na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mémoria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haverá essa estrutura de controle para evitar a ocorrência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race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condition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632A02" w:rsidRDefault="00632A02" w:rsidP="00632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Perg</w:t>
      </w:r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unta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quais os valores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possiveis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serem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atribuidos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632A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 w:rsidRPr="00632A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number</w:t>
      </w:r>
      <w:proofErr w:type="spellEnd"/>
      <w:r w:rsidRPr="00632A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</w:p>
    <w:p w:rsidR="00632A02" w:rsidRPr="00632A02" w:rsidRDefault="00632A02" w:rsidP="00632A0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32A0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Resposta: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C30AEF" w:rsidRPr="00093802" w:rsidRDefault="00C30AEF" w:rsidP="009A6F9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93802" w:rsidRPr="00093802" w:rsidRDefault="00093802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72FF0" w:rsidRPr="00772FF0" w:rsidRDefault="00772FF0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F97872" w:rsidRPr="00F97872" w:rsidRDefault="00F97872" w:rsidP="00F9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sectPr w:rsidR="00F97872" w:rsidRPr="00F97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01F7"/>
    <w:multiLevelType w:val="multilevel"/>
    <w:tmpl w:val="2CB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5A"/>
    <w:rsid w:val="00093802"/>
    <w:rsid w:val="003A2353"/>
    <w:rsid w:val="004E0DBF"/>
    <w:rsid w:val="004F506E"/>
    <w:rsid w:val="005A29C6"/>
    <w:rsid w:val="0063256F"/>
    <w:rsid w:val="00632A02"/>
    <w:rsid w:val="00772FF0"/>
    <w:rsid w:val="00847F49"/>
    <w:rsid w:val="00871659"/>
    <w:rsid w:val="008866F1"/>
    <w:rsid w:val="009A6F9F"/>
    <w:rsid w:val="00B92488"/>
    <w:rsid w:val="00B9405A"/>
    <w:rsid w:val="00C30AEF"/>
    <w:rsid w:val="00D62D3F"/>
    <w:rsid w:val="00E166A7"/>
    <w:rsid w:val="00F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25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93802"/>
    <w:rPr>
      <w:b/>
      <w:bCs/>
    </w:rPr>
  </w:style>
  <w:style w:type="character" w:styleId="nfase">
    <w:name w:val="Emphasis"/>
    <w:basedOn w:val="Fontepargpadro"/>
    <w:uiPriority w:val="20"/>
    <w:qFormat/>
    <w:rsid w:val="009A6F9F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B924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25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93802"/>
    <w:rPr>
      <w:b/>
      <w:bCs/>
    </w:rPr>
  </w:style>
  <w:style w:type="character" w:styleId="nfase">
    <w:name w:val="Emphasis"/>
    <w:basedOn w:val="Fontepargpadro"/>
    <w:uiPriority w:val="20"/>
    <w:qFormat/>
    <w:rsid w:val="009A6F9F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B92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882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62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041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3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185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2797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48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311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035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584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502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970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19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45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110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7649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901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201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32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06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188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614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518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211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451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85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9879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881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757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28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222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780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617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552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363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405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837">
          <w:marLeft w:val="0"/>
          <w:marRight w:val="-11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</dc:creator>
  <cp:lastModifiedBy>Carlos Henrique</cp:lastModifiedBy>
  <cp:revision>4</cp:revision>
  <dcterms:created xsi:type="dcterms:W3CDTF">2020-03-17T18:29:00Z</dcterms:created>
  <dcterms:modified xsi:type="dcterms:W3CDTF">2020-03-27T05:18:00Z</dcterms:modified>
</cp:coreProperties>
</file>