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零代码图表映射与分析</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4</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所属课程名称：信息可视化设计</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通过 RAWGraphs 零代码可视化平台体验多维数据的通道映射，完成具有视觉隐喻意图的静态可视化作品。</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