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1740"/>
        <w:gridCol w:w="5964"/>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rsidTr="00DA6C86">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【教学组织】【上次课知识回顾】</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检查学生对前置知识的掌握情况，建立新旧知识的逻辑桥梁。</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【教学组织】【课程情境导入】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明确本节课核心聚焦点：数据类型抽象与 Tidy Data 规范化建模</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激发学生学习动机与探索兴趣。</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rsidTr="00DA6C86">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w:t>
            </w:r>
            <w:r w:rsidR="009927BB">
              <w:rPr>
                <w:rFonts w:ascii="FangSong_GB2312" w:eastAsia="FangSong_GB2312" w:hAnsi="FangSong_GB2312" w:cs="FangSong_GB2312" w:hint="eastAsia"/>
                <w:kern w:val="0"/>
                <w:sz w:val="24"/>
              </w:rPr>
              <w:t>演示</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【教学组织】【核心理论与技能解析】</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1. 授课主线：Munzner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2. 知识点拆解：3.1 看不见的冰山：从数据抽象到重塑 (Data Abstraction &amp;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3. 重难点突破：针对“如何将非结构化的现实世界数据转化为面向大模型的规范化自然语言描述”，采用案例剖析策略。</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4. 支撑目标：深入理解 Munzner 框架的 What（数据抽象）与 Why（任务抽象）核心体系</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rsidTr="00DA6C86">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实践训练</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【教学组织】【课堂实践与操作训练】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实践任务指导：自然语言结构化 Prompt 驱动 AI 清洗灾难级宽表为 Tidy Data</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核心任务目标：从公开数据源获取一份原始宽表数据，利用 LLM Prompt 清洗为 Tidy CSV，并撰写约500字的数据抽象分析（Item/Attribute/Derive 策略）。</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教师巡回指导，及时发现并纠正学生实践中的认知偏差。</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【时间安排】约75分钟（1.7实践学时）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【课堂思考】</w:t>
            </w:r>
          </w:p>
        </w:tc>
      </w:tr>
      <w:tr w:rsidR="005D2130" w:rsidTr="00DA6C86">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1740"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000000"/>
                <w:kern w:val="0"/>
                <w:sz w:val="24"/>
              </w:rPr>
            </w:pPr>
            <w:r>
              <w:rPr>
                <w:rFonts w:ascii="FangSong_GB2312" w:eastAsia="FangSong_GB2312" w:hAnsi="FangSong_GB2312" w:cs="FangSong_GB2312" w:hint="eastAsia"/>
                <w:b/>
                <w:bCs/>
                <w:color w:val="000000"/>
                <w:kern w:val="0"/>
                <w:sz w:val="24"/>
              </w:rPr>
              <w:t>课程小结</w:t>
            </w:r>
          </w:p>
        </w:tc>
        <w:tc>
          <w:tcPr>
            <w:tcW w:w="5964"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【教学组织】【知识凝练与教学反思】</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归纳梳理：总结数据抽象到整洁化的全链路，预告下周用自然语言指挥 AI 进行 D3.js 创作</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强化记忆：系统性总结本节课核心知识点与技能框架。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布置课后延伸思考与预习任务。</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【时间安排】约15分钟（0.3实践学时）</w:t>
            </w:r>
          </w:p>
          <w:p>
            <w:pPr>
              <w:widowControl/>
              <w:spacing w:line="400" w:lineRule="exact"/>
              <w:jc w:val="left"/>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000000"/>
                <w:kern w:val="0"/>
                <w:sz w:val="24"/>
              </w:rPr>
            </w:pPr>
            <w:r>
              <w:rPr>
                <w:rFonts w:ascii="FangSong_GB2312" w:eastAsia="FangSong_GB2312" w:hAnsi="FangSong_GB2312" w:cs="FangSong_GB2312" w:hint="eastAsia"/>
                <w:color w:val="000000"/>
                <w:kern w:val="0"/>
                <w:sz w:val="24"/>
              </w:rPr>
              <w:t xml:space="preserve">从公开数据源获取一份原始宽表数据，利用 LLM Prompt 清洗为 Tidy CSV，并撰写约500字的数据抽象分析（Item/Attribute/Derive 策略）。</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51BDC"/>
    <w:rsid w:val="004735D8"/>
    <w:rsid w:val="005D2130"/>
    <w:rsid w:val="00814DB5"/>
    <w:rsid w:val="00847CC0"/>
    <w:rsid w:val="009927BB"/>
    <w:rsid w:val="009E03DC"/>
    <w:rsid w:val="00A84FA5"/>
    <w:rsid w:val="00AB4CE7"/>
    <w:rsid w:val="00B65EBA"/>
    <w:rsid w:val="00C171A4"/>
    <w:rsid w:val="00C6637F"/>
    <w:rsid w:val="00CF1651"/>
    <w:rsid w:val="00D40EF4"/>
    <w:rsid w:val="00DA6C86"/>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12</cp:revision>
  <dcterms:created xsi:type="dcterms:W3CDTF">2026-02-22T17:43:00Z</dcterms:created>
  <dcterms:modified xsi:type="dcterms:W3CDTF">2026-05-19T11:46:00Z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