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第12章  启发式评估原理与应用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12.1 可用性客观评估标准实战导入；Nielsen十大可用性真理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12.2 启动 实验4(Exp4)，生生互评跨组走查日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12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执行以 Nielsen 十大可用性原则为核心的启发式评估方法，并依据 Think-Aloud 出声思考法的科学规范主持用户测试、评定缺陷严重级。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能以评估专家身份客观执行跨组启发式走查与用户测试，基于质性数据系统梳理反馈并完成闭环迭代优化。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具备运用文字、图像、原型演示等多种方式清晰阐述设计理念的表达适应能力，能在路演答辩与同侪互评中高效沟通。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知识目标：掌握以 Nielsen 十大原则为核心的启发式评估方法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能力目标：能客观、高效地发现产品中违反可用性常理的高优先级问题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重点：Nielsen 十大可用性原则的内涵与跨组专家级查漏法则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难点：摆脱主观喜好滤镜，严格对标原则定位并量化评价可用性障碍的严重程度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《交互设计：超越人机交互（原书第5版）》第十四章 评估导论；第十五章 评估研究：从受控到自然环境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项目导引、对照打分示范、各组互换原型进行专家检验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回顾全流程——从痛点到原型的链路，引出需要客观评估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播放一段用户使用产品时频繁出错却找不到原因的录屏，引出系统化评估方法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明确本节课核心聚焦点：Nielsen 十大可用性原则的内涵与跨组专家级查漏法则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实训主线：Nielsen 十大可用性原则实战对照、启发式走查流程、缺陷严重级评定标准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实践要点拆解：12.1 可用性客观评估标准实战导入；Nielsen十大可用性真理 12.2 启动 实验4(Exp4)，生生互评跨组走查日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重难点突破：针对“摆脱主观喜好滤镜，严格对标原则定位并量化评价可用性障碍的严重程度”，采用案例剖析策略。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支撑目标：掌握 Nielsen 十大原则的启发式评估方法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【课程思政融入点】倡导严谨科学的研究态度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实践任务指导：启动 实验4(Exp4)——跨组互换原型，执行启发式走查评估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核心任务目标：以评估专家身份对另一组的交互原型执行启发式走查，输出走查报告（含 Nielsen 原则编号、缺陷描述、严重级评定）。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归纳梳理：汇总各组走查发现，讨论高频可用性问题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以评估专家身份对另一组的交互原型执行启发式走查，输出走查报告（含 Nielsen 原则编号、缺陷描述、严重级评定）。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