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第三次课教案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第3章  产品洞察与痛点切入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3.1 定性调研原则；敏捷业务痛点发掘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3.2 启动 实验1(Exp1)，拟定 JTBD 微调研方案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11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知识目标：掌握精益用户体验研究中的定性调研方法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能力目标：能敏锐挖掘用户痛点与业务机会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重点：聚焦真正痛点而非表面现象的定性调研原则与 JTBD 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难点：跳出现有解决方案的框架，通过深度访谈准确捕获用户待办目标(JTBD)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《精益 UX：设计伟大产品的敏捷反求方法 (Lean UX)》第一章 比以往任何时候都更重要；第二章 原则；第三章 成果；第四章 精益UX画布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项目导引、访谈技巧示范、微调研方案设计实录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W02 认知摩擦，引出用调研发现真实痛点的必要性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展示一款'设计师觉得完美但用户频繁弃用'的产品，引出真实痛点挖掘的重要性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明确本节课核心聚焦点：聚焦真正痛点而非表面现象的定性调研原则与 JTBD 方法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实训主线：Lean UX 定性调研原则实操、JTBD 方法论、深度访谈技巧（5 Why / 开放式提问）、痛点分级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实践要点拆解：3.1 定性调研原则；敏捷业务痛点发掘 3.2 启动 实验1(Exp1)，拟定 JTBD 微调研方案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重难点突破：针对“跳出现有解决方案的框架，通过深度访谈准确捕获用户待办目标(JTBD)”，采用案例剖析策略。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支撑目标：掌握精益 UX 定性调研方法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【课程思政融入点】强调同理心在数字时代的重要性，以社会真实问题为设计出发点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实践任务指导：启动 实验1(Exp1)——组内拟定 JTBD 微调研方案，现场演练访谈技巧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核心任务目标：以小组为单位完成 5 人次 JTBD 微访谈，输出痛点洞察报告，包含访谈记录摘要、痛点归纳与机会点排序。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归纳梳理：点评各组调研方案，布置课后完成 5 人次访谈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以小组为单位完成 5 人次 JTBD 微访谈，输出痛点洞察报告，包含访谈记录摘要、痛点归纳与机会点排序。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