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第八次课教案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第8章  视觉重构：深度与防错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8.1 光影深度营造实操；处理极限/错误边界与情境反馈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8.2 收尾 实验2(Exp2)，建立视觉 Token Prompt 集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16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能将容器化工程思维与 Design Token 体系系统化地应用于项目实践，实现从设计稿到前端组件的高保真映射。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知识目标：掌握界面物理深度的构建手段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能力目标：重点理解并补全极端情境（空状态、报错等）的防错与宽容度设计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重点：物理深度的前端映射逻辑与边缘状态(Edge Cases)的防御性设计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难点：穷尽交互旅程中的异常分支流，并为其提供优雅且具安抚感的设计反馈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《Refactoring UI》创造深度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《Refactoring UI》收尾润色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项目导引、边缘错误案例分析、防错页面设计实操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W07 Token 体系，引出视觉深度与异常状态空白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【教学方法】项目导引、边缘错误案例分析、防错页面设计实操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展示'友好型报错页面 vs 冷冰冰 404'的对比案例，引出防错设计的温度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明确本节课核心聚焦点：物理深度的前端映射逻辑与边缘状态(Edge Cases)的防御性设计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【教学方法】项目导引、边缘错误案例分析、防错页面设计实操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实训主线：光影深度原则（elevation/shadow）、边缘状态穷举法、防错设计与宽容度原则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实践要点拆解：8.1 光影深度营造实操；处理极限/错误边界与情境反馈 8.2 收尾 实验2(Exp2)，建立视觉 Token Prompt 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重难点突破：针对“穷尽交互旅程中的异常分支流，并为其提供优雅且具安抚感的设计反馈”，采用案例剖析策略。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支撑目标：掌握界面物理深度的构建手段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【教学方法】项目导引、边缘错误案例分析、防错页面设计实操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【课程思政融入点】防范暗黑模式，坚守设计道德底线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实践任务指导：收尾 实验2(Exp2)——补全边缘状态页面 + 建立视觉 Token Prompt 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核心任务目标：补全项目中至少 5 个边缘状态页面（空状态/加载中/报错/无网络/首次使用），建立视觉 Token Prompt 集并完成 实验2(Exp2) 交付。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【教学方法】项目导引、边缘错误案例分析、防错页面设计实操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归纳梳理：实验2(Exp2) 交付互评，预告 AI 原型生成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补全项目中至少 5 个边缘状态页面（空状态/加载中/报错/无网络/首次使用），建立视觉 Token Prompt 集并完成 实验2(Exp2) 交付。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