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D2130" w:rsidRPr="00A84FA5" w:rsidRDefault="00000000">
      <w:pPr>
        <w:jc w:val="center"/>
        <w:rPr>
          <w:rFonts w:ascii="Songti TC" w:eastAsia="Songti TC" w:hAnsi="Songti TC" w:cs="Microsoft YaHei"/>
          <w:bCs/>
          <w:spacing w:val="20"/>
          <w:sz w:val="36"/>
        </w:rPr>
      </w:pPr>
      <w:r w:rsidRPr="00A84FA5">
        <w:rPr>
          <w:rFonts w:ascii="Songti TC" w:eastAsia="Songti TC" w:hAnsi="Songti TC" w:cs="Microsoft YaHei" w:hint="eastAsia"/>
          <w:bCs/>
          <w:spacing w:val="20"/>
          <w:sz w:val="36"/>
        </w:rPr>
        <w:t xml:space="preserve">第十五次课教案</w:t>
      </w:r>
    </w:p>
    <w:tbl>
      <w:tblPr>
        <w:tblW w:w="8950" w:type="dxa"/>
        <w:tblInd w:w="-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000" w:firstRow="0" w:lastRow="0" w:firstColumn="0" w:lastColumn="0" w:noHBand="0" w:noVBand="0"/>
      </w:tblPr>
      <w:tblGrid>
        <w:gridCol w:w="1246"/>
        <w:gridCol w:w="1740"/>
        <w:gridCol w:w="5964"/>
      </w:tblGrid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>授课章节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第15章  课程综合路演检查</w:t>
            </w:r>
          </w:p>
        </w:tc>
      </w:tr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>授课内容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15.1 学生最终交互单页的验收：侧重痛点挖掘到走查修改的闭环过程</w:t>
            </w:r>
          </w:p>
        </w:tc>
      </w:tr>
      <w:tr w:rsidR="005D2130">
        <w:trPr>
          <w:trHeight w:val="951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授课</w:t>
            </w: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时间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第 15 周</w:t>
            </w:r>
          </w:p>
        </w:tc>
      </w:tr>
      <w:tr w:rsidR="005D2130">
        <w:trPr>
          <w:trHeight w:val="565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学时数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4学时（实践）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支撑课程目标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描述交互产品从用户痛点洞察、MVP 假设驱动、状态机架构到 AI 辅助原型生成与可用性验证的完整创作流程，并演示各阶段的关键产出物。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能够运用目标导向设计思路与 Vibe Coding 范式，独立完成具有创新性与原创性的交互体验原型设计。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3. 具备运用文字、图像、原型演示等多种方式清晰阐述设计理念的表达适应能力，能在路演答辩与同侪互评中高效沟通。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4. 能在同侪互评与路演答辩中以建设性姿态接受批评，展现虚心协作与持续迭代改进的专业精神。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教学目标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与要求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 w:rsidRPr="00847CC0">
              <w:rPr>
                <w:rFonts w:ascii="FangSong_GB2312" w:eastAsia="FangSong_GB2312" w:hAnsi="FangSong_GB2312" w:cs="FangSong_GB2312" w:hint="eastAsia"/>
                <w:sz w:val="24"/>
              </w:rPr>
              <w:t xml:space="preserve">过程与方法：综合检验学生在一学期内对痛点洞察、AI协作原型、可用性验证与复盘闭环等核心课程目标的达成度</w:t>
            </w:r>
          </w:p>
        </w:tc>
      </w:tr>
      <w:tr w:rsidR="005D2130">
        <w:trPr>
          <w:trHeight w:val="90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教学重点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与难点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重点：全链路交互设计与验证迭代项目的终极答辩呈现与同侪互评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难点：在限定时间内精准表述最核心的设计创新与商业洞察逻辑，回应即席尖锐提问</w:t>
            </w:r>
          </w:p>
        </w:tc>
      </w:tr>
      <w:tr w:rsidR="005D2130">
        <w:trPr>
          <w:trHeight w:val="205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学生课前阅读材料与其他准备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课前指定阅读教材与章节：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《交互设计精髓》全书综合复习</w:t>
            </w:r>
          </w:p>
        </w:tc>
      </w:tr>
      <w:tr w:rsidR="005D2130">
        <w:trPr>
          <w:trHeight w:val="162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教学方法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实践路演、答辩陈述、专家质询、同侪互评</w:t>
            </w:r>
          </w:p>
        </w:tc>
      </w:tr>
      <w:tr w:rsidR="005D2130" w:rsidTr="00DA6C86">
        <w:trPr>
          <w:trHeight w:val="648"/>
        </w:trPr>
        <w:tc>
          <w:tcPr>
            <w:tcW w:w="1246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lastRenderedPageBreak/>
              <w:t>主要教学环节设计</w:t>
            </w:r>
          </w:p>
          <w:p w:rsidR="005D2130" w:rsidRDefault="005D2130">
            <w:pPr>
              <w:pStyle w:val="BodyText"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课堂教学进程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课堂教学设计</w:t>
            </w:r>
          </w:p>
        </w:tc>
      </w:tr>
      <w:tr w:rsidR="005D2130" w:rsidTr="00DA6C86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上次课复习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/>
            </w:r>
          </w:p>
        </w:tc>
      </w:tr>
      <w:tr w:rsidR="005D2130" w:rsidTr="00DA6C86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课程导入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/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新课</w:t>
            </w:r>
            <w:r w:rsidR="009927BB"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演示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/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000000"/>
                <w:kern w:val="0"/>
                <w:sz w:val="24"/>
              </w:rPr>
              <w:t>实践训练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教学组织课堂实践与操作训练: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实践任务指导：路演规则说明与评分标准发布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核心任务目标：完成最终路演答辩——展示从痛点洞察到验证闭环的全过程，参与同侪互评，提交最终作品集文档。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3. 教师巡回指导，及时发现并纠正学生实践中的认知偏差。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教学方法实践路演、答辩陈述、专家质询、同侪互评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时间安排约10分钟（0.2实践学时）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课堂思考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教学组织课堂实践与操作训练: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实践任务指导：各组依次路演（每组 8-10 分钟陈述 + 5 分钟质询），同侪评分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核心任务目标：完成最终路演答辩——展示从痛点洞察到验证闭环的全过程，参与同侪互评，提交最终作品集文档。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3. 教师巡回指导，及时发现并纠正学生实践中的认知偏差。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教学方法实践路演、答辩陈述、专家质询、同侪互评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时间安排约150分钟（3.3实践学时）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课堂思考</w:t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000000"/>
                <w:kern w:val="0"/>
                <w:sz w:val="24"/>
              </w:rPr>
              <w:t>课程小结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教学组织知识凝练与教学反思: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归纳梳理：综合点评、最佳项目颁奖、课程结业总结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强化记忆：系统性总结本节课核心知识点与技能框架。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3. 布置课后延伸思考与预习任务。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时间安排约20分钟（0.5实践学时）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课程回顾与反思</w:t>
            </w:r>
          </w:p>
        </w:tc>
      </w:tr>
      <w:tr w:rsidR="005D2130">
        <w:trPr>
          <w:trHeight w:val="293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课后作业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Default="00000000">
            <w:pPr>
              <w:widowControl/>
              <w:ind w:left="57"/>
              <w:rPr>
                <w:rFonts w:ascii="FangSong_GB2312" w:eastAsia="FangSong_GB2312" w:hAnsi="FangSong_GB2312" w:cs="FangSong_GB2312"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完成最终路演答辩——展示从痛点洞察到验证闭环的全过程，参与同侪互评，提交最终作品集文档。</w:t>
            </w:r>
          </w:p>
        </w:tc>
      </w:tr>
    </w:tbl>
    <w:p w:rsidR="0022292F" w:rsidRDefault="0022292F"/>
    <w:sectPr w:rsidR="0022292F">
      <w:pgSz w:w="11906" w:h="16838"/>
      <w:pgMar w:top="1134" w:right="1587" w:bottom="1134" w:left="1587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ongti TC">
    <w:panose1 w:val="02010600040101010101"/>
    <w:charset w:val="88"/>
    <w:family w:val="auto"/>
    <w:pitch w:val="variable"/>
    <w:sig w:usb0="00000287" w:usb1="080F0000" w:usb2="00000010" w:usb3="00000000" w:csb0="001400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FangSong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lvl w:ilvl="0">
      <w:start w:val="3"/>
      <w:numFmt w:val="decimal"/>
      <w:lvlText w:val="%1."/>
      <w:lvlJc w:val="left"/>
      <w:pPr>
        <w:tabs>
          <w:tab w:val="num" w:pos="312"/>
        </w:tabs>
      </w:pPr>
    </w:lvl>
  </w:abstractNum>
  <w:num w:numId="1" w16cid:durableId="187911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BreakWrappedTables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76B33"/>
    <w:rsid w:val="00172A27"/>
    <w:rsid w:val="0022292F"/>
    <w:rsid w:val="002F2727"/>
    <w:rsid w:val="003D2ECA"/>
    <w:rsid w:val="00451BDC"/>
    <w:rsid w:val="004735D8"/>
    <w:rsid w:val="005D2130"/>
    <w:rsid w:val="00814DB5"/>
    <w:rsid w:val="00847CC0"/>
    <w:rsid w:val="009927BB"/>
    <w:rsid w:val="009E03DC"/>
    <w:rsid w:val="00A84FA5"/>
    <w:rsid w:val="00AB4CE7"/>
    <w:rsid w:val="00B65EBA"/>
    <w:rsid w:val="00C171A4"/>
    <w:rsid w:val="00C6637F"/>
    <w:rsid w:val="00CF1651"/>
    <w:rsid w:val="00D40EF4"/>
    <w:rsid w:val="00DA6C86"/>
    <w:rsid w:val="00E319C8"/>
    <w:rsid w:val="00F45D96"/>
    <w:rsid w:val="00F46C66"/>
    <w:rsid w:val="02587777"/>
    <w:rsid w:val="02C646E1"/>
    <w:rsid w:val="037A5CAB"/>
    <w:rsid w:val="03FC0C54"/>
    <w:rsid w:val="05557F9E"/>
    <w:rsid w:val="05FE0636"/>
    <w:rsid w:val="083D5445"/>
    <w:rsid w:val="08517143"/>
    <w:rsid w:val="094F50BC"/>
    <w:rsid w:val="09575B61"/>
    <w:rsid w:val="09604DC0"/>
    <w:rsid w:val="097F1E15"/>
    <w:rsid w:val="0A453385"/>
    <w:rsid w:val="0C0E7282"/>
    <w:rsid w:val="0C9B098C"/>
    <w:rsid w:val="0EE52B02"/>
    <w:rsid w:val="0F9C5147"/>
    <w:rsid w:val="10AD5132"/>
    <w:rsid w:val="10F468BD"/>
    <w:rsid w:val="11867E5D"/>
    <w:rsid w:val="1811244B"/>
    <w:rsid w:val="18C5680A"/>
    <w:rsid w:val="195A572B"/>
    <w:rsid w:val="198C750A"/>
    <w:rsid w:val="1A566262"/>
    <w:rsid w:val="1ACC7E31"/>
    <w:rsid w:val="1AD324E0"/>
    <w:rsid w:val="1BB6337D"/>
    <w:rsid w:val="1CBE5E6C"/>
    <w:rsid w:val="1FBC0019"/>
    <w:rsid w:val="22761828"/>
    <w:rsid w:val="27E234BC"/>
    <w:rsid w:val="28577E77"/>
    <w:rsid w:val="28BE1833"/>
    <w:rsid w:val="28C34FD4"/>
    <w:rsid w:val="29F00112"/>
    <w:rsid w:val="2A5A37DD"/>
    <w:rsid w:val="2C4B162F"/>
    <w:rsid w:val="2C5C731D"/>
    <w:rsid w:val="2DEF06E0"/>
    <w:rsid w:val="2EA11556"/>
    <w:rsid w:val="2EBF4557"/>
    <w:rsid w:val="2EEA5617"/>
    <w:rsid w:val="312E383F"/>
    <w:rsid w:val="31975317"/>
    <w:rsid w:val="32607DFF"/>
    <w:rsid w:val="33631954"/>
    <w:rsid w:val="37BC1633"/>
    <w:rsid w:val="391C6A91"/>
    <w:rsid w:val="39276F80"/>
    <w:rsid w:val="3C85293C"/>
    <w:rsid w:val="3C89266C"/>
    <w:rsid w:val="3DF022AF"/>
    <w:rsid w:val="4002774D"/>
    <w:rsid w:val="40F40090"/>
    <w:rsid w:val="42246753"/>
    <w:rsid w:val="426E3E72"/>
    <w:rsid w:val="42C50CCB"/>
    <w:rsid w:val="44BD4C3D"/>
    <w:rsid w:val="479341CD"/>
    <w:rsid w:val="48843EED"/>
    <w:rsid w:val="4D587BF8"/>
    <w:rsid w:val="4D844549"/>
    <w:rsid w:val="50610B72"/>
    <w:rsid w:val="54286685"/>
    <w:rsid w:val="576A20E7"/>
    <w:rsid w:val="597A115C"/>
    <w:rsid w:val="5C830F32"/>
    <w:rsid w:val="5E174F66"/>
    <w:rsid w:val="5E721356"/>
    <w:rsid w:val="5E7D3406"/>
    <w:rsid w:val="60F17CF0"/>
    <w:rsid w:val="61887CAF"/>
    <w:rsid w:val="61907397"/>
    <w:rsid w:val="627806C9"/>
    <w:rsid w:val="62F4054A"/>
    <w:rsid w:val="64087E32"/>
    <w:rsid w:val="645E744B"/>
    <w:rsid w:val="64801B8A"/>
    <w:rsid w:val="66D25ECE"/>
    <w:rsid w:val="67073DC9"/>
    <w:rsid w:val="69020CEC"/>
    <w:rsid w:val="6A8F4802"/>
    <w:rsid w:val="6A9470D2"/>
    <w:rsid w:val="6AA87672"/>
    <w:rsid w:val="6B178652"/>
    <w:rsid w:val="6B99520C"/>
    <w:rsid w:val="6E0A547D"/>
    <w:rsid w:val="6E330619"/>
    <w:rsid w:val="6FF53DC9"/>
    <w:rsid w:val="71F7189C"/>
    <w:rsid w:val="73795BF4"/>
    <w:rsid w:val="73EB05CF"/>
    <w:rsid w:val="73ED70EA"/>
    <w:rsid w:val="75766869"/>
    <w:rsid w:val="75ABDBFE"/>
    <w:rsid w:val="760049E6"/>
    <w:rsid w:val="765A4A48"/>
    <w:rsid w:val="775C1463"/>
    <w:rsid w:val="785C7CED"/>
    <w:rsid w:val="78747540"/>
    <w:rsid w:val="78FB568C"/>
    <w:rsid w:val="7A831494"/>
    <w:rsid w:val="7B004EF5"/>
    <w:rsid w:val="7D7E70D0"/>
    <w:rsid w:val="7DB303AF"/>
    <w:rsid w:val="7EFF414E"/>
    <w:rsid w:val="7FD91C23"/>
    <w:rsid w:val="A5D36F2F"/>
    <w:rsid w:val="ABFB8CB0"/>
    <w:rsid w:val="BFFD5A39"/>
    <w:rsid w:val="D7FFAE7F"/>
    <w:rsid w:val="F7EBCC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D69FCC2"/>
  <w15:chartTrackingRefBased/>
  <w15:docId w15:val="{A5FEE207-FAD9-DB46-8B42-A5A4F4D60E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next w:val="BodyText"/>
    <w:qFormat/>
    <w:pPr>
      <w:widowControl w:val="0"/>
      <w:jc w:val="both"/>
    </w:pPr>
    <w:rPr>
      <w:kern w:val="2"/>
      <w:sz w:val="21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adjustRightInd w:val="0"/>
      <w:snapToGrid w:val="0"/>
      <w:spacing w:line="500" w:lineRule="atLeast"/>
    </w:pPr>
    <w:rPr>
      <w:rFonts w:ascii="SimSun"/>
      <w:bCs/>
      <w:sz w:val="28"/>
    </w:rPr>
  </w:style>
  <w:style w:type="paragraph" w:styleId="CommentText">
    <w:name w:val="annotation text"/>
    <w:basedOn w:val="Normal"/>
    <w:pPr>
      <w:jc w:val="left"/>
    </w:pPr>
  </w:style>
  <w:style w:type="paragraph" w:styleId="BodyText3">
    <w:name w:val="Body Text 3"/>
    <w:basedOn w:val="Normal"/>
    <w:rPr>
      <w:sz w:val="22"/>
      <w:szCs w:val="22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NormalWeb">
    <w:name w:val="Normal (Web)"/>
    <w:basedOn w:val="Normal"/>
    <w:rPr>
      <w:sz w:val="24"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rPr>
      <w:rFonts w:ascii="Times New Roman" w:eastAsia="SimSun" w:hAnsi="Times New Roman" w:cs="Times New Roman"/>
      <w:sz w:val="21"/>
      <w:szCs w:val="21"/>
    </w:rPr>
  </w:style>
  <w:style w:type="paragraph" w:styleId="NoSpacing">
    <w:name w:val="No Spacing"/>
    <w:qFormat/>
    <w:rPr>
      <w:rFonts w:ascii="Calibri" w:hAnsi="Calibri"/>
      <w:sz w:val="22"/>
      <w:szCs w:val="22"/>
      <w:lang w:val="en-US"/>
    </w:rPr>
  </w:style>
  <w:style w:type="character" w:customStyle="1" w:styleId="15">
    <w:name w:val="15"/>
    <w:rPr>
      <w:rFonts w:ascii="Times New Roman" w:eastAsia="SimSun" w:hAnsi="Times New Roman" w:cs="Times New Roman" w:hint="defaul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  <w:pixelsPerInch w:val="72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34</Words>
  <Characters>195</Characters>
  <Application>Microsoft Office Word</Application>
  <DocSecurity>0</DocSecurity>
  <PresentationFormat/>
  <Lines>1</Lines>
  <Paragraphs>1</Paragraphs>
  <ScaleCrop>false</ScaleCrop>
  <Manager/>
  <Company>jujumao</Company>
  <LinksUpToDate>false</LinksUpToDate>
  <CharactersWithSpaces>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安徽大学本科教学课程教案</dc:title>
  <dc:subject/>
  <dc:creator>user</dc:creator>
  <cp:keywords/>
  <dc:description/>
  <cp:lastModifiedBy>林昕</cp:lastModifiedBy>
  <cp:revision>12</cp:revision>
  <dcterms:created xsi:type="dcterms:W3CDTF">2026-02-22T17:43:00Z</dcterms:created>
  <dcterms:modified xsi:type="dcterms:W3CDTF">2026-05-19T11:46:00Z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2052-12.9.0.25288</vt:lpwstr>
  </property>
  <property fmtid="{D5CDD505-2E9C-101B-9397-08002B2CF9AE}" pid="3" name="ICV">
    <vt:lpwstr>9FC81D4023DD1D445FF88A69D8088385_43</vt:lpwstr>
  </property>
  <property fmtid="{D5CDD505-2E9C-101B-9397-08002B2CF9AE}" pid="4" name="KSOTemplateDocerSaveRecord">
    <vt:lpwstr>eyJoZGlkIjoiZWRlYjNmNTQ1MzZkMTYyOWVmOTkwZmFjYjg5ZTRlZDgiLCJ1c2VySWQiOiIyODMwOTY2NDYifQ==</vt:lpwstr>
  </property>
</Properties>
</file>