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第五次课教案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第5章  目标导向路径与架构</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本周课程聚焦于交互系统底层的目标导向路径与状态机架构设计。主要内容包括：1.探讨心流状态与交互透明性的关系，讲解如何消除认知摩擦；2.分析交互编排策略，通过顺从心智模型和少即是多的原则，使界面达到隐形与沉浸；3.区分目标导向任务与附加税任务，提供针对拟物税、模态税、导航税等痛点的消灭方案；4.介绍构建交互框架六步法，利用状态机将抽象心流具象化为严密的页面流转；5.启动实践项目2，进行从需求到架构的全局状态流转图实战推演。</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11 周，周三2-5节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分析人类认知局限与短时记忆负荷对界面设计的约束机理，运用心智模型匹配与降低认知过载的设计法则重构具体界面案例。</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sidRPr="00847CC0">
              <w:rPr>
                <w:rFonts w:ascii="FangSong_GB2312" w:eastAsia="FangSong_GB2312" w:hAnsi="FangSong_GB2312" w:cs="FangSong_GB2312" w:hint="eastAsia"/>
                <w:sz w:val="24"/>
              </w:rPr>
              <w:t xml:space="preserve">知识目标：理解心流状态的触发条件，掌握前端页面状态机的流式拆解手法与逻辑编排能力</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重点：理解产品架构中状态的本质，掌握交互编排与消除系统附加税（Excise Tasks）的核心策略，并熟练使用状态机和连线草图构建坚固的全局页面流转架构。</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实现从“视觉美工（像素填充）”到“交互架构师（状态流转与逻辑校验）”的心智跨越。最大挑战在于能否在复杂的业务逻辑下，抽象出核心状态节点，并确保任何网络异常或边缘死角场景下，状态机均能严密闭环运作。</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《交互设计精髓 (About Face 4)》第四章 设定愿景：场景与设计需求；第五章 设计产品：框架与精炼</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项目导引、系统蓝图拆解、状态机白板绘图实操</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教学组织通过画家的心流体验引入交互透明性理念，强调工作记忆极其有限。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时间安排约5分钟（0.1实践学时）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教学组织以交响乐指挥为隐喻，提出交互编排需和谐控制而非增加系统噪音的概念。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时间安排约5分钟（0.1实践学时）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教学组织展示真实企业全局状态流转白板图示例及架构要素规范。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时间安排约5分钟（0.1实践学时）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教学组织讲解心流模型的技能挑战平衡，以及系统产生的认知摩擦现象。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教学组织拆解遵循心智模型、少即是多、直接指挥、无模式反馈和情境化信息等多项系统编排策略。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教学组织解析目标导向任务与附加税的本质差异，列举常见的过度拟物化与模态框重灾区现象。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教学组织提出通过提供持久路标、全局概览和物理/逻辑映射法则彻底消除系统附加税的干预策略。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时间安排约5分钟（0.1实践学时）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教学组织介绍交互框架定义的核心流程及在矩形阶段中利用低保真状态机连线草图绘制任务流的方法。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教学组织讲解如何通过关键路径场景的故事板演进对状态流进行视觉化与真实性检验。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时间安排约5分钟（0.1实践学时）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教学组织通过情境诊断测验（Quiz）考察对心流触发条件的判断。</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时间安排约5分钟（0.1实践学时）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教学组织通过具体案例进行逻辑映射法则应用的纠错测验。</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时间安排约5分钟（0.1实践学时）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教学组织利用状态验证防线测验辨析必须使用的低频场景与极端异常边缘用例的不同处理原则。</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教学方法项目导引、系统蓝图拆解、状态机白板绘图实操</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时间安排约5分钟（0.1实践学时）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教学组织复盘透视心流、掌控状态编排、剥离底层附加税和基于状态机抽象的数字架构师四大核心要求。</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时间安排约8分钟（0.2实践学时）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实践项目2（架构启动阶段）：暂缓高保真原型设计，采用白板工作流，基于设计简报（Brief）提取绝对核心状态节点，绘制出逻辑严密、彻底修剪了附加税的全局状态流转图（State Flow Diagram），并进行团队交叉角色评估和盲测走查。</w:t>
            </w:r>
          </w:p>
        </w:tc>
      </w:tr>
    </w:tbl>
    <w:p w:rsidR="0022292F" w:rsidRDefault="0022292F"/>
    <w:sectPr w:rsidR="0022292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FangSong_GB2312">
    <w:panose1 w:val="020B0604020202020204"/>
    <w:charset w:val="86"/>
    <w:family w:val="modern"/>
    <w:pitch w:val="fixed"/>
    <w:sig w:usb0="00000001" w:usb1="080E0000" w:usb2="00000010"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76B33"/>
    <w:rsid w:val="00172A27"/>
    <w:rsid w:val="0022292F"/>
    <w:rsid w:val="002F2727"/>
    <w:rsid w:val="003D2ECA"/>
    <w:rsid w:val="00451BDC"/>
    <w:rsid w:val="004735D8"/>
    <w:rsid w:val="005D2130"/>
    <w:rsid w:val="00814DB5"/>
    <w:rsid w:val="00847CC0"/>
    <w:rsid w:val="009927BB"/>
    <w:rsid w:val="009E03DC"/>
    <w:rsid w:val="00A84FA5"/>
    <w:rsid w:val="00AB4CE7"/>
    <w:rsid w:val="00B65EBA"/>
    <w:rsid w:val="00C171A4"/>
    <w:rsid w:val="00C6637F"/>
    <w:rsid w:val="00CF1651"/>
    <w:rsid w:val="00D40EF4"/>
    <w:rsid w:val="00DA6C86"/>
    <w:rsid w:val="00E319C8"/>
    <w:rsid w:val="00F45D96"/>
    <w:rsid w:val="00F46C66"/>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34</Words>
  <Characters>195</Characters>
  <Application>Microsoft Office Word</Application>
  <DocSecurity>0</DocSecurity>
  <PresentationFormat/>
  <Lines>1</Lines>
  <Paragraphs>1</Paragraphs>
  <ScaleCrop>false</ScaleCrop>
  <Manager/>
  <Company>jujumao</Company>
  <LinksUpToDate>false</LinksUpToDate>
  <CharactersWithSpaces>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12</cp:revision>
  <dcterms:created xsi:type="dcterms:W3CDTF">2026-02-22T17:43:00Z</dcterms:created>
  <dcterms:modified xsi:type="dcterms:W3CDTF">2026-05-19T11:46:00Z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