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D2130" w:rsidRPr="00A84FA5" w:rsidRDefault="00000000">
      <w:pPr>
        <w:jc w:val="center"/>
        <w:rPr>
          <w:rFonts w:ascii="Songti TC" w:eastAsia="Songti TC" w:hAnsi="Songti TC" w:cs="Microsoft YaHei"/>
          <w:bCs/>
          <w:spacing w:val="20"/>
          <w:sz w:val="36"/>
        </w:rPr>
      </w:pPr>
      <w:r w:rsidRPr="00A84FA5">
        <w:rPr>
          <w:rFonts w:ascii="Songti TC" w:eastAsia="Songti TC" w:hAnsi="Songti TC" w:cs="Microsoft YaHei" w:hint="eastAsia"/>
          <w:bCs/>
          <w:spacing w:val="20"/>
          <w:sz w:val="36"/>
        </w:rPr>
        <w:t xml:space="preserve">第四次课教案</w:t>
      </w:r>
    </w:p>
    <w:tbl>
      <w:tblPr>
        <w:tblW w:w="8950" w:type="dxa"/>
        <w:tblInd w:w="-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000" w:firstRow="0" w:lastRow="0" w:firstColumn="0" w:lastColumn="0" w:noHBand="0" w:noVBand="0"/>
      </w:tblPr>
      <w:tblGrid>
        <w:gridCol w:w="1246"/>
        <w:gridCol w:w="1740"/>
        <w:gridCol w:w="5964"/>
      </w:tblGrid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授课章节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第4章  概念驱动创作</w:t>
            </w:r>
          </w:p>
        </w:tc>
      </w:tr>
      <w:tr w:rsidR="005D2130">
        <w:trPr>
          <w:trHeight w:val="567"/>
        </w:trPr>
        <w:tc>
          <w:tcPr>
            <w:tcW w:w="12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>授课内容</w:t>
            </w:r>
          </w:p>
        </w:tc>
        <w:tc>
          <w:tcPr>
            <w:tcW w:w="7704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4.1 从画布到代码画布：用你已学的视觉语法驱动 AI 创作 D3 图表</w:t>
            </w:r>
          </w:p>
        </w:tc>
      </w:tr>
      <w:tr w:rsidR="005D2130">
        <w:trPr>
          <w:trHeight w:val="951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授课</w:t>
            </w: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时间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24数字媒体艺术影视班：第 10 周，周日1-5节</w:t>
            </w:r>
          </w:p>
          <w:p>
            <w:pPr>
              <w:widowControl/>
              <w:spacing w:before="40" w:after="40" w:line="400" w:lineRule="exact"/>
              <w:ind w:left="57" w:firstLineChars="100" w:firstLine="240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24数字媒体艺术游戏班：第 13 周，周五1-5节</w:t>
            </w:r>
          </w:p>
        </w:tc>
      </w:tr>
      <w:tr w:rsidR="005D2130">
        <w:trPr>
          <w:trHeight w:val="565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学时数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 xml:space="preserve">5学时（理论2，实践3）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支撑课程目标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解释数据可视化与视觉编码的基本理论，分析数据类型、视觉通道映射规律，并评价跨学科知识在信息可视化设计中的整合策略。支撑课程知识目标（1），对应毕业要求2。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阐述数据抽象分类体系与 Tidy Data 整洁数据规范，构建面向大语言模型的结构化数据建模策略并验证其有效性。支撑课程知识目标（2），对应毕业要求2。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能够通过自然语言概念驱动，灵活指挥 AI 引擎运用 D3.js 框架进行复杂交互叙事的生成与视觉定制。支撑课程能力目标（1），对应毕业要求4。</w:t>
            </w:r>
          </w:p>
        </w:tc>
      </w:tr>
      <w:tr w:rsidR="005D2130">
        <w:trPr>
          <w:trHeight w:val="2422"/>
        </w:trPr>
        <w:tc>
          <w:tcPr>
            <w:tcW w:w="1246" w:type="dxa"/>
            <w:tcBorders>
              <w:top w:val="single" w:sz="8" w:space="0" w:color="auto"/>
              <w:left w:val="single" w:sz="12" w:space="0" w:color="auto"/>
              <w:bottom w:val="single" w:sz="8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教学目标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与要求</w:t>
            </w:r>
          </w:p>
        </w:tc>
        <w:tc>
          <w:tcPr>
            <w:tcW w:w="7704" w:type="dxa"/>
            <w:gridSpan w:val="2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知识目标：理解数据到视觉的映射在 D3.js 中的实现逻辑，掌握用设计概念而非代码术语驱动 AI 生成的方法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能力目标：能运用前三周所学的视觉设计概念构建精准的自然语言指令，指挥 AI 生成 D3.js 交互图表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sz w:val="24"/>
              </w:rPr>
              <w:t xml:space="preserve">素质目标：培养人脑构思视觉意象与 AI 实现代码细节的创作协作意识</w:t>
            </w:r>
          </w:p>
        </w:tc>
      </w:tr>
      <w:tr w:rsidR="005D2130">
        <w:trPr>
          <w:trHeight w:val="90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教学重点</w:t>
            </w:r>
          </w:p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与难点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重点：将 W01-W03 的设计理论转化为 AI 能理解的创作指令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_GB2312" w:eastAsia="FangSong_GB2312" w:hAnsi="FangSong_GB2312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Cs/>
                <w:color w:val="333333"/>
                <w:kern w:val="0"/>
                <w:sz w:val="24"/>
              </w:rPr>
              <w:t xml:space="preserve">难点：如何用已学的设计语言精准描述想要的视觉效果，使 AI 生成符合预期的 D3 图表</w:t>
            </w:r>
          </w:p>
        </w:tc>
      </w:tr>
      <w:tr w:rsidR="005D2130">
        <w:trPr>
          <w:trHeight w:val="205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学生课前阅读材料与其他准备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</w:tcPr>
          <w:p w:rsidR="005D2130" w:rsidRPr="00847CC0" w:rsidRDefault="00000000"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课前指定阅读教材与章节：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《信息可视化设计》第四章 信息可视化设计师／团队和优秀作品案例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Munzner Ch7 表格数据排布</w:t>
            </w:r>
          </w:p>
          <w:p>
            <w:pPr>
              <w:widowControl/>
              <w:spacing w:before="40" w:after="40" w:line="400" w:lineRule="exact"/>
              <w:ind w:leftChars="50" w:left="105" w:rightChars="50" w:right="105" w:firstLineChars="200" w:firstLine="480"/>
              <w:rPr>
                <w:rFonts w:ascii="FangSong" w:eastAsia="FangSong" w:hAnsi="FangSong" w:cs="FangSong_GB2312"/>
                <w:bCs/>
                <w:color w:val="333333"/>
                <w:kern w:val="0"/>
                <w:sz w:val="24"/>
              </w:rPr>
            </w:pPr>
            <w:r>
              <w:rPr>
                <w:rFonts w:ascii="FangSong" w:eastAsia="FangSong" w:hAnsi="FangSong" w:cs="FangSong_GB2312" w:hint="eastAsia"/>
                <w:bCs/>
                <w:color w:val="333333"/>
                <w:kern w:val="0"/>
                <w:sz w:val="24"/>
              </w:rPr>
              <w:t xml:space="preserve">Scott Ch5/Ch6 Data；Drawing with Data</w:t>
            </w:r>
          </w:p>
        </w:tc>
      </w:tr>
      <w:tr w:rsidR="005D2130">
        <w:trPr>
          <w:trHeight w:val="162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top w:w="85" w:type="dxa"/>
              <w:left w:w="57" w:type="dxa"/>
              <w:bottom w:w="85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教学方法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top w:w="85" w:type="dxa"/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before="40" w:after="40" w:line="400" w:lineRule="exact"/>
              <w:ind w:leftChars="50" w:left="105" w:rightChars="50" w:right="105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概念回顾串联、AI 创作实操、作品审美研讨、沙箱协作调试</w:t>
            </w:r>
          </w:p>
        </w:tc>
      </w:tr>
      <w:tr w:rsidR="005D2130" w:rsidTr="00DA6C86">
        <w:trPr>
          <w:trHeight w:val="648"/>
        </w:trPr>
        <w:tc>
          <w:tcPr>
            <w:tcW w:w="1246" w:type="dxa"/>
            <w:vMerge w:val="restart"/>
            <w:tcBorders>
              <w:top w:val="single" w:sz="4" w:space="0" w:color="auto"/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FF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lastRenderedPageBreak/>
              <w:t>主要教学环节设计</w:t>
            </w:r>
          </w:p>
          <w:p w:rsidR="005D2130" w:rsidRDefault="005D2130">
            <w:pPr>
              <w:pStyle w:val="BodyText"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课堂教学进程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课堂教学设计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上次课复习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教学组织概念串联回顾——三周知识的汇流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回顾 W01 格式塔：视觉分组、层级、闭合如何帮助我们在指令中描述图表的视觉层次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回顾 W02 标记与通道：矩形/圆/线是 D3 的画笔，位置/颜色/大小是 D3 的视觉属性——这些概念今天将从理论走向实战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回顾 W03 Tidy Data：整洁数据是 AI 生成图表的燃料——数据格式不对，指令再好也画不出图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教学方法概念回顾串联、AI 创作实操、作品审美研讨、沙箱协作调试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39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课程导入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教学组织课程情境导入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从空间排布理论引入：折线图的谎言与饼图的原罪——图表类型选择的隐性陷阱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对比 W01 的 RAWGraphs（拖拽选菜单）vs 今天的 D3（用语言描述你想要的画面）——从点菜到写菜谱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明确本节课核心聚焦点：学会用你已经掌握的设计语言指挥 AI 创作 D3 图表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教学方法概念回顾串联、AI 创作实操、作品审美研讨、沙箱协作调试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时间安排约15分钟（0.3理论学时）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新课</w:t>
            </w:r>
            <w:r w:rsidR="009927BB"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>演示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教学组织核心理论与技能解析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1. D3 的设计哲学（用艺术语言讲解）：D3 = 数据驱动文档——你的数据就是颜料，D3 就是画布，你用自然语言告诉 AI 怎么画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2. 视觉映射三要素（连接 W02 Marks/Channels）：什么数据、什么形状（矩形/圆形/线条）、什么属性（位置/颜色/大小）——这就是你写指令的核心框架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3. 比例的艺术（用设计直觉讲比例尺）：500 个苹果不能画成 500 像素高——比例就像缩放画幅，把真实世界的数值缩进画布。告诉 AI 把数据范围按比例映射到图表高度就够了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4. SVG 画布的上下颠倒：与 Figma/PS 不同，SVG 的 y 轴是从上往下增大的——这是 AI 生成图表中最常见的视觉 bug 来源，知道这一点就能快速定位问题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5. Prompt 精准度示范：帮我画个柱状图 vs 用矩形标记表示每个城市的人口，高度按比例映射，颜色深浅对应增长率，从底部向上生长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教学方法概念回顾串联、AI 创作实操、作品审美研讨、沙箱协作调试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时间安排约60分钟（1.4理论学时）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课堂思考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kern w:val="0"/>
                <w:sz w:val="24"/>
              </w:rPr>
              <w:t xml:space="preserve">课程思政融入点以中国数据新闻实践（澎湃新闻美数课、财新数据可视化）为例，展示本土数据叙事创新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vMerge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实践训练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教学组织课堂实践与操作训练——D3 概念驱动三阶创作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第一阶：基础出图（30 min）——使用 W03 清洗后的 Tidy 数据集，用自然语言指令要求 AI 生成一个基础 D3 柱状图，观察初次生成结果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第二阶：概念精修（40 min）——运用 W02 的标记/通道知识迭代指令：要求调整颜色映射、添加数据标签、修正比例关系，体验概念越精准则图表越接近设想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第三阶：艺术提取（50 min）——在沙箱中完成最终调优，导出 SVG 矢量源资产，在 Figma 中进行最终的艺术精修与排版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4. 教师巡回指导，重点帮助学生从模糊描述过渡到精准的设计语言指令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教学方法概念回顾串联、AI 创作实操、作品审美研讨、沙箱协作调试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时间安排约120分钟（2.7实践学时）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课堂思考</w:t>
            </w:r>
          </w:p>
        </w:tc>
      </w:tr>
      <w:tr w:rsidR="005D2130" w:rsidTr="00DA6C86">
        <w:trPr>
          <w:trHeight w:val="1503"/>
        </w:trPr>
        <w:tc>
          <w:tcPr>
            <w:tcW w:w="1246" w:type="dxa"/>
            <w:tcBorders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5D2130">
            <w:pPr>
              <w:widowControl/>
              <w:rPr>
                <w:rFonts w:ascii="FangSong_GB2312" w:eastAsia="FangSong_GB2312" w:hAnsi="FangSong_GB2312" w:cs="FangSong_GB2312"/>
                <w:b/>
                <w:bCs/>
                <w:color w:val="FF0000"/>
                <w:kern w:val="0"/>
                <w:sz w:val="24"/>
              </w:rPr>
            </w:pP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jc w:val="center"/>
              <w:rPr>
                <w:rFonts w:ascii="FangSong_GB2312" w:eastAsia="FangSong_GB2312" w:hAnsi="FangSong_GB2312" w:cs="FangSong_GB2312"/>
                <w:b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color w:val="000000"/>
                <w:kern w:val="0"/>
                <w:sz w:val="24"/>
              </w:rPr>
              <w:t>课程小结</w:t>
            </w:r>
          </w:p>
        </w:tc>
        <w:tc>
          <w:tcPr>
            <w:tcW w:w="5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教学组织知识凝练与教学反思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1. 归纳梳理：今天的核心收获——前三周学的每一个概念都是你与 AI 对话的设计词汇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2. 强化记忆：概念越精准 AI 越听话——指令的质量取决于你的设计素养，而非编程技能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3. 布置课后延伸思考与预习任务。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时间安排约15分钟（0.3实践学时）</w:t>
            </w:r>
          </w:p>
          <w:p>
            <w:pPr>
              <w:widowControl/>
              <w:spacing w:line="400" w:lineRule="exact"/>
              <w:jc w:val="left"/>
              <w:rPr>
                <w:rFonts w:ascii="FangSong_GB2312" w:eastAsia="FangSong_GB2312" w:hAnsi="FangSong_GB2312" w:cs="FangSong_GB2312"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课程回顾与反思</w:t>
            </w:r>
          </w:p>
        </w:tc>
      </w:tr>
      <w:tr w:rsidR="005D2130">
        <w:trPr>
          <w:trHeight w:val="2934"/>
        </w:trPr>
        <w:tc>
          <w:tcPr>
            <w:tcW w:w="12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:rsidR="005D2130" w:rsidRDefault="00000000">
            <w:pPr>
              <w:widowControl/>
              <w:ind w:left="57"/>
              <w:jc w:val="center"/>
              <w:rPr>
                <w:rFonts w:ascii="FangSong_GB2312" w:eastAsia="FangSong_GB2312" w:hAnsi="FangSong_GB2312" w:cs="FangSong_GB2312"/>
                <w:color w:val="333333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333333"/>
                <w:kern w:val="0"/>
                <w:sz w:val="24"/>
              </w:rPr>
              <w:t>课后作业</w:t>
            </w:r>
          </w:p>
        </w:tc>
        <w:tc>
          <w:tcPr>
            <w:tcW w:w="770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tcMar>
              <w:left w:w="57" w:type="dxa"/>
              <w:right w:w="57" w:type="dxa"/>
            </w:tcMar>
          </w:tcPr>
          <w:p w:rsidR="005D2130" w:rsidRDefault="00000000">
            <w:pPr>
              <w:widowControl/>
              <w:ind w:left="57"/>
              <w:rPr>
                <w:rFonts w:ascii="FangSong_GB2312" w:eastAsia="FangSong_GB2312" w:hAnsi="FangSong_GB2312" w:cs="FangSong_GB2312"/>
                <w:bCs/>
                <w:color w:val="000000"/>
                <w:kern w:val="0"/>
                <w:sz w:val="24"/>
              </w:rPr>
            </w:pPr>
            <w:r>
              <w:rPr>
                <w:rFonts w:ascii="FangSong_GB2312" w:eastAsia="FangSong_GB2312" w:hAnsi="FangSong_GB2312" w:cs="FangSong_GB2312" w:hint="eastAsia"/>
                <w:color w:val="000000"/>
                <w:kern w:val="0"/>
                <w:sz w:val="24"/>
              </w:rPr>
              <w:t xml:space="preserve">使用 W03 课堂清洗后的 Tidy 数据集或自选公开数据，通过自然语言概念驱动指令指挥 AI 生成 D3.js 图表，完成从基础出图到概念精修到艺术提取的三阶创作流程，提交沙箱导出的高品质 SVG/PNG 矢量图及 400 字设计决策说明（需标注运用了哪些前三周的概念）。</w:t>
            </w:r>
          </w:p>
        </w:tc>
      </w:tr>
    </w:tbl>
    <w:p w:rsidR="0022292F" w:rsidRDefault="0022292F"/>
    <w:sectPr w:rsidR="0022292F">
      <w:pgSz w:w="11906" w:h="16838"/>
      <w:pgMar w:top="1134" w:right="1587" w:bottom="1134" w:left="1587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87911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BreakWrappedTables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76B33"/>
    <w:rsid w:val="00172A27"/>
    <w:rsid w:val="0022292F"/>
    <w:rsid w:val="002F2727"/>
    <w:rsid w:val="003D2ECA"/>
    <w:rsid w:val="00451BDC"/>
    <w:rsid w:val="004735D8"/>
    <w:rsid w:val="005D2130"/>
    <w:rsid w:val="00814DB5"/>
    <w:rsid w:val="00847CC0"/>
    <w:rsid w:val="009927BB"/>
    <w:rsid w:val="009E03DC"/>
    <w:rsid w:val="00A84FA5"/>
    <w:rsid w:val="00AB4CE7"/>
    <w:rsid w:val="00B65EBA"/>
    <w:rsid w:val="00C171A4"/>
    <w:rsid w:val="00C6637F"/>
    <w:rsid w:val="00CF1651"/>
    <w:rsid w:val="00D40EF4"/>
    <w:rsid w:val="00DA6C86"/>
    <w:rsid w:val="00E319C8"/>
    <w:rsid w:val="00F45D96"/>
    <w:rsid w:val="00F46C66"/>
    <w:rsid w:val="02587777"/>
    <w:rsid w:val="02C646E1"/>
    <w:rsid w:val="037A5CAB"/>
    <w:rsid w:val="03FC0C54"/>
    <w:rsid w:val="05557F9E"/>
    <w:rsid w:val="05FE0636"/>
    <w:rsid w:val="083D5445"/>
    <w:rsid w:val="08517143"/>
    <w:rsid w:val="094F50BC"/>
    <w:rsid w:val="09575B61"/>
    <w:rsid w:val="09604DC0"/>
    <w:rsid w:val="097F1E15"/>
    <w:rsid w:val="0A453385"/>
    <w:rsid w:val="0C0E7282"/>
    <w:rsid w:val="0C9B098C"/>
    <w:rsid w:val="0EE52B02"/>
    <w:rsid w:val="0F9C5147"/>
    <w:rsid w:val="10AD5132"/>
    <w:rsid w:val="10F468BD"/>
    <w:rsid w:val="11867E5D"/>
    <w:rsid w:val="1811244B"/>
    <w:rsid w:val="18C5680A"/>
    <w:rsid w:val="195A572B"/>
    <w:rsid w:val="198C750A"/>
    <w:rsid w:val="1A566262"/>
    <w:rsid w:val="1ACC7E31"/>
    <w:rsid w:val="1AD324E0"/>
    <w:rsid w:val="1BB6337D"/>
    <w:rsid w:val="1CBE5E6C"/>
    <w:rsid w:val="1FBC0019"/>
    <w:rsid w:val="22761828"/>
    <w:rsid w:val="27E234BC"/>
    <w:rsid w:val="28577E77"/>
    <w:rsid w:val="28BE1833"/>
    <w:rsid w:val="28C34FD4"/>
    <w:rsid w:val="29F00112"/>
    <w:rsid w:val="2A5A37DD"/>
    <w:rsid w:val="2C4B162F"/>
    <w:rsid w:val="2C5C731D"/>
    <w:rsid w:val="2DEF06E0"/>
    <w:rsid w:val="2EA11556"/>
    <w:rsid w:val="2EBF4557"/>
    <w:rsid w:val="2EEA5617"/>
    <w:rsid w:val="312E383F"/>
    <w:rsid w:val="31975317"/>
    <w:rsid w:val="32607DFF"/>
    <w:rsid w:val="33631954"/>
    <w:rsid w:val="37BC1633"/>
    <w:rsid w:val="391C6A91"/>
    <w:rsid w:val="39276F80"/>
    <w:rsid w:val="3C85293C"/>
    <w:rsid w:val="3C89266C"/>
    <w:rsid w:val="3DF022AF"/>
    <w:rsid w:val="4002774D"/>
    <w:rsid w:val="40F40090"/>
    <w:rsid w:val="42246753"/>
    <w:rsid w:val="426E3E72"/>
    <w:rsid w:val="42C50CCB"/>
    <w:rsid w:val="44BD4C3D"/>
    <w:rsid w:val="479341CD"/>
    <w:rsid w:val="48843EED"/>
    <w:rsid w:val="4D587BF8"/>
    <w:rsid w:val="4D844549"/>
    <w:rsid w:val="50610B72"/>
    <w:rsid w:val="54286685"/>
    <w:rsid w:val="576A20E7"/>
    <w:rsid w:val="597A115C"/>
    <w:rsid w:val="5C830F32"/>
    <w:rsid w:val="5E174F66"/>
    <w:rsid w:val="5E721356"/>
    <w:rsid w:val="5E7D3406"/>
    <w:rsid w:val="60F17CF0"/>
    <w:rsid w:val="61887CAF"/>
    <w:rsid w:val="61907397"/>
    <w:rsid w:val="627806C9"/>
    <w:rsid w:val="62F4054A"/>
    <w:rsid w:val="64087E32"/>
    <w:rsid w:val="645E744B"/>
    <w:rsid w:val="64801B8A"/>
    <w:rsid w:val="66D25ECE"/>
    <w:rsid w:val="67073DC9"/>
    <w:rsid w:val="69020CEC"/>
    <w:rsid w:val="6A8F4802"/>
    <w:rsid w:val="6A9470D2"/>
    <w:rsid w:val="6AA87672"/>
    <w:rsid w:val="6B178652"/>
    <w:rsid w:val="6B99520C"/>
    <w:rsid w:val="6E0A547D"/>
    <w:rsid w:val="6E330619"/>
    <w:rsid w:val="6FF53DC9"/>
    <w:rsid w:val="71F7189C"/>
    <w:rsid w:val="73795BF4"/>
    <w:rsid w:val="73EB05CF"/>
    <w:rsid w:val="73ED70EA"/>
    <w:rsid w:val="75766869"/>
    <w:rsid w:val="75ABDBFE"/>
    <w:rsid w:val="760049E6"/>
    <w:rsid w:val="765A4A48"/>
    <w:rsid w:val="775C1463"/>
    <w:rsid w:val="785C7CED"/>
    <w:rsid w:val="78747540"/>
    <w:rsid w:val="78FB568C"/>
    <w:rsid w:val="7A831494"/>
    <w:rsid w:val="7B004EF5"/>
    <w:rsid w:val="7D7E70D0"/>
    <w:rsid w:val="7DB303AF"/>
    <w:rsid w:val="7EFF414E"/>
    <w:rsid w:val="7FD91C23"/>
    <w:rsid w:val="A5D36F2F"/>
    <w:rsid w:val="ABFB8CB0"/>
    <w:rsid w:val="BFFD5A39"/>
    <w:rsid w:val="D7FFAE7F"/>
    <w:rsid w:val="F7EBC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69FCC2"/>
  <w15:chartTrackingRefBased/>
  <w15:docId w15:val="{A5FEE207-FAD9-DB46-8B42-A5A4F4D60E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pPr>
      <w:jc w:val="left"/>
    </w:pPr>
  </w:style>
  <w:style w:type="paragraph" w:styleId="BodyText3">
    <w:name w:val="Body Text 3"/>
    <w:basedOn w:val="Normal"/>
    <w:rPr>
      <w:sz w:val="22"/>
      <w:szCs w:val="22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rPr>
      <w:rFonts w:ascii="Times New Roman" w:eastAsia="SimSun" w:hAnsi="Times New Roman" w:cs="Times New Roman"/>
      <w:sz w:val="21"/>
      <w:szCs w:val="21"/>
    </w:rPr>
  </w:style>
  <w:style w:type="paragraph" w:styleId="NoSpacing">
    <w:name w:val="No Spacing"/>
    <w:qFormat/>
    <w:rPr>
      <w:rFonts w:ascii="Calibri" w:hAnsi="Calibri"/>
      <w:sz w:val="22"/>
      <w:szCs w:val="22"/>
      <w:lang w:val="en-US"/>
    </w:rPr>
  </w:style>
  <w:style w:type="character" w:customStyle="1" w:styleId="15">
    <w:name w:val="15"/>
    <w:rPr>
      <w:rFonts w:ascii="Times New Roman" w:eastAsia="SimSun" w:hAnsi="Times New Roman" w:cs="Times New Roman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</Words>
  <Characters>195</Characters>
  <Application>Microsoft Office Word</Application>
  <DocSecurity>0</DocSecurity>
  <PresentationFormat/>
  <Lines>1</Lines>
  <Paragraphs>1</Paragraphs>
  <ScaleCrop>false</ScaleCrop>
  <Manager/>
  <Company>jujumao</Company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安徽大学本科教学课程教案</dc:title>
  <dc:subject/>
  <dc:creator>user</dc:creator>
  <cp:keywords/>
  <dc:description/>
  <cp:lastModifiedBy>林昕</cp:lastModifiedBy>
  <cp:revision>12</cp:revision>
  <dcterms:created xsi:type="dcterms:W3CDTF">2026-02-22T17:43:00Z</dcterms:created>
  <dcterms:modified xsi:type="dcterms:W3CDTF">2026-05-19T11:46:00Z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9FC81D4023DD1D445FF88A69D8088385_43</vt:lpwstr>
  </property>
  <property fmtid="{D5CDD505-2E9C-101B-9397-08002B2CF9AE}" pid="4" name="KSOTemplateDocerSaveRecord">
    <vt:lpwstr>eyJoZGlkIjoiZWRlYjNmNTQ1MzZkMTYyOWVmOTkwZmFjYjg5ZTRlZDgiLCJ1c2VySWQiOiIyODMwOTY2NDYifQ==</vt:lpwstr>
  </property>
</Properties>
</file>