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叶桂豪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游戏特效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深入参与数字娱乐产品的视觉资源制作与特效合成，紧密配合美术团队把控最终视觉品质，熟练运用行业专业软件完成高标准的特效视觉呈现。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巡查时间：2025 年 12 月 02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1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