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22数字媒体艺术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胡燕曼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美术实习生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学校430创意美术板块总统筹，课后430授课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巡查时间：2026 年 01 月 20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9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14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90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4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