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第六次课教案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项目六  容器工程化基础映射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6.1 DOM视觉映射机理；Figma AutoLayout 向 CSS Flex 的底层转化基础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6.2 在 Figma 搭建严苛响应式组件框架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14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能将容器化工程思维与 Design Token 体系系统化地应用于项目实践，实现从设计稿到前端组件的高保真映射。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知识目标：理解设计工具与前端开发的映射机理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能力目标：掌握从 AutoLayout 容器思维到响应式组件框架的构建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重点：DOM 结构思维与 Figma AutoLayout/CSS Flex 的原子映射规律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难点：摆脱自由画板的绘图习惯，建立严苛的盒模型容器嵌套工程化意识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《数字媒体交互设计（慕课版）》第二章 Web端'家居'网页交互UI设计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理论讲授、设计系统工程化演示、Figma 容器搭建测验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W05 状态流转架构，引出视觉落地需要工程化容器思维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【教学组织】对比'自由画板式设计稿'在不同屏幕尺寸上崩塌的效果，引出容器工程化思维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【教学组织】DOM 视觉映射、盒模型/Flex 原理、Figma AutoLayout 与 CSS 的对应关系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【课程思政融入点】遵守规则、精进技艺的工匠精神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【教学组织】Figma 严苛响应式组件框架搭建——卡片/列表/导航三级嵌套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【教学组织】组件框架互评，强调容器思维的工程纪律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在 Figma 中使用 AutoLayout 搭建一套 3 级响应式组件框架（卡片/列表/导航），输出组件标注截图。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