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urn:schemas-microsoft-com:vml" xmlns:ns4="urn:schemas-microsoft-com:office:office" xmlns:ns5="http://schemas.openxmlformats.org/officeDocument/2006/relationships" xmlns:w="http://schemas.openxmlformats.org/wordprocessingml/2006/main" ns1:Ignorable="w14 w15 w16se w16cid w16 w16cex w16sdtdh w16sdtfl w16du wp14">
  <w:body>
    <w:p w:rsidR="0029486A" w:rsidRDefault="00000000">
      <w:pPr>
        <w:widowControl w:val="0"/>
        <w:jc w:val="center"/>
        <w:rPr>
          <w:rFonts w:ascii="SimSun" w:hAnsi="SimSun" w:cs="Tahoma"/>
          <w:sz w:val="32"/>
          <w:szCs w:val="32"/>
        </w:rPr>
      </w:pPr>
      <w:r>
        <w:rPr>
          <w:rFonts w:ascii="SimSun" w:hAnsi="SimSun" w:cs="Tahoma"/>
          <w:noProof/>
          <w:sz w:val="32"/>
          <w:szCs w:val="32"/>
        </w:rPr>
        <w:pict ns2:anchorId="1109064B">
          <ns3:shapetype id="_x0000_t75" coordsize="21600,21600" ns4:spt="75" ns4:preferrelative="t" path="m@4@5l@4@11@9@11@9@5xe" filled="f" stroked="f">
            <ns3:stroke joinstyle="miter"/>
            <ns3:formulas>
              <ns3:f eqn="if lineDrawn pixelLineWidth 0"/>
              <ns3:f eqn="sum @0 1 0"/>
              <ns3:f eqn="sum 0 0 @1"/>
              <ns3:f eqn="prod @2 1 2"/>
              <ns3:f eqn="prod @3 21600 pixelWidth"/>
              <ns3:f eqn="prod @3 21600 pixelHeight"/>
              <ns3:f eqn="sum @0 0 1"/>
              <ns3:f eqn="prod @6 1 2"/>
              <ns3:f eqn="prod @7 21600 pixelWidth"/>
              <ns3:f eqn="sum @8 21600 0"/>
              <ns3:f eqn="prod @7 21600 pixelHeight"/>
              <ns3:f eqn="sum @10 21600 0"/>
            </ns3:formulas>
            <ns3:path ns4:extrusionok="f" gradientshapeok="t" ns4:connecttype="rect"/>
            <ns4:lock ns3:ext="edit" aspectratio="t"/>
          </ns3:shapetype>
          <ns3:shape id="图片 2" ns4:spid="_x0000_i1025" type="#_x0000_t75" style="width:440.25pt;height:101.5pt;visibility:visible;mso-wrap-style:square">
            <ns3:imagedata ns5:id="rId7" ns4:title=""/>
          </ns3:shape>
        </w:pict>
      </w:r>
    </w:p>
    <w:p w:rsidR="0029486A" w:rsidRDefault="00000000">
      <w:pPr>
        <w:widowControl w:val="0"/>
        <w:jc w:val="center"/>
        <w:rPr>
          <w:rFonts w:ascii="SimSun" w:hAnsi="SimSun" w:cs="Tahoma"/>
          <w:b/>
          <w:sz w:val="44"/>
          <w:szCs w:val="44"/>
          <w:lang w:eastAsia="zh-CN"/>
        </w:rPr>
      </w:pPr>
      <w:r>
        <w:rPr>
          <w:rFonts w:ascii="SimSun" w:hAnsi="SimSun" w:cs="Tahoma" w:hint="eastAsia"/>
          <w:b/>
          <w:sz w:val="44"/>
          <w:szCs w:val="44"/>
          <w:lang w:eastAsia="zh-CN"/>
        </w:rPr>
        <w:t>本科课程教学大纲</w:t>
      </w:r>
    </w:p>
    <w:tbl>
      <w:tblPr>
        <w:tblW w:w="10120" w:type="dxa"/>
        <w:tblLayout w:type="fixed"/>
        <w:tblLook w:val="0000" w:firstRow="0" w:lastRow="0" w:firstColumn="0" w:lastColumn="0" w:noHBand="0" w:noVBand="0"/>
      </w:tblPr>
      <w:tblGrid>
        <w:gridCol w:w="2314"/>
        <w:gridCol w:w="2632"/>
        <w:gridCol w:w="2191"/>
        <w:gridCol w:w="2983"/>
      </w:tblGrid>
      <w:tr w:rsidR="0029486A">
        <w:trPr>
          <w:trHeight w:val="539"/>
        </w:trPr>
        <w:tc>
          <w:tcPr>
            <w:tcW w:w="10120" w:type="dxa"/>
            <w:gridSpan w:val="4"/>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center"/>
              <w:rPr>
                <w:rFonts w:ascii="SimSun" w:hAnsi="SimSun" w:cs="Tahoma"/>
                <w:sz w:val="32"/>
                <w:szCs w:val="32"/>
              </w:rPr>
            </w:pPr>
            <w:r>
              <w:rPr>
                <w:rFonts w:ascii="SimSun" w:hAnsi="SimSun" w:cs="Tahoma" w:hint="eastAsia"/>
                <w:b/>
                <w:sz w:val="32"/>
                <w:szCs w:val="32"/>
                <w:lang w:eastAsia="zh-CN"/>
              </w:rPr>
              <w:t>课程信息</w:t>
            </w:r>
          </w:p>
        </w:tc>
      </w:tr>
      <w:tr w:rsidR="0029486A">
        <w:trPr>
          <w:trHeight w:val="65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课程代码</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Pr="00A56DD8" w:rsidRDefault="00E24A56">
            <w:pPr>
              <w:widowControl w:val="0"/>
              <w:spacing w:before="60" w:after="60"/>
              <w:jc w:val="both"/>
              <w:rPr>
                <w:rFonts w:ascii="SimSun" w:hAnsi="SimSun" w:cs="Tahoma"/>
                <w:bCs/>
                <w:sz w:val="24"/>
                <w:szCs w:val="24"/>
                <w:lang w:eastAsia="zh-CN"/>
              </w:rPr>
            </w:pPr>
            <w:r w:rsidRPr="00A56DD8">
              <w:rPr>
                <w:rFonts w:ascii="SimSun" w:hAnsi="SimSun" w:cs="Tahoma"/>
                <w:bCs/>
                <w:sz w:val="24"/>
                <w:szCs w:val="24"/>
                <w:lang w:eastAsia="zh-CN"/>
              </w:rPr>
              <w:t xml:space="preserve">CNFU003847</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课程名称</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Pr="00A56DD8" w:rsidRDefault="00E24A56">
            <w:pPr>
              <w:widowControl w:val="0"/>
              <w:snapToGrid w:val="0"/>
              <w:spacing w:before="60" w:after="60"/>
              <w:jc w:val="both"/>
              <w:rPr>
                <w:rFonts w:ascii="SimSun" w:hAnsi="SimSun" w:cs="Tahoma"/>
                <w:bCs/>
                <w:sz w:val="24"/>
                <w:szCs w:val="24"/>
                <w:lang w:eastAsia="zh-CN"/>
              </w:rPr>
            </w:pPr>
            <w:r w:rsidRPr="00A56DD8">
              <w:rPr>
                <w:rFonts w:ascii="SimSun" w:hAnsi="SimSun" w:cs="Tahoma"/>
                <w:bCs/>
                <w:sz w:val="24"/>
                <w:szCs w:val="24"/>
                <w:lang w:eastAsia="zh-CN"/>
              </w:rPr>
              <w:t xml:space="preserve">信息可视化设计</w:t>
            </w:r>
          </w:p>
        </w:tc>
      </w:tr>
      <w:tr w:rsidR="0029486A">
        <w:trPr>
          <w:trHeight w:val="66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rPr>
            </w:pPr>
            <w:r>
              <w:rPr>
                <w:rFonts w:ascii="SimSun" w:hAnsi="SimSun" w:cs="Tahoma" w:hint="eastAsia"/>
                <w:b/>
                <w:sz w:val="32"/>
                <w:szCs w:val="32"/>
                <w:lang w:eastAsia="zh-CN"/>
              </w:rPr>
              <w:t>开课单位</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B45B00">
            <w:pPr>
              <w:widowControl w:val="0"/>
              <w:spacing w:before="60" w:after="60"/>
              <w:jc w:val="both"/>
              <w:rPr>
                <w:rFonts w:ascii="SimSun" w:hAnsi="SimSun" w:cs="Tahoma"/>
                <w:b/>
                <w:sz w:val="24"/>
                <w:szCs w:val="24"/>
                <w:lang w:eastAsia="zh-CN"/>
              </w:rPr>
            </w:pPr>
            <w:r w:rsidRPr="00252AB8">
              <w:rPr>
                <w:rFonts w:ascii="SimSun" w:hAnsi="SimSun" w:cs="Tahoma"/>
                <w:sz w:val="24"/>
                <w:szCs w:val="24"/>
                <w:lang w:eastAsia="zh-CN"/>
              </w:rPr>
              <w:t xml:space="preserve">设计学院</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开课学年学期</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000000">
            <w:pPr>
              <w:widowControl w:val="0"/>
              <w:spacing w:before="60" w:after="60"/>
              <w:jc w:val="both"/>
              <w:rPr>
                <w:rFonts w:ascii="SimSun" w:hAnsi="SimSun" w:cs="Tahoma"/>
                <w:sz w:val="24"/>
                <w:szCs w:val="24"/>
                <w:lang w:eastAsia="zh-CN"/>
              </w:rPr>
            </w:pPr>
            <w:r>
              <w:rPr>
                <w:rFonts w:ascii="SimSun" w:hAnsi="SimSun" w:cs="Tahoma" w:hint="eastAsia"/>
                <w:sz w:val="24"/>
                <w:szCs w:val="24"/>
                <w:lang w:eastAsia="zh-CN"/>
              </w:rPr>
              <w:t xml:space="preserve">2025-2026学年第二学期</w:t>
            </w:r>
          </w:p>
        </w:tc>
      </w:tr>
      <w:tr w:rsidR="0029486A">
        <w:trPr>
          <w:trHeight w:val="68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bookmarkStart w:id="5" w:name="OLE_LINK7"/>
            <w:r>
              <w:rPr>
                <w:rFonts w:ascii="SimSun" w:hAnsi="SimSun" w:cs="Tahoma" w:hint="eastAsia"/>
                <w:b/>
                <w:sz w:val="32"/>
                <w:szCs w:val="32"/>
                <w:lang w:eastAsia="zh-CN"/>
              </w:rPr>
              <w:t>开课年级</w:t>
            </w:r>
            <w:bookmarkEnd w:id="5"/>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252AB8">
            <w:pPr>
              <w:widowControl w:val="0"/>
              <w:spacing w:before="60" w:after="60"/>
              <w:jc w:val="both"/>
              <w:rPr>
                <w:rFonts w:ascii="SimSun" w:hAnsi="SimSun" w:cs="Tahoma"/>
                <w:sz w:val="24"/>
                <w:szCs w:val="24"/>
                <w:lang w:eastAsia="zh-CN"/>
              </w:rPr>
            </w:pPr>
            <w:r w:rsidRPr="00252AB8">
              <w:rPr>
                <w:rFonts w:ascii="SimSun" w:hAnsi="SimSun" w:cs="Tahoma"/>
                <w:sz w:val="24"/>
                <w:szCs w:val="24"/>
                <w:lang w:eastAsia="zh-CN"/>
              </w:rPr>
              <w:t xml:space="preserve">2023级</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bookmarkStart w:id="7" w:name="OLE_LINK8"/>
            <w:r>
              <w:rPr>
                <w:rFonts w:ascii="SimSun" w:hAnsi="SimSun" w:cs="Tahoma" w:hint="eastAsia"/>
                <w:b/>
                <w:sz w:val="32"/>
                <w:szCs w:val="32"/>
                <w:lang w:eastAsia="zh-CN"/>
              </w:rPr>
              <w:t>开课专业</w:t>
            </w:r>
            <w:bookmarkEnd w:id="7"/>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AC57C8">
            <w:pPr>
              <w:widowControl w:val="0"/>
              <w:spacing w:before="60" w:after="60"/>
              <w:jc w:val="both"/>
              <w:rPr>
                <w:rFonts w:ascii="SimSun" w:hAnsi="SimSun" w:cs="Tahoma"/>
                <w:sz w:val="24"/>
                <w:szCs w:val="24"/>
                <w:lang w:eastAsia="zh-CN"/>
              </w:rPr>
            </w:pPr>
            <w:bookmarkStart w:id="8" w:name="OLE_LINK9"/>
            <w:r w:rsidRPr="00AC57C8">
              <w:rPr>
                <w:rFonts w:ascii="SimSun" w:hAnsi="SimSun" w:cs="Tahoma" w:hint="eastAsia"/>
                <w:sz w:val="24"/>
                <w:szCs w:val="24"/>
                <w:lang w:eastAsia="zh-CN"/>
              </w:rPr>
              <w:t xml:space="preserve">数字媒体艺术</w:t>
            </w:r>
            <w:bookmarkEnd w:id="8"/>
          </w:p>
        </w:tc>
      </w:tr>
      <w:tr w:rsidR="0029486A">
        <w:trPr>
          <w:trHeight w:val="74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课程学分</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6D7B99">
            <w:pPr>
              <w:widowControl w:val="0"/>
              <w:spacing w:before="60" w:after="60"/>
              <w:jc w:val="both"/>
              <w:rPr>
                <w:rFonts w:ascii="SimSun" w:hAnsi="SimSun" w:cs="Tahoma"/>
                <w:sz w:val="24"/>
                <w:szCs w:val="24"/>
                <w:lang w:eastAsia="zh-CN"/>
              </w:rPr>
            </w:pPr>
            <w:r w:rsidRPr="006D7B99">
              <w:rPr>
                <w:rFonts w:ascii="SimSun" w:hAnsi="SimSun" w:cs="Tahoma"/>
                <w:sz w:val="24"/>
                <w:szCs w:val="24"/>
                <w:lang w:eastAsia="zh-CN"/>
              </w:rPr>
              <w:t xml:space="preserve">2.0</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课程学时</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6D7B99">
            <w:pPr>
              <w:widowControl w:val="0"/>
              <w:spacing w:before="60" w:after="60"/>
              <w:jc w:val="both"/>
              <w:rPr>
                <w:rFonts w:ascii="SimSun" w:hAnsi="SimSun" w:cs="Tahoma"/>
                <w:sz w:val="24"/>
                <w:szCs w:val="24"/>
                <w:lang w:eastAsia="zh-CN"/>
              </w:rPr>
            </w:pPr>
            <w:r w:rsidRPr="006D7B99">
              <w:rPr>
                <w:rFonts w:ascii="SimSun" w:hAnsi="SimSun" w:cs="Tahoma"/>
                <w:sz w:val="24"/>
                <w:szCs w:val="24"/>
                <w:lang w:eastAsia="zh-CN"/>
              </w:rPr>
              <w:t xml:space="preserve">40</w:t>
            </w:r>
          </w:p>
        </w:tc>
      </w:tr>
      <w:tr w:rsidR="0029486A">
        <w:trPr>
          <w:trHeight w:val="86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课程性质</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1A2283">
            <w:pPr>
              <w:widowControl w:val="0"/>
              <w:spacing w:before="60" w:after="60"/>
              <w:jc w:val="both"/>
              <w:rPr>
                <w:rFonts w:ascii="Segoe UI" w:eastAsia="Segoe UI" w:hAnsi="Segoe UI" w:cs="Segoe UI"/>
                <w:color w:val="292B2C"/>
                <w:sz w:val="24"/>
                <w:szCs w:val="24"/>
                <w:shd w:val="clear" w:color="auto" w:fill="FFFFFF"/>
                <w:lang w:eastAsia="zh-CN"/>
              </w:rPr>
            </w:pPr>
            <w:r>
              <w:rPr>
                <w:rFonts w:ascii="SimSun" w:eastAsia="Wingdings" w:hAnsi="SimSun" w:cs="Wingdings" w:hint="eastAsia"/>
                <w:sz w:val="24"/>
                <w:szCs w:val="24"/>
                <w:lang w:eastAsia="zh-CN"/>
              </w:rPr>
              <w:t xml:space="preserve">☐专业必修课 ☑专业选修课 ☐公共必修课 ☐公共选修课 ☐成长必修课</w:t>
            </w:r>
            <w:bookmarkStart w:id="11" w:name="OLE_LINK6"/>
            <w:bookmarkEnd w:id="11"/>
          </w:p>
        </w:tc>
      </w:tr>
      <w:tr w:rsidR="0029486A">
        <w:trPr>
          <w:trHeight w:val="59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先修课程</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8661D6">
            <w:pPr>
              <w:widowControl w:val="0"/>
              <w:spacing w:before="60" w:after="60"/>
              <w:jc w:val="both"/>
              <w:rPr>
                <w:rFonts w:ascii="SimSun" w:hAnsi="SimSun" w:cs="SimSun"/>
                <w:sz w:val="24"/>
                <w:szCs w:val="24"/>
                <w:lang w:eastAsia="zh-CN"/>
              </w:rPr>
            </w:pPr>
            <w:r w:rsidRPr="008661D6">
              <w:rPr>
                <w:rFonts w:ascii="SimSun" w:hAnsi="SimSun" w:cs="SimSun"/>
                <w:sz w:val="24"/>
                <w:szCs w:val="24"/>
                <w:lang w:eastAsia="zh-CN"/>
              </w:rPr>
              <w:t xml:space="preserve">交互设计基础</w:t>
            </w:r>
          </w:p>
        </w:tc>
      </w:tr>
      <w:tr w:rsidR="0029486A">
        <w:trPr>
          <w:trHeight w:val="84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其他信息</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8661D6">
            <w:pPr>
              <w:widowControl w:val="0"/>
              <w:spacing w:before="60" w:after="60"/>
              <w:jc w:val="both"/>
              <w:rPr>
                <w:lang w:eastAsia="zh-CN"/>
              </w:rPr>
            </w:pPr>
            <w:r>
              <w:rPr>
                <w:rFonts w:hint="eastAsia"/>
                <w:lang w:eastAsia="zh-CN"/>
              </w:rPr>
              <w:t>无</w:t>
            </w:r>
          </w:p>
        </w:tc>
      </w:tr>
      <w:tr w:rsidR="0029486A" w:rsidTr="00057FD2">
        <w:trPr>
          <w:trHeight w:val="5920"/>
        </w:trPr>
        <w:tc>
          <w:tcPr>
            <w:tcW w:w="10120"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rsidR="0029486A" w:rsidRDefault="0029486A">
            <w:pPr>
              <w:widowControl w:val="0"/>
              <w:snapToGrid w:val="0"/>
              <w:spacing w:before="60" w:after="60"/>
              <w:jc w:val="both"/>
              <w:rPr>
                <w:lang w:eastAsia="zh-CN"/>
              </w:rPr>
            </w:pPr>
          </w:p>
          <w:p w:rsidR="0029486A" w:rsidRDefault="0029486A">
            <w:pPr>
              <w:widowControl w:val="0"/>
              <w:spacing w:before="60" w:after="60"/>
              <w:jc w:val="both"/>
              <w:rPr>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课程负责人（签名）：</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专业负责人/教研室主任（签名）：</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单位负责人（签名/签章）：</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tc>
      </w:tr>
    </w:tbl>
    <w:p w:rsidR="0029486A" w:rsidRDefault="00057FD2">
      <w:pPr>
        <w:pStyle w:val="3"/>
        <w:rPr>
          <w:rFonts w:ascii="SimSun" w:hAnsi="SimSun" w:cs="Tahoma"/>
          <w:b/>
          <w:sz w:val="28"/>
          <w:szCs w:val="28"/>
          <w:lang w:eastAsia="zh-CN"/>
        </w:rPr>
      </w:pPr>
      <w:r>
        <w:rPr>
          <w:rFonts w:ascii="SimSun" w:hAnsi="SimSun" w:cs="Tahoma"/>
          <w:b/>
          <w:sz w:val="28"/>
          <w:szCs w:val="28"/>
          <w:lang w:eastAsia="zh-CN"/>
        </w:rPr>
        <w:br w:type="page"/>
      </w:r>
      <w:r w:rsidR="00000000">
        <w:rPr>
          <w:rFonts w:ascii="SimSun" w:hAnsi="SimSun" w:cs="Tahoma" w:hint="eastAsia"/>
          <w:b/>
          <w:sz w:val="28"/>
          <w:szCs w:val="28"/>
          <w:lang w:eastAsia="zh-CN"/>
        </w:rPr>
        <w:lastRenderedPageBreak/>
        <w:t>一、课程简介</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（一)主要内容</w:t>
      </w:r>
    </w:p>
    <w:p w:rsidR="0029486A" w:rsidRDefault="00A442E3" w:rsidP="007E2752">
      <w:pPr>
        <w:pStyle w:val="3"/>
        <w:spacing w:line="400" w:lineRule="exact"/>
        <w:ind w:firstLineChars="200" w:firstLine="480"/>
        <w:rPr>
          <w:rFonts w:ascii="SimSun" w:hAnsi="SimSun" w:cs="SimSun"/>
          <w:sz w:val="24"/>
          <w:szCs w:val="24"/>
          <w:lang w:eastAsia="zh-CN"/>
        </w:rPr>
      </w:pPr>
      <w:r>
        <w:rPr>
          <w:rFonts w:ascii="SimSun" w:hAnsi="SimSun" w:cs="SimSun"/>
          <w:sz w:val="24"/>
          <w:szCs w:val="24"/>
          <w:lang w:eastAsia="zh-CN"/>
        </w:rPr>
        <w:t xml:space="preserve">本课程针对数字媒体艺术（DMA）专业学生，旨在探讨将抽象冷硬的数据转化为富有情感与叙事张力的视觉表达。课程以"信息可视化设计"和"视觉分析基础"为理论基石，引入"Vibe Coding（自然语言驱动编程）"前沿范式。通过学习，学生将掌握从视觉意象构思、自然语言抽象建模到生成式艺术与复杂交互图表呈现的全新工作流，极大拓展数据处理能力与交互艺术表达力。</w:t>
      </w:r>
    </w:p>
    <w:p w:rsidR="0029486A" w:rsidRDefault="0029486A" w:rsidP="007E2752">
      <w:pPr>
        <w:pStyle w:val="3"/>
        <w:spacing w:line="400" w:lineRule="exact"/>
        <w:ind w:firstLineChars="200" w:firstLine="480"/>
        <w:rPr>
          <w:rFonts w:ascii="SimSun" w:hAnsi="SimSun" w:cs="SimSun"/>
          <w:sz w:val="24"/>
          <w:szCs w:val="24"/>
          <w:lang w:eastAsia="zh-CN"/>
        </w:rPr>
      </w:pP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（二）教学设计思路</w:t>
      </w:r>
    </w:p>
    <w:p w:rsidR="00A442E3" w:rsidRDefault="00A442E3" w:rsidP="007E2752">
      <w:pPr>
        <w:pStyle w:val="3"/>
        <w:spacing w:line="400" w:lineRule="exact"/>
        <w:ind w:firstLineChars="200" w:firstLine="480"/>
        <w:rPr>
          <w:rFonts w:ascii="SimSun" w:hAnsi="SimSun" w:cs="SimSun"/>
          <w:sz w:val="24"/>
          <w:szCs w:val="24"/>
          <w:lang w:eastAsia="zh-CN"/>
        </w:rPr>
      </w:pPr>
      <w:r>
        <w:rPr>
          <w:rFonts w:ascii="SimSun" w:hAnsi="SimSun" w:cs="SimSun"/>
          <w:sz w:val="24"/>
          <w:szCs w:val="24"/>
          <w:lang w:eastAsia="zh-CN"/>
        </w:rPr>
        <w:t xml:space="preserve">课程结合人文理论讲授与 Vibe 驱动实践，重构传统的"数据→编程→图表"工程路线为"视觉意象设想→自然语言定义→AI引擎生成→交互修改"的艺术打磨流程。前期深耕视觉叙事、符号隐喻与数据艺术理论；中期运用自然语言熟练调度 D3.js 与 ECharts 等高低阶框架进行生成创作；后期通过整合社会文化议题的数据调研，完成具有人文关怀与艺术深度的综合交互叙事原型开发与部署。</w:t>
      </w:r>
    </w:p>
    <w:p w:rsidR="0029486A" w:rsidRDefault="0029486A">
      <w:pPr>
        <w:pStyle w:val="3"/>
        <w:rPr>
          <w:rFonts w:ascii="SimSun" w:hAnsi="SimSun" w:cs="SimSun"/>
          <w:b/>
          <w:sz w:val="24"/>
          <w:szCs w:val="24"/>
          <w:lang w:eastAsia="zh-CN"/>
        </w:rPr>
      </w:pPr>
    </w:p>
    <w:p w:rsidR="0029486A" w:rsidRPr="00EC0A65" w:rsidRDefault="00000000">
      <w:pPr>
        <w:pStyle w:val="3"/>
        <w:spacing w:before="360"/>
        <w:rPr>
          <w:rFonts w:ascii="SimSun" w:hAnsi="SimSun" w:cs="Tahoma"/>
          <w:b/>
          <w:sz w:val="28"/>
          <w:szCs w:val="28"/>
          <w:lang w:eastAsia="zh-CN"/>
        </w:rPr>
      </w:pPr>
      <w:r w:rsidRPr="00EC0A65">
        <w:rPr>
          <w:rFonts w:ascii="SimSun" w:hAnsi="SimSun" w:cs="Tahoma"/>
          <w:b/>
          <w:sz w:val="28"/>
          <w:szCs w:val="28"/>
          <w:lang w:eastAsia="zh-CN"/>
        </w:rPr>
        <w:t>二、</w:t>
      </w:r>
      <w:r w:rsidRPr="00EC0A65">
        <w:rPr>
          <w:rFonts w:ascii="SimSun" w:hAnsi="SimSun" w:cs="Tahoma"/>
          <w:b/>
          <w:sz w:val="28"/>
          <w:szCs w:val="28"/>
          <w:lang w:eastAsia="zh-CN"/>
        </w:rPr>
        <w:t>课程目标</w:t>
      </w:r>
    </w:p>
    <w:tbl>
      <w:tblPr>
        <w:tblW w:w="4650" w:type="pct"/>
        <w:tblInd w:w="536" w:type="dxa"/>
        <w:tblLayout w:type="fixed"/>
        <w:tblLook w:val="0000" w:firstRow="0" w:lastRow="0" w:firstColumn="0" w:lastColumn="0" w:noHBand="0" w:noVBand="0"/>
      </w:tblPr>
      <w:tblGrid>
        <w:gridCol w:w="523"/>
        <w:gridCol w:w="3824"/>
        <w:gridCol w:w="4817"/>
      </w:tblGrid>
      <w:tr w:rsidR="0029486A">
        <w:trPr>
          <w:trHeight w:val="450"/>
        </w:trPr>
        <w:tc>
          <w:tcPr>
            <w:tcW w:w="4252" w:type="dxa"/>
            <w:gridSpan w:val="2"/>
            <w:tcBorders>
              <w:top w:val="single" w:sz="4" w:space="0" w:color="000000"/>
              <w:left w:val="single" w:sz="4" w:space="0" w:color="000000"/>
              <w:bottom w:val="single" w:sz="4" w:space="0" w:color="000000"/>
              <w:right w:val="single" w:sz="4" w:space="0" w:color="000000"/>
            </w:tcBorders>
            <w:vAlign w:val="bottom"/>
          </w:tcPr>
          <w:p w:rsidR="0029486A" w:rsidRDefault="00000000">
            <w:pPr>
              <w:pStyle w:val="a4"/>
              <w:widowControl w:val="0"/>
              <w:autoSpaceDE w:val="0"/>
              <w:spacing w:before="40" w:after="40" w:line="400" w:lineRule="exact"/>
              <w:jc w:val="center"/>
              <w:rPr>
                <w:rFonts w:ascii="SimSun" w:eastAsia="SimSun" w:hAnsi="SimSun" w:cs="SimSun"/>
                <w:b/>
                <w:bCs/>
                <w:color w:val="FF0000"/>
              </w:rPr>
            </w:pPr>
            <w:r>
              <w:rPr>
                <w:rFonts w:ascii="SimSun" w:eastAsia="SimSun" w:hAnsi="SimSun" w:cs="SimSun" w:hint="eastAsia"/>
                <w:b/>
                <w:bCs/>
                <w:color w:val="FF0000"/>
                <w:lang w:eastAsia="zh-CN" w:bidi="ar"/>
              </w:rPr>
              <w:t>课程目标</w:t>
            </w:r>
          </w:p>
        </w:tc>
        <w:tc>
          <w:tcPr>
            <w:tcW w:w="2521" w:type="dxa"/>
            <w:tcBorders>
              <w:top w:val="single" w:sz="4" w:space="0" w:color="000000"/>
              <w:left w:val="single" w:sz="4" w:space="0" w:color="000000"/>
              <w:bottom w:val="single" w:sz="4" w:space="0" w:color="000000"/>
              <w:right w:val="single" w:sz="4" w:space="0" w:color="000000"/>
            </w:tcBorders>
            <w:vAlign w:val="bottom"/>
          </w:tcPr>
          <w:p w:rsidR="0029486A" w:rsidRDefault="00000000">
            <w:pPr>
              <w:pStyle w:val="a4"/>
              <w:widowControl w:val="0"/>
              <w:autoSpaceDE w:val="0"/>
              <w:spacing w:before="40" w:after="40" w:line="400" w:lineRule="exact"/>
              <w:jc w:val="center"/>
              <w:rPr>
                <w:rFonts w:ascii="SimSun" w:eastAsia="SimSun" w:hAnsi="SimSun" w:cs="SimSun"/>
                <w:color w:val="FF0000"/>
              </w:rPr>
            </w:pPr>
            <w:r>
              <w:rPr>
                <w:rFonts w:ascii="SimSun" w:eastAsia="SimSun" w:hAnsi="SimSun" w:cs="SimSun" w:hint="eastAsia"/>
                <w:b/>
                <w:bCs/>
                <w:color w:val="FF0000"/>
                <w:lang w:eastAsia="zh-CN" w:bidi="ar"/>
              </w:rPr>
              <w:t>对应毕业要求</w:t>
            </w:r>
          </w:p>
        </w:tc>
      </w:tr>
      <w:tr w:rsidR="0029486A">
        <w:tc>
          <w:tcPr>
            <w:tcW w:w="512" w:type="dxa"/>
            <w:vMerge w:val="restart"/>
            <w:tcBorders>
              <w:left w:val="single" w:sz="4" w:space="0" w:color="000000"/>
              <w:bottom w:val="single" w:sz="4" w:space="0" w:color="000000"/>
              <w:right w:val="single" w:sz="4" w:space="0" w:color="000000"/>
            </w:tcBorders>
            <w:vAlign w:val="center"/>
          </w:tcPr>
          <w:p w:rsidR="0029486A" w:rsidRDefault="00000000">
            <w:pPr>
              <w:pStyle w:val="a4"/>
              <w:widowControl w:val="0"/>
              <w:autoSpaceDE w:val="0"/>
              <w:spacing w:before="40" w:after="40" w:line="400" w:lineRule="exact"/>
              <w:jc w:val="center"/>
              <w:rPr>
                <w:rFonts w:ascii="SimSun" w:eastAsia="SimSun" w:hAnsi="SimSun" w:cs="SimSun"/>
                <w:b/>
                <w:bCs/>
                <w:color w:val="FF0000"/>
              </w:rPr>
            </w:pPr>
            <w:r>
              <w:rPr>
                <w:rFonts w:ascii="SimSun" w:eastAsia="SimSun" w:hAnsi="SimSun" w:cs="SimSun" w:hint="eastAsia"/>
                <w:b/>
                <w:bCs/>
                <w:color w:val="FF0000"/>
                <w:lang w:eastAsia="zh-CN" w:bidi="ar"/>
              </w:rPr>
              <w:t>知识目标</w:t>
            </w: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widowControl w:val="0"/>
              <w:autoSpaceDE w:val="0"/>
              <w:spacing w:before="40" w:after="40" w:line="400" w:lineRule="exact"/>
              <w:jc w:val="both"/>
              <w:rPr>
                <w:rFonts w:ascii="SimSun" w:hAnsi="SimSun" w:cs="SimSun"/>
                <w:color w:val="FF0000"/>
                <w:sz w:val="24"/>
                <w:szCs w:val="24"/>
                <w:lang w:eastAsia="zh-CN"/>
              </w:rPr>
            </w:pPr>
            <w:bookmarkStart w:id="20" w:name="OLE_LINK1"/>
            <w:r>
              <w:rPr>
                <w:rFonts w:ascii="SimSun" w:hAnsi="SimSun" w:cs="SimSun" w:hint="eastAsia"/>
                <w:color w:val="FF0000"/>
                <w:sz w:val="24"/>
                <w:szCs w:val="24"/>
                <w:lang w:eastAsia="zh-CN" w:bidi="ar"/>
              </w:rPr>
              <w:t xml:space="preserve">1. 解释数据可视化与视觉编码的基本理论，分析数据类型、视觉通道映射规律，并评价跨学科知识在信息可视化设计中的整合策略</w:t>
            </w:r>
            <w:bookmarkEnd w:id="20"/>
          </w:p>
        </w:tc>
        <w:tc>
          <w:tcPr>
            <w:tcW w:w="2521" w:type="dxa"/>
            <w:tcBorders>
              <w:top w:val="single" w:sz="4" w:space="0" w:color="000000"/>
              <w:left w:val="single" w:sz="4" w:space="0" w:color="000000"/>
              <w:bottom w:val="single" w:sz="4" w:space="0" w:color="000000"/>
              <w:right w:val="single" w:sz="4" w:space="0" w:color="000000"/>
            </w:tcBorders>
          </w:tcPr>
          <w:p w:rsidR="0029486A" w:rsidRDefault="007804F1">
            <w:pPr>
              <w:pStyle w:val="a4"/>
              <w:widowControl w:val="0"/>
              <w:autoSpaceDE w:val="0"/>
              <w:spacing w:before="40" w:after="40" w:line="400" w:lineRule="exact"/>
              <w:jc w:val="both"/>
              <w:rPr>
                <w:rFonts w:ascii="SimSun" w:eastAsia="SimSun" w:hAnsi="SimSun" w:cs="SimSun"/>
                <w:color w:val="FF0000"/>
                <w:lang w:eastAsia="zh-CN"/>
              </w:rPr>
            </w:pPr>
            <w:r w:rsidRPr="007804F1">
              <w:rPr>
                <w:rFonts w:ascii="SimSun" w:eastAsia="SimSun" w:hAnsi="SimSun" w:cs="SimSun"/>
                <w:color w:val="FF0000"/>
                <w:lang w:eastAsia="zh-CN" w:bidi="ar"/>
              </w:rPr>
              <w:t xml:space="preserve">2 专业知识</w:t>
            </w:r>
          </w:p>
        </w:tc>
      </w:tr>
      <w:tr w:rsidR="0029486A">
        <w:trPr>
          <w:trHeight w:val="485"/>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lang w:eastAsia="zh-CN"/>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2. 阐述数据抽象分类体系与 Tidy Data 整洁数据规范，构建面向大语言模型的结构化数据建模策略并验证其有效性</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804F1">
            <w:pPr>
              <w:pStyle w:val="a4"/>
              <w:widowControl w:val="0"/>
              <w:autoSpaceDE w:val="0"/>
              <w:spacing w:before="40" w:after="40" w:line="400" w:lineRule="exact"/>
              <w:jc w:val="both"/>
              <w:rPr>
                <w:rFonts w:ascii="SimSun" w:eastAsia="SimSun" w:hAnsi="SimSun" w:cs="SimSun"/>
                <w:color w:val="FF0000"/>
                <w:lang w:eastAsia="zh-CN"/>
              </w:rPr>
            </w:pPr>
            <w:r w:rsidRPr="007804F1">
              <w:rPr>
                <w:rFonts w:ascii="SimSun" w:eastAsia="SimSun" w:hAnsi="SimSun" w:cs="SimSun"/>
                <w:color w:val="FF0000"/>
                <w:lang w:eastAsia="zh-CN" w:bidi="ar"/>
              </w:rPr>
              <w:t xml:space="preserve">2 专业知识</w:t>
            </w:r>
          </w:p>
        </w:tc>
      </w:tr>
      <w:tr w:rsidR="0029486A">
        <w:trPr>
          <w:trHeight w:val="218"/>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3. 列举网络拓扑、空间数据与交互操作的可视化原理及其差异，比较 Scrollytelling 叙事架构的设计方法论与传统展示方式的适用场景</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804F1">
            <w:pPr>
              <w:pStyle w:val="a4"/>
              <w:widowControl w:val="0"/>
              <w:autoSpaceDE w:val="0"/>
              <w:spacing w:before="40" w:after="40" w:line="400" w:lineRule="exact"/>
              <w:jc w:val="both"/>
              <w:rPr>
                <w:rFonts w:ascii="SimSun" w:eastAsia="SimSun" w:hAnsi="SimSun" w:cs="SimSun"/>
                <w:color w:val="FF0000"/>
                <w:lang w:eastAsia="zh-CN"/>
              </w:rPr>
            </w:pPr>
            <w:r w:rsidRPr="007804F1">
              <w:rPr>
                <w:rFonts w:ascii="SimSun" w:eastAsia="SimSun" w:hAnsi="SimSun" w:cs="SimSun"/>
                <w:color w:val="FF0000"/>
                <w:lang w:eastAsia="zh-CN" w:bidi="ar"/>
              </w:rPr>
              <w:t xml:space="preserve">2 专业知识</w:t>
            </w:r>
          </w:p>
        </w:tc>
      </w:tr>
      <w:tr w:rsidR="0029486A">
        <w:trPr>
          <w:trHeight w:val="218"/>
        </w:trPr>
        <w:tc>
          <w:tcPr>
            <w:tcW w:w="512" w:type="dxa"/>
            <w:vMerge w:val="restart"/>
            <w:tcBorders>
              <w:left w:val="single" w:sz="4" w:space="0" w:color="000000"/>
              <w:bottom w:val="single" w:sz="4" w:space="0" w:color="000000"/>
              <w:right w:val="single" w:sz="4" w:space="0" w:color="000000"/>
            </w:tcBorders>
            <w:vAlign w:val="center"/>
          </w:tcPr>
          <w:p w:rsidR="0029486A" w:rsidRDefault="00000000">
            <w:pPr>
              <w:pStyle w:val="a4"/>
              <w:widowControl w:val="0"/>
              <w:autoSpaceDE w:val="0"/>
              <w:spacing w:before="40" w:after="40" w:line="400" w:lineRule="exact"/>
              <w:jc w:val="center"/>
              <w:rPr>
                <w:rFonts w:ascii="SimSun" w:eastAsia="SimSun" w:hAnsi="SimSun" w:cs="SimSun"/>
                <w:color w:val="FF0000"/>
              </w:rPr>
            </w:pPr>
            <w:r>
              <w:rPr>
                <w:rFonts w:ascii="SimSun" w:eastAsia="SimSun" w:hAnsi="SimSun" w:cs="SimSun" w:hint="eastAsia"/>
                <w:b/>
                <w:bCs/>
                <w:color w:val="FF0000"/>
                <w:lang w:eastAsia="zh-CN" w:bidi="ar"/>
              </w:rPr>
              <w:t>能力目标</w:t>
            </w: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1. 能够通过自然语言建模，灵活驱动 D3 或 ECharts 等高级框架进行复杂交互叙事的生成</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804F1">
            <w:pPr>
              <w:pStyle w:val="a4"/>
              <w:widowControl w:val="0"/>
              <w:autoSpaceDE w:val="0"/>
              <w:spacing w:before="40" w:after="40" w:line="400" w:lineRule="exact"/>
              <w:jc w:val="both"/>
              <w:rPr>
                <w:rFonts w:ascii="SimSun" w:eastAsia="SimSun" w:hAnsi="SimSun" w:cs="SimSun"/>
                <w:color w:val="FF0000"/>
                <w:lang w:eastAsia="zh-CN"/>
              </w:rPr>
            </w:pPr>
            <w:r w:rsidRPr="007804F1">
              <w:rPr>
                <w:rFonts w:ascii="SimSun" w:eastAsia="SimSun" w:hAnsi="SimSun" w:cs="SimSun"/>
                <w:color w:val="FF0000"/>
                <w:lang w:eastAsia="zh-CN" w:bidi="ar"/>
              </w:rPr>
              <w:t xml:space="preserve">4 实际应用能力</w:t>
            </w:r>
          </w:p>
        </w:tc>
      </w:tr>
      <w:tr w:rsidR="0029486A">
        <w:trPr>
          <w:trHeight w:val="218"/>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lang w:eastAsia="zh-CN"/>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2. 能综合运用嵌套模型验证法与数据调研策略，独立完成从议题选择到交互原型设计的全流程规划</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804F1">
            <w:pPr>
              <w:pStyle w:val="a4"/>
              <w:widowControl w:val="0"/>
              <w:autoSpaceDE w:val="0"/>
              <w:spacing w:before="40" w:after="40" w:line="400" w:lineRule="exact"/>
              <w:jc w:val="both"/>
              <w:rPr>
                <w:rFonts w:ascii="SimSun" w:eastAsia="SimSun" w:hAnsi="SimSun" w:cs="SimSun"/>
                <w:color w:val="FF0000"/>
                <w:lang w:eastAsia="zh-CN"/>
              </w:rPr>
            </w:pPr>
            <w:r w:rsidRPr="007804F1">
              <w:rPr>
                <w:rFonts w:ascii="SimSun" w:eastAsia="SimSun" w:hAnsi="SimSun" w:cs="SimSun"/>
                <w:color w:val="FF0000"/>
                <w:lang w:eastAsia="zh-CN" w:bidi="ar"/>
              </w:rPr>
              <w:t xml:space="preserve">3 创造性思维</w:t>
            </w:r>
          </w:p>
        </w:tc>
      </w:tr>
      <w:tr w:rsidR="0029486A">
        <w:trPr>
          <w:trHeight w:val="218"/>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lang w:eastAsia="zh-CN"/>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3. 能运用矢量精修工具与生成艺术技法，将抽象数据转化为具有视觉冲击力与人文深度的数据艺术作品</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46622">
            <w:pPr>
              <w:pStyle w:val="a4"/>
              <w:widowControl w:val="0"/>
              <w:autoSpaceDE w:val="0"/>
              <w:spacing w:before="40" w:after="40" w:line="400" w:lineRule="exact"/>
              <w:jc w:val="both"/>
              <w:rPr>
                <w:rFonts w:ascii="SimSun" w:eastAsia="SimSun" w:hAnsi="SimSun" w:cs="SimSun"/>
                <w:color w:val="FF0000"/>
                <w:lang w:eastAsia="zh-CN"/>
              </w:rPr>
            </w:pPr>
            <w:r w:rsidRPr="00746622">
              <w:rPr>
                <w:rFonts w:ascii="SimSun" w:eastAsia="SimSun" w:hAnsi="SimSun" w:cs="SimSun"/>
                <w:color w:val="FF0000"/>
                <w:lang w:eastAsia="zh-CN" w:bidi="ar"/>
              </w:rPr>
              <w:t xml:space="preserve">4 实际应用能力</w:t>
            </w:r>
          </w:p>
        </w:tc>
      </w:tr>
      <w:tr w:rsidR="0029486A">
        <w:trPr>
          <w:trHeight w:val="218"/>
        </w:trPr>
        <w:tc>
          <w:tcPr>
            <w:tcW w:w="512" w:type="dxa"/>
            <w:vMerge w:val="restart"/>
            <w:tcBorders>
              <w:left w:val="single" w:sz="4" w:space="0" w:color="000000"/>
              <w:bottom w:val="single" w:sz="4" w:space="0" w:color="000000"/>
              <w:right w:val="single" w:sz="4" w:space="0" w:color="000000"/>
            </w:tcBorders>
            <w:vAlign w:val="center"/>
          </w:tcPr>
          <w:p w:rsidR="0029486A" w:rsidRDefault="00000000">
            <w:pPr>
              <w:pStyle w:val="a4"/>
              <w:widowControl w:val="0"/>
              <w:autoSpaceDE w:val="0"/>
              <w:spacing w:before="40" w:after="40" w:line="400" w:lineRule="exact"/>
              <w:jc w:val="center"/>
              <w:rPr>
                <w:rFonts w:ascii="SimSun" w:eastAsia="SimSun" w:hAnsi="SimSun" w:cs="SimSun"/>
                <w:b/>
                <w:bCs/>
                <w:color w:val="FF0000"/>
              </w:rPr>
            </w:pPr>
            <w:r>
              <w:rPr>
                <w:rFonts w:ascii="SimSun" w:eastAsia="SimSun" w:hAnsi="SimSun" w:cs="SimSun" w:hint="eastAsia"/>
                <w:b/>
                <w:bCs/>
                <w:color w:val="FF0000"/>
                <w:lang w:eastAsia="zh-CN" w:bidi="ar"/>
              </w:rPr>
              <w:t>素质目标</w:t>
            </w: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1. 具备运用现代信息技术手段获取、整理与呈现数据的能力，能以数字信息化手段系统性解决可视化项目问题</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46622">
            <w:pPr>
              <w:pStyle w:val="a4"/>
              <w:widowControl w:val="0"/>
              <w:autoSpaceDE w:val="0"/>
              <w:spacing w:before="40" w:after="40" w:line="400" w:lineRule="exact"/>
              <w:jc w:val="both"/>
              <w:rPr>
                <w:rFonts w:ascii="SimSun" w:eastAsia="SimSun" w:hAnsi="SimSun" w:cs="SimSun"/>
                <w:color w:val="FF0000"/>
                <w:lang w:eastAsia="zh-CN"/>
              </w:rPr>
            </w:pPr>
            <w:r w:rsidRPr="00746622">
              <w:rPr>
                <w:rFonts w:ascii="SimSun" w:eastAsia="SimSun" w:hAnsi="SimSun" w:cs="SimSun"/>
                <w:color w:val="FF0000"/>
                <w:lang w:eastAsia="zh-CN" w:bidi="ar"/>
              </w:rPr>
              <w:t xml:space="preserve">5 信息能力</w:t>
            </w:r>
          </w:p>
        </w:tc>
      </w:tr>
      <w:tr w:rsidR="0029486A">
        <w:trPr>
          <w:trHeight w:val="218"/>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2. 具备数据治理中的诚信与规范意识，能在数据获取和可视化呈现中坚守学术伦理底线</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46622">
            <w:pPr>
              <w:pStyle w:val="a4"/>
              <w:widowControl w:val="0"/>
              <w:autoSpaceDE w:val="0"/>
              <w:spacing w:before="40" w:after="40" w:line="400" w:lineRule="exact"/>
              <w:jc w:val="both"/>
              <w:rPr>
                <w:rFonts w:ascii="SimSun" w:eastAsia="SimSun" w:hAnsi="SimSun" w:cs="SimSun"/>
                <w:color w:val="FF0000"/>
                <w:lang w:eastAsia="zh-CN"/>
              </w:rPr>
            </w:pPr>
            <w:r w:rsidRPr="00746622">
              <w:rPr>
                <w:rFonts w:ascii="SimSun" w:eastAsia="SimSun" w:hAnsi="SimSun" w:cs="SimSun"/>
                <w:color w:val="FF0000"/>
                <w:lang w:eastAsia="zh-CN" w:bidi="ar"/>
              </w:rPr>
              <w:t xml:space="preserve">5 信息能力</w:t>
            </w:r>
          </w:p>
        </w:tc>
      </w:tr>
      <w:tr w:rsidR="0029486A">
        <w:trPr>
          <w:trHeight w:val="218"/>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3. 能以数据艺术作品关照文化保护与社会公平等议题，在项目展示与互评中体现专业诚信与社会责任意识</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46622">
            <w:pPr>
              <w:pStyle w:val="a4"/>
              <w:widowControl w:val="0"/>
              <w:autoSpaceDE w:val="0"/>
              <w:spacing w:before="40" w:after="40" w:line="400" w:lineRule="exact"/>
              <w:jc w:val="both"/>
              <w:rPr>
                <w:rFonts w:ascii="SimSun" w:eastAsia="SimSun" w:hAnsi="SimSun" w:cs="SimSun"/>
                <w:color w:val="FF0000"/>
                <w:lang w:eastAsia="zh-CN"/>
              </w:rPr>
            </w:pPr>
            <w:r w:rsidRPr="00746622">
              <w:rPr>
                <w:rFonts w:ascii="SimSun" w:eastAsia="SimSun" w:hAnsi="SimSun" w:cs="SimSun"/>
                <w:color w:val="FF0000"/>
                <w:lang w:eastAsia="zh-CN" w:bidi="ar"/>
              </w:rPr>
              <w:t xml:space="preserve">6 沟通表达</w:t>
            </w:r>
          </w:p>
        </w:tc>
      </w:tr>
    </w:tbl>
    <w:p w:rsidR="0029486A" w:rsidRDefault="00000000">
      <w:pPr>
        <w:pStyle w:val="3"/>
        <w:spacing w:before="360"/>
        <w:rPr>
          <w:rFonts w:ascii="SimSun" w:hAnsi="SimSun" w:cs="Tahoma"/>
          <w:b/>
          <w:sz w:val="28"/>
          <w:szCs w:val="28"/>
          <w:lang w:eastAsia="zh-CN"/>
        </w:rPr>
      </w:pPr>
      <w:r>
        <w:rPr>
          <w:rFonts w:ascii="SimSun" w:hAnsi="SimSun" w:cs="Tahoma" w:hint="eastAsia"/>
          <w:b/>
          <w:sz w:val="28"/>
          <w:szCs w:val="28"/>
          <w:lang w:eastAsia="zh-CN"/>
        </w:rPr>
        <w:t>三、课程内容和教学要求</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第1章  数据作为媒介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1.1 认知外显：视觉系统、格式塔重构与自然语言建模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理解数据可视化的基本概念与发展历程，掌握可视化有效性的基本分析框架；初步体验无代码可视化工具与自然语言建模的映射关系</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可视化有效性的 What/Why/How 三大基石</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自然语言到视觉元素的映射关系理解</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结合中国大数据发展战略，认识数据可视化在国家治理与社会服务中的作用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理论讲授、案例演示、工具实操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第2章  视觉叙事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2.1 不仅是数据，更是隐喻：构建符号的艺术表达</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掌握视觉标记与通道的有效性法则，理解图表类型的符号隐喻机理；能运用 AI 辅助工具进行基础图表的艺术化生成与矢量精修；培养文化审美自觉，理解中西视觉叙事差异</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标记 (Marks) 与通道 (Channels) 的有效性排序法则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如何基于数据语义选择恰当的视觉隐喻而非简单堆砌装饰</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对比中西视觉叙事传统中的信息表达差异，培养文化审美自觉</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理论讲授、案例对比分析、AI 辅助生成实操、矢量设计实践</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第3章  数据提炼</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3.1 看不见的冰山：从数据抽象到重塑 (Data Abstraction &amp; Tidy Data)</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理解数据抽象与任务抽象的理论框架，掌握面向大模型的数据定义策略；能独立完成复杂数据的结构化建模与清洗；培养严谨求实的数据素养，强调数据治理中的诚信与规范意识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数据类型抽象与 Tidy Data 规范化建模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如何将非结构化的现实世界数据转化为面向大模型的规范化自然语言描述</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强调数据治理中的诚信与规范意识，培养严谨求实的数据素养</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理论讲授、作品解码分析、数据建模实操、AI 辅助清洗演练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第4章  声明式生成</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4.1 驾驭复杂：高低阶框架的语言驱动策略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掌握高低阶可视化框架的核心差异与应用场景；能运用自然语言精准驱动 ECharts 与 D3.js 进行图表生成与深层定制；培养人脑构思架构与 AI 填充代码的 Vibe 工作流协作感</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ECharts 声明式配置与 D3.js 底层定制的差异化应用策略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理解 D3.js 坐标系边界约束及高效运作沙箱提取绝美矢量图纸的组合方案</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以国产开源框架 ECharts 的全球影响力为例，增强技术自信与开源贡献意识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理论讲授、框架对比演示、Vibe Coding 实操、协作调试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第5章  数据情绪</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5.1 无形之境：网络拓扑、地缘隐喻与力导向生成艺术</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理解空间数据与网络结构的拓扑可视化原理，掌握力导向图等生成艺术形态的创作方法；能将抽象情感数据映射为视觉作品；探讨数据艺术的社会责任，结合中国社会网络研究案例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力导向图 (Force-directed) 等具有生成艺术属性的可视化形态</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如何将抽象的情感数据与粒子系统、动态链接有机结合以实现艺术表达</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结合中国社会网络与文化传播研究案例，探讨数据艺术的社会责任</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理论讲授、生成艺术案例赏析、D3 力导向实操、创意表达实验</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第6章  空间流动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6.1 滑动揭秘：以现代滚动叙事导演数据图景</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理解交互操作的三大操作族与 Scrollytelling 三层架构模型；能构建动效分镜表并运用结构化 Prompt 指导 AI 搭建完整滚动叙事页面；培养导演式叙事思维，理解交互设计的人文关怀</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以 GSAP/ScrollTrigger 为代表的现代滚动叙事架构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如何设计合理的动效分镜表使读者滚动时自然感知数据故事的节奏变化</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以中国数据新闻（如澎湃新闻）为例，展示本土交互叙事创新</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理论讲授、灾难案例赏析、分镜白板推演、全栈 Prompt 实操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第7章  综合项目启动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7.1 洞察与共鸣：从宏大议题到人文关怀的原型设计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掌握嵌套模型验证方法与宏大社会议题数据调研策略；能综合运用前序周次的全部技能进行复杂项目的架构设计；培养对文化保护、生态等社会议题的人文关怀与责任意识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运用嵌套模型 (Nested Model) 系统验证可视化设计决策</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如何从宏大的社会议题中提炼出具有数据支撑和人文关怀的可视化切入点</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以中国文化保护与生态治理数据为载体，培养社会责任感与家国情怀</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理论讲授、案例驱动、项目制学习、互评研讨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第8章  终极冲刺</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8.1 大音希声：全链路生成、艺术封装与项目上线</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综合复盘可视化全流程编码规则与项目整合排错方法；完成从原型到部署的全链路数字产品交付；在公开评审中锤炼专业批判与建设性反馈能力，坚守艺术的人文关怀底线</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全链路生成创作流程的整合与交互叙事的前端封装</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在技术实现与艺术表达之间取得平衡，完成高完成度的综合可视化作品</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在项目展示与互评中体现专业诚信与知识产权尊重意识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理论讲授、全链路排错实操、艺术封装实践、Peer Critique 互评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Default="00000000">
      <w:pPr>
        <w:pStyle w:val="3"/>
        <w:spacing w:before="360"/>
        <w:rPr>
          <w:rFonts w:ascii="SimSun" w:hAnsi="SimSun" w:cs="Tahoma"/>
          <w:b/>
          <w:sz w:val="28"/>
          <w:szCs w:val="28"/>
          <w:lang w:eastAsia="zh-CN"/>
        </w:rPr>
      </w:pPr>
      <w:r>
        <w:rPr>
          <w:rFonts w:ascii="SimSun" w:hAnsi="SimSun" w:cs="Tahoma" w:hint="eastAsia"/>
          <w:b/>
          <w:sz w:val="28"/>
          <w:szCs w:val="28"/>
          <w:lang w:eastAsia="zh-CN"/>
        </w:rPr>
        <w:lastRenderedPageBreak/>
        <w:t>四、课程资料：</w:t>
      </w: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（一）选用教材</w:t>
      </w:r>
    </w:p>
    <w:p w:rsidR="0029486A" w:rsidRDefault="008661D6">
      <w:pPr>
        <w:pStyle w:val="3"/>
        <w:ind/>
        <w:rPr>
          <w:rFonts w:ascii="SimSun" w:hAnsi="SimSun" w:cs="SimSun"/>
          <w:bCs/>
          <w:sz w:val="24"/>
          <w:szCs w:val="24"/>
          <w:lang w:eastAsia="zh-CN"/>
        </w:rPr>
      </w:pPr>
      <w:r>
        <w:rPr>
          <w:rFonts w:ascii="SimSun" w:hAnsi="SimSun" w:cs="Tahoma"/>
          <w:sz w:val="24"/>
          <w:szCs w:val="24"/>
          <w:lang w:eastAsia="zh-CN"/>
        </w:rPr>
        <w:t xml:space="preserve">郝亚维, 张博文.信息可视化设计[M].电子工业出版社,2023.</w:t>
      </w:r>
    </w:p>
    <w:p w:rsidR="0029486A" w:rsidRDefault="0029486A">
      <w:pPr>
        <w:pStyle w:val="3"/>
        <w:ind w:firstLineChars="200" w:firstLine="480"/>
        <w:rPr>
          <w:rFonts w:ascii="SimSun" w:hAnsi="SimSun" w:cs="SimSun"/>
          <w:bCs/>
          <w:sz w:val="24"/>
          <w:szCs w:val="24"/>
          <w:lang w:eastAsia="zh-CN"/>
        </w:rPr>
      </w:pPr>
    </w:p>
    <w:p w:rsidR="0029486A" w:rsidRDefault="0029486A">
      <w:pPr>
        <w:pStyle w:val="3"/>
        <w:ind w:firstLineChars="200" w:firstLine="480"/>
        <w:rPr>
          <w:rFonts w:ascii="SimSun" w:hAnsi="SimSun" w:cs="SimSun"/>
          <w:bCs/>
          <w:sz w:val="24"/>
          <w:szCs w:val="24"/>
          <w:lang w:eastAsia="zh-CN"/>
        </w:rPr>
      </w:pP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（二）</w:t>
      </w:r>
      <w:r>
        <w:rPr>
          <w:rFonts w:ascii="SimSun" w:hAnsi="SimSun" w:cs="SimSun" w:hint="eastAsia"/>
          <w:bCs/>
          <w:sz w:val="24"/>
          <w:szCs w:val="24"/>
          <w:lang w:eastAsia="zh-CN"/>
        </w:rPr>
        <w:t>参考书目与文献</w:t>
      </w:r>
    </w:p>
    <w:p w:rsidR="0029486A" w:rsidRDefault="00746622" w:rsidP="00746622">
      <w:pPr>
        <w:pStyle w:val="3"/>
        <w:ind/>
        <w:rPr>
          <w:rFonts w:ascii="SimSun" w:hAnsi="SimSun" w:cs="SimSun"/>
          <w:bCs/>
          <w:sz w:val="24"/>
          <w:szCs w:val="24"/>
          <w:lang w:eastAsia="zh-CN"/>
        </w:rPr>
      </w:pPr>
      <w:r>
        <w:rPr>
          <w:rFonts w:ascii="SimSun" w:hAnsi="SimSun" w:cs="Tahoma"/>
          <w:sz w:val="24"/>
          <w:szCs w:val="24"/>
          <w:lang w:eastAsia="zh-CN"/>
        </w:rPr>
        <w:t xml:space="preserve">Tamara Munzner.Visualization Analysis &amp; Design[M].CRC Press,2014.</w:t>
      </w:r>
    </w:p>
    <w:p w:rsidR="0029486A" w:rsidRDefault="0029486A">
      <w:pPr>
        <w:pStyle w:val="3"/>
        <w:ind w:firstLineChars="200" w:firstLine="480"/>
        <w:rPr>
          <w:rFonts w:ascii="SimSun" w:hAnsi="SimSun" w:cs="SimSun"/>
          <w:bCs/>
          <w:sz w:val="24"/>
          <w:szCs w:val="24"/>
          <w:lang w:eastAsia="zh-CN"/>
        </w:rPr>
      </w:pPr>
    </w:p>
    <w:p w:rsidR="0029486A" w:rsidRDefault="0029486A">
      <w:pPr>
        <w:pStyle w:val="3"/>
        <w:ind w:firstLineChars="200" w:firstLine="480"/>
        <w:rPr>
          <w:rFonts w:ascii="SimSun" w:hAnsi="SimSun" w:cs="SimSun"/>
          <w:bCs/>
          <w:sz w:val="24"/>
          <w:szCs w:val="24"/>
          <w:lang w:eastAsia="zh-CN"/>
        </w:rPr>
      </w:pP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（三）课程网站等支持条件</w:t>
      </w:r>
    </w:p>
    <w:p w:rsidR="0029486A" w:rsidRDefault="00746622" w:rsidP="00F02A1E">
      <w:pPr>
        <w:spacing w:line="360" w:lineRule="auto"/>
        <w:ind/>
        <w:rPr>
          <w:rFonts w:ascii="SimSun" w:hAnsi="SimSun" w:cs="SimSun"/>
          <w:bCs/>
          <w:sz w:val="24"/>
          <w:szCs w:val="24"/>
          <w:lang w:eastAsia="zh-CN"/>
        </w:rPr>
      </w:pPr>
      <w:r>
        <w:rPr>
          <w:rFonts w:ascii="SimSun" w:hAnsi="SimSun" w:cs="SimSun"/>
          <w:bCs/>
          <w:sz w:val="24"/>
          <w:szCs w:val="24"/>
          <w:lang w:eastAsia="zh-CN"/>
        </w:rPr>
        <w:t xml:space="preserve">(1)校内在线教学平台（学习通课件发布、作业提交与互动讨论）。</w:t>
      </w:r>
    </w:p>
    <w:p>
      <w:pPr>
        <w:spacing w:line="360" w:lineRule="auto"/>
        <w:ind/>
        <w:rPr>
          <w:rFonts w:ascii="SimSun" w:hAnsi="SimSun" w:cs="SimSun"/>
          <w:bCs/>
          <w:sz w:val="24"/>
          <w:szCs w:val="24"/>
          <w:lang w:eastAsia="zh-CN"/>
        </w:rPr>
      </w:pPr>
      <w:r>
        <w:rPr>
          <w:rFonts w:ascii="SimSun" w:hAnsi="SimSun" w:cs="SimSun"/>
          <w:bCs/>
          <w:sz w:val="24"/>
          <w:szCs w:val="24"/>
          <w:lang w:eastAsia="zh-CN"/>
        </w:rPr>
        <w:t xml:space="preserve">(2)软件支持：Adobe Figma、Figma、Visual Studio Code、Node.js、RAWGraphs、FFmpeg、AI 辅助工具及 Python 运行环境。</w:t>
      </w:r>
    </w:p>
    <w:p>
      <w:pPr>
        <w:spacing w:line="360" w:lineRule="auto"/>
        <w:ind/>
        <w:rPr>
          <w:rFonts w:ascii="SimSun" w:hAnsi="SimSun" w:cs="SimSun"/>
          <w:bCs/>
          <w:sz w:val="24"/>
          <w:szCs w:val="24"/>
          <w:lang w:eastAsia="zh-CN"/>
        </w:rPr>
      </w:pPr>
      <w:r>
        <w:rPr>
          <w:rFonts w:ascii="SimSun" w:hAnsi="SimSun" w:cs="SimSun"/>
          <w:bCs/>
          <w:sz w:val="24"/>
          <w:szCs w:val="24"/>
          <w:lang w:eastAsia="zh-CN"/>
        </w:rPr>
        <w:t xml:space="preserve">(3)教室与实验室条件：投影设备、多媒体教室、计算机实验室。</w:t>
      </w:r>
    </w:p>
    <w:p w:rsidR="0029486A" w:rsidRDefault="00000000">
      <w:pPr>
        <w:pStyle w:val="3"/>
        <w:spacing w:before="360"/>
        <w:ind w:firstLineChars="50" w:firstLine="141"/>
        <w:rPr>
          <w:rFonts w:ascii="SimSun" w:hAnsi="SimSun" w:cs="SimSun"/>
          <w:bCs/>
          <w:i/>
          <w:iCs/>
          <w:color w:val="4BACC6"/>
          <w:sz w:val="24"/>
          <w:szCs w:val="24"/>
          <w:highlight w:val="yellow"/>
          <w:lang w:eastAsia="zh-CN"/>
        </w:rPr>
      </w:pPr>
      <w:r>
        <w:rPr>
          <w:rFonts w:ascii="SimSun" w:hAnsi="SimSun" w:cs="Tahoma" w:hint="eastAsia"/>
          <w:b/>
          <w:sz w:val="28"/>
          <w:szCs w:val="28"/>
          <w:lang w:eastAsia="zh-CN"/>
        </w:rPr>
        <w:t>五、</w:t>
      </w:r>
      <w:r>
        <w:rPr>
          <w:rFonts w:ascii="SimSun" w:hAnsi="SimSun" w:cs="Tahoma" w:hint="eastAsia"/>
          <w:b/>
          <w:sz w:val="28"/>
          <w:szCs w:val="28"/>
          <w:lang w:eastAsia="zh-CN"/>
        </w:rPr>
        <w:t>评分体系与考核要求</w:t>
      </w:r>
    </w:p>
    <w:p w:rsidR="0029486A" w:rsidRDefault="00000000">
      <w:pPr>
        <w:pStyle w:val="3"/>
        <w:spacing w:before="360" w:line="360" w:lineRule="auto"/>
        <w:ind w:firstLineChars="200" w:firstLine="480"/>
        <w:rPr>
          <w:rFonts w:ascii="SimSun" w:hAnsi="SimSun" w:cs="Tahoma"/>
          <w:bCs/>
          <w:sz w:val="24"/>
          <w:szCs w:val="24"/>
          <w:lang w:eastAsia="zh-CN"/>
        </w:rPr>
      </w:pPr>
      <w:r>
        <w:rPr>
          <w:rFonts w:ascii="SimSun" w:hAnsi="SimSun" w:cs="Tahoma" w:hint="eastAsia"/>
          <w:bCs/>
          <w:sz w:val="24"/>
          <w:szCs w:val="24"/>
          <w:lang w:eastAsia="zh-CN"/>
        </w:rPr>
        <w:t>以下评分项登记方式为：百分制</w:t>
      </w:r>
    </w:p>
    <w:p w:rsidR="0029486A" w:rsidRDefault="00000000">
      <w:pPr>
        <w:pStyle w:val="3"/>
        <w:spacing w:line="360" w:lineRule="auto"/>
        <w:ind w:firstLineChars="200" w:firstLine="480"/>
        <w:rPr>
          <w:rFonts w:ascii="SimSun" w:hAnsi="SimSun" w:cs="Tahoma"/>
          <w:bCs/>
          <w:sz w:val="24"/>
          <w:szCs w:val="24"/>
          <w:lang w:eastAsia="zh-CN"/>
        </w:rPr>
      </w:pPr>
      <w:r>
        <w:rPr>
          <w:rFonts w:ascii="SimSun" w:hAnsi="SimSun" w:cs="Tahoma" w:hint="eastAsia"/>
          <w:bCs/>
          <w:sz w:val="24"/>
          <w:szCs w:val="24"/>
          <w:lang w:eastAsia="zh-CN"/>
        </w:rPr>
        <w:t>课程考核包括过程性考核和期末考核。</w:t>
      </w:r>
    </w:p>
    <w:p w:rsidR="0029486A" w:rsidRDefault="00000000">
      <w:pPr>
        <w:spacing w:line="360" w:lineRule="auto"/>
        <w:ind w:firstLineChars="200" w:firstLine="480"/>
        <w:rPr>
          <w:rFonts w:ascii="SimSun" w:hAnsi="SimSun" w:cs="SimSun"/>
          <w:color w:val="000000"/>
          <w:sz w:val="24"/>
          <w:szCs w:val="24"/>
          <w:lang w:eastAsia="zh-CN" w:bidi="ar"/>
        </w:rPr>
      </w:pPr>
      <w:r>
        <w:rPr>
          <w:rFonts w:ascii="SimSun" w:hAnsi="SimSun" w:cs="SimSun" w:hint="eastAsia"/>
          <w:color w:val="000000"/>
          <w:sz w:val="24"/>
          <w:szCs w:val="24"/>
          <w:lang w:eastAsia="zh-CN" w:bidi="ar"/>
        </w:rPr>
        <w:t>该课程总评成绩由平时成绩和课程期末考核成绩折算而成。</w:t>
      </w:r>
    </w:p>
    <w:p w:rsidR="0029486A" w:rsidRDefault="00000000">
      <w:pPr>
        <w:spacing w:line="360" w:lineRule="auto"/>
        <w:ind w:firstLineChars="200" w:firstLine="480"/>
        <w:rPr>
          <w:rFonts w:ascii="SimSun" w:hAnsi="SimSun" w:cs="Tahoma"/>
          <w:b/>
          <w:sz w:val="28"/>
          <w:szCs w:val="28"/>
          <w:lang w:eastAsia="zh-CN"/>
        </w:rPr>
      </w:pPr>
      <w:r>
        <w:rPr>
          <w:rFonts w:ascii="SimSun" w:hAnsi="SimSun" w:cs="SimSun" w:hint="eastAsia"/>
          <w:color w:val="000000"/>
          <w:sz w:val="24"/>
          <w:szCs w:val="24"/>
          <w:lang w:eastAsia="zh-CN" w:bidi="ar"/>
        </w:rPr>
        <w:t>其中，平时成绩即为过程性考核，由考勤成绩和其他教学环节（包括报告、测试、演示PPT、论文和期中考核、大作业、课程作品、结果展示等形式）成绩组成。具体占比如下：</w:t>
      </w:r>
    </w:p>
    <w:tbl>
      <w:tblPr>
        <w:tblpPr w:leftFromText="180" w:rightFromText="180" w:vertAnchor="text" w:horzAnchor="page" w:tblpX="1397" w:tblpY="495"/>
        <w:tblOverlap w:val="never"/>
        <w:tblW w:w="9438" w:type="dxa"/>
        <w:tblLayout w:type="fixed"/>
        <w:tblLook w:val="0000" w:firstRow="0" w:lastRow="0" w:firstColumn="0" w:lastColumn="0" w:noHBand="0" w:noVBand="0"/>
      </w:tblPr>
      <w:tblGrid>
        <w:gridCol w:w="1098"/>
        <w:gridCol w:w="1110"/>
        <w:gridCol w:w="1692"/>
        <w:gridCol w:w="4988"/>
        <w:gridCol w:w="550"/>
      </w:tblGrid>
      <w:tr w:rsidR="0029486A">
        <w:tc>
          <w:tcPr>
            <w:tcW w:w="3900"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lastRenderedPageBreak/>
              <w:t>评分构成与占比</w:t>
            </w:r>
          </w:p>
        </w:tc>
        <w:tc>
          <w:tcPr>
            <w:tcW w:w="4988"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考核要求</w:t>
            </w:r>
          </w:p>
        </w:tc>
        <w:tc>
          <w:tcPr>
            <w:tcW w:w="550"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分值</w:t>
            </w:r>
          </w:p>
        </w:tc>
      </w:tr>
      <w:tr w:rsidR="0029486A">
        <w:tc>
          <w:tcPr>
            <w:tcW w:w="1098"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课程过程性考核   </w:t>
            </w:r>
          </w:p>
        </w:tc>
        <w:tc>
          <w:tcPr>
            <w:tcW w:w="1110"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both"/>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平时成绩（50</w:t>
            </w:r>
            <w:r>
              <w:rPr>
                <w:rFonts w:ascii="SimSun" w:hAnsi="SimSun" w:cs="SimSun" w:hint="eastAsia"/>
                <w:bCs/>
                <w:color w:val="000000"/>
                <w:sz w:val="21"/>
                <w:szCs w:val="21"/>
                <w:lang w:eastAsia="zh-CN"/>
              </w:rPr>
              <w:t xml:space="preserve"> %）</w:t>
            </w:r>
          </w:p>
        </w:tc>
        <w:tc>
          <w:tcPr>
            <w:tcW w:w="1692"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1.考勤                 （ </w:t>
            </w:r>
            <w:r w:rsidR="006A1DC1">
              <w:rPr>
                <w:rFonts w:ascii="SimSun" w:hAnsi="SimSun" w:cs="SimSun" w:hint="eastAsia"/>
                <w:bCs/>
                <w:color w:val="000000"/>
                <w:sz w:val="21"/>
                <w:szCs w:val="21"/>
                <w:lang w:eastAsia="zh-CN"/>
              </w:rPr>
              <w:t>10</w:t>
            </w:r>
            <w:r>
              <w:rPr>
                <w:rFonts w:ascii="SimSun" w:hAnsi="SimSun" w:cs="SimSun" w:hint="eastAsia"/>
                <w:bCs/>
                <w:color w:val="000000"/>
                <w:sz w:val="21"/>
                <w:szCs w:val="21"/>
                <w:lang w:eastAsia="zh-CN"/>
              </w:rPr>
              <w:t xml:space="preserve"> %）</w:t>
            </w: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（1）</w:t>
            </w:r>
            <w:r>
              <w:rPr>
                <w:rFonts w:ascii="SimSun" w:hAnsi="SimSun" w:cs="SimSun" w:hint="eastAsia"/>
                <w:bCs/>
                <w:color w:val="000000"/>
                <w:sz w:val="21"/>
                <w:szCs w:val="21"/>
                <w:lang w:eastAsia="zh-CN" w:bidi="ar"/>
              </w:rPr>
              <w:t>旷课一次扣【考勤分】</w:t>
            </w:r>
            <w:r>
              <w:rPr>
                <w:rFonts w:ascii="SimSun" w:hAnsi="SimSun" w:cs="SimSun" w:hint="eastAsia"/>
                <w:bCs/>
                <w:color w:val="000000"/>
                <w:sz w:val="21"/>
                <w:szCs w:val="21"/>
                <w:shd w:val="clear" w:color="auto" w:fill="FFFFFF"/>
                <w:lang w:eastAsia="zh-CN" w:bidi="ar"/>
              </w:rPr>
              <w:t>20</w:t>
            </w:r>
            <w:r>
              <w:rPr>
                <w:rFonts w:ascii="SimSun" w:hAnsi="SimSun" w:cs="SimSun" w:hint="eastAsia"/>
                <w:bCs/>
                <w:color w:val="000000"/>
                <w:sz w:val="21"/>
                <w:szCs w:val="21"/>
                <w:lang w:eastAsia="zh-CN" w:bidi="ar"/>
              </w:rPr>
              <w:t>分</w:t>
            </w:r>
          </w:p>
        </w:tc>
        <w:tc>
          <w:tcPr>
            <w:tcW w:w="550"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（2）</w:t>
            </w:r>
            <w:r>
              <w:rPr>
                <w:rFonts w:ascii="SimSun" w:hAnsi="SimSun" w:cs="SimSun" w:hint="eastAsia"/>
                <w:bCs/>
                <w:color w:val="000000"/>
                <w:sz w:val="21"/>
                <w:szCs w:val="21"/>
                <w:lang w:eastAsia="zh-CN" w:bidi="ar"/>
              </w:rPr>
              <w:t>迟到/早退一次扣【考勤分】10分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（3）</w:t>
            </w:r>
            <w:r>
              <w:rPr>
                <w:rFonts w:ascii="SimSun" w:hAnsi="SimSun" w:cs="SimSun" w:hint="eastAsia"/>
                <w:bCs/>
                <w:color w:val="000000"/>
                <w:sz w:val="21"/>
                <w:szCs w:val="21"/>
                <w:lang w:eastAsia="zh-CN" w:bidi="ar"/>
              </w:rPr>
              <w:t>有佐证或公章的请假一次扣【考勤分】5分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（4）有</w:t>
            </w:r>
            <w:r>
              <w:rPr>
                <w:rFonts w:ascii="SimSun" w:hAnsi="SimSun" w:cs="SimSun" w:hint="eastAsia"/>
                <w:bCs/>
                <w:color w:val="000000"/>
                <w:sz w:val="21"/>
                <w:szCs w:val="21"/>
                <w:lang w:eastAsia="zh-CN" w:bidi="ar"/>
              </w:rPr>
              <w:t>佐证或相关单位公章的公假不扣【考勤分】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Default="00252AB8">
            <w:pPr>
              <w:numPr>
                <w:ilvl w:val="0"/>
                <w:numId w:val="2"/>
              </w:numPr>
              <w:spacing w:line="440" w:lineRule="exact"/>
              <w:rPr>
                <w:rFonts w:ascii="SimSun" w:hAnsi="SimSun" w:cs="SimSun"/>
                <w:bCs/>
                <w:color w:val="000000"/>
                <w:sz w:val="21"/>
                <w:szCs w:val="21"/>
                <w:lang w:eastAsia="zh-CN"/>
              </w:rPr>
            </w:pPr>
            <w:bookmarkStart w:id="30" w:name="OLE_LINK3"/>
            <w:r w:rsidRPr="00252AB8">
              <w:rPr>
                <w:rFonts w:ascii="SimSun" w:hAnsi="SimSun" w:cs="SimSun"/>
                <w:bCs/>
                <w:color w:val="000000"/>
                <w:sz w:val="21"/>
                <w:szCs w:val="21"/>
                <w:lang w:eastAsia="zh-CN"/>
              </w:rPr>
              <w:t xml:space="preserve">章节测试1（10%）</w:t>
            </w:r>
            <w:bookmarkEnd w:id="30"/>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对应实验1「数据获取与清洗」。考核要求：按规范完成数据抓取与结构化重组任务，产出符合Tidy Data标准的清洗数据集及过程文档。</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Pr="00252AB8" w:rsidRDefault="005C6629" w:rsidP="00252AB8">
            <w:pPr>
              <w:numPr>
                <w:ilvl w:val="0"/>
                <w:numId w:val="2"/>
              </w:numPr>
              <w:spacing w:line="440" w:lineRule="exact"/>
              <w:rPr>
                <w:rFonts w:ascii="SimSun" w:hAnsi="SimSun" w:cs="SimSun"/>
                <w:bCs/>
                <w:color w:val="000000"/>
                <w:sz w:val="21"/>
                <w:szCs w:val="21"/>
                <w:lang w:eastAsia="zh-CN"/>
              </w:rPr>
            </w:pPr>
            <w:bookmarkStart w:id="36" w:name="OLE_LINK5"/>
            <w:r w:rsidRPr="00252AB8">
              <w:rPr>
                <w:rFonts w:ascii="SimSun" w:hAnsi="SimSun" w:cs="SimSun"/>
                <w:bCs/>
                <w:color w:val="000000"/>
                <w:sz w:val="21"/>
                <w:szCs w:val="21"/>
                <w:lang w:eastAsia="zh-CN"/>
              </w:rPr>
              <w:t xml:space="preserve">章节测试2（15%）</w:t>
            </w:r>
            <w:bookmarkEnd w:id="36"/>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对应实验2「静态图表设计」。考核要求：完成具有合理视觉隐喻的静态图表设计，体现Marks与Channels有效性法则及视觉编码原理的运用。</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highlight w:val="lightGray"/>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highlight w:val="lightGray"/>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Default="00252AB8" w:rsidP="00252AB8">
            <w:pPr>
              <w:numPr>
                <w:ilvl w:val="0"/>
                <w:numId w:val="2"/>
              </w:num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章节测试3（15%）</w:t>
            </w:r>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highlight w:val="lightGray"/>
                <w:lang w:eastAsia="zh-CN"/>
              </w:rPr>
            </w:pPr>
            <w:r w:rsidRPr="00252AB8">
              <w:rPr>
                <w:rFonts w:ascii="SimSun" w:hAnsi="SimSun" w:cs="SimSun"/>
                <w:bCs/>
                <w:color w:val="000000"/>
                <w:sz w:val="21"/>
                <w:szCs w:val="21"/>
                <w:lang w:eastAsia="zh-CN"/>
              </w:rPr>
              <w:t xml:space="preserve">对应实验3「交互可视化开发」。考核要求：运用D3.js或ECharts等框架实现具有响应式反馈的可视化交互组件，体现Vibe Coding自然语言驱动的协作能力。</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rPr>
          <w:trHeight w:val="2646"/>
        </w:trPr>
        <w:tc>
          <w:tcPr>
            <w:tcW w:w="1098"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课程期末考核</w:t>
            </w:r>
          </w:p>
        </w:tc>
        <w:tc>
          <w:tcPr>
            <w:tcW w:w="111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课程考核成绩  （50</w:t>
            </w:r>
            <w:r w:rsidR="005C6629">
              <w:rPr>
                <w:rFonts w:ascii="SimSun" w:hAnsi="SimSun" w:cs="SimSun" w:hint="eastAsia"/>
                <w:bCs/>
                <w:color w:val="000000"/>
                <w:sz w:val="21"/>
                <w:szCs w:val="21"/>
                <w:lang w:eastAsia="zh-CN"/>
              </w:rPr>
              <w:t xml:space="preserve"> %）</w:t>
            </w:r>
          </w:p>
        </w:tc>
        <w:tc>
          <w:tcPr>
            <w:tcW w:w="1692" w:type="dxa"/>
            <w:tcBorders>
              <w:top w:val="single" w:sz="4" w:space="0" w:color="000000"/>
              <w:left w:val="single" w:sz="4" w:space="0" w:color="000000"/>
              <w:bottom w:val="single" w:sz="4" w:space="0" w:color="000000"/>
              <w:right w:val="single" w:sz="4" w:space="0" w:color="000000"/>
            </w:tcBorders>
            <w:vAlign w:val="center"/>
          </w:tcPr>
          <w:p w:rsidR="0029486A" w:rsidRDefault="00000000">
            <w:pPr>
              <w:jc w:val="center"/>
              <w:rPr>
                <w:rFonts w:ascii="SimSun" w:hAnsi="SimSun" w:cs="SimSun"/>
                <w:color w:val="000000"/>
                <w:sz w:val="21"/>
                <w:szCs w:val="21"/>
                <w:lang w:eastAsia="zh-CN" w:bidi="ar"/>
              </w:rPr>
            </w:pPr>
            <w:r w:rsidRPr="00557A57">
              <w:rPr>
                <w:rFonts w:ascii="SimSun" w:hAnsi="SimSun" w:cs="SimSun" w:hint="eastAsia"/>
                <w:color w:val="000000"/>
                <w:sz w:val="21"/>
                <w:szCs w:val="21"/>
                <w:lang w:eastAsia="zh-CN" w:bidi="ar"/>
              </w:rPr>
              <w:t>考查</w:t>
            </w:r>
          </w:p>
        </w:tc>
        <w:tc>
          <w:tcPr>
            <w:tcW w:w="4988" w:type="dxa"/>
            <w:tcBorders>
              <w:top w:val="single" w:sz="4" w:space="0" w:color="000000"/>
              <w:left w:val="single" w:sz="4" w:space="0" w:color="000000"/>
              <w:bottom w:val="single" w:sz="4" w:space="0" w:color="000000"/>
              <w:right w:val="single" w:sz="4" w:space="0" w:color="000000"/>
            </w:tcBorders>
          </w:tcPr>
          <w:p w:rsidR="0029486A" w:rsidRPr="003F1759" w:rsidRDefault="00000000">
            <w:pPr>
              <w:spacing w:line="360" w:lineRule="auto"/>
              <w:jc w:val="both"/>
              <w:rPr>
                <w:rFonts w:ascii="SimSun" w:hAnsi="SimSun" w:cs="SimSun"/>
                <w:color w:val="000000"/>
                <w:sz w:val="21"/>
                <w:szCs w:val="21"/>
                <w:lang w:eastAsia="zh-CN" w:bidi="ar"/>
              </w:rPr>
            </w:pPr>
            <w:r w:rsidRPr="003F1759">
              <w:rPr>
                <w:rFonts w:ascii="SimSun" w:hAnsi="SimSun" w:cs="SimSun" w:hint="eastAsia"/>
                <w:color w:val="000000"/>
                <w:sz w:val="21"/>
                <w:szCs w:val="21"/>
                <w:lang w:eastAsia="zh-CN" w:bidi="ar"/>
              </w:rPr>
              <w:t>该门课程为考查科目，将通过考查形式进行。</w:t>
            </w:r>
          </w:p>
          <w:p w:rsidR="0029486A" w:rsidRDefault="00000000">
            <w:pPr>
              <w:spacing w:line="360" w:lineRule="auto"/>
              <w:rPr>
                <w:rFonts w:ascii="SimSun" w:hAnsi="SimSun" w:cs="SimSun"/>
                <w:color w:val="000000"/>
                <w:sz w:val="22"/>
                <w:szCs w:val="22"/>
                <w:lang w:eastAsia="zh-CN" w:bidi="ar"/>
              </w:rPr>
            </w:pPr>
            <w:r w:rsidRPr="003F1759">
              <w:rPr>
                <w:rFonts w:ascii="SimSun" w:hAnsi="SimSun" w:cs="SimSun" w:hint="eastAsia"/>
                <w:color w:val="000000"/>
                <w:sz w:val="21"/>
                <w:szCs w:val="21"/>
                <w:lang w:eastAsia="zh-CN" w:bidi="ar"/>
              </w:rPr>
              <w:t>考查科目试题拟</w:t>
            </w:r>
            <w:r w:rsidRPr="003F1759">
              <w:rPr>
                <w:rFonts w:ascii="SimSun" w:hAnsi="SimSun" w:cs="SimSun" w:hint="eastAsia"/>
                <w:color w:val="000000"/>
                <w:sz w:val="22"/>
                <w:szCs w:val="22"/>
                <w:lang w:eastAsia="zh-CN" w:bidi="ar"/>
              </w:rPr>
              <w:t>以运用本课程内所讲授的</w:t>
            </w:r>
            <w:r w:rsidR="00252AB8" w:rsidRPr="003F1759">
              <w:rPr>
                <w:rFonts w:ascii="SimSun" w:hAnsi="SimSun" w:cs="SimSun" w:hint="eastAsia"/>
                <w:color w:val="000000"/>
                <w:sz w:val="22"/>
                <w:szCs w:val="22"/>
                <w:lang w:eastAsia="zh-CN" w:bidi="ar"/>
              </w:rPr>
              <w:t>:</w:t>
            </w:r>
            <w:r w:rsidR="00252AB8">
              <w:rPr>
                <w:rFonts w:ascii="SimSun" w:hAnsi="SimSun" w:cs="SimSun" w:hint="eastAsia"/>
                <w:color w:val="000000"/>
                <w:sz w:val="22"/>
                <w:szCs w:val="22"/>
                <w:highlight w:val="yellow"/>
                <w:lang w:eastAsia="zh-CN" w:bidi="ar"/>
              </w:rPr>
              <w:t xml:space="preserve"> </w:t>
            </w:r>
          </w:p>
          <w:p w:rsidR="00252AB8" w:rsidRDefault="00252AB8">
            <w:pPr>
              <w:spacing w:line="360" w:lineRule="auto"/>
              <w:rPr>
                <w:rFonts w:ascii="SimSun" w:hAnsi="SimSun" w:cs="SimSun"/>
                <w:color w:val="000000"/>
                <w:sz w:val="21"/>
                <w:szCs w:val="21"/>
                <w:lang w:eastAsia="zh-CN" w:bidi="ar"/>
              </w:rPr>
            </w:pPr>
            <w:r w:rsidRPr="00252AB8">
              <w:rPr>
                <w:rFonts w:ascii="SimSun" w:hAnsi="SimSun" w:cs="SimSun"/>
                <w:color w:val="000000"/>
                <w:sz w:val="21"/>
                <w:szCs w:val="21"/>
                <w:lang w:eastAsia="zh-CN" w:bidi="ar"/>
              </w:rPr>
              <w:t xml:space="preserve">期末综合项目考查 (具体见试卷)</w:t>
            </w:r>
          </w:p>
          <w:p w:rsidR="0029486A" w:rsidRDefault="00000000">
            <w:pPr>
              <w:spacing w:line="360" w:lineRule="auto"/>
              <w:ind w:firstLineChars="200" w:firstLine="420"/>
              <w:rPr>
                <w:sz w:val="21"/>
                <w:szCs w:val="21"/>
                <w:lang w:eastAsia="zh-CN"/>
              </w:rPr>
            </w:pPr>
            <w:r>
              <w:rPr>
                <w:rFonts w:ascii="SimSun" w:hAnsi="SimSun" w:cs="SimSun" w:hint="eastAsia"/>
                <w:color w:val="000000"/>
                <w:sz w:val="21"/>
                <w:szCs w:val="21"/>
                <w:lang w:eastAsia="zh-CN" w:bidi="ar"/>
              </w:rPr>
              <w:t>附注：1、因病或其他原因不能参加课程考核的学生，应提前一个工作日在教务管理系统发起缓考申请，经任课教师、开课单位批准，及教务处审核通过后，方可缓考。</w:t>
            </w:r>
          </w:p>
          <w:p w:rsidR="0029486A" w:rsidRDefault="00000000">
            <w:pPr>
              <w:spacing w:line="360" w:lineRule="auto"/>
              <w:ind w:firstLineChars="200" w:firstLine="420"/>
              <w:rPr>
                <w:rFonts w:ascii="SimSun" w:hAnsi="SimSun" w:cs="SimSun"/>
                <w:color w:val="000000"/>
                <w:sz w:val="21"/>
                <w:szCs w:val="21"/>
                <w:lang w:eastAsia="zh-CN" w:bidi="ar"/>
              </w:rPr>
            </w:pPr>
            <w:r>
              <w:rPr>
                <w:rFonts w:ascii="SimSun" w:hAnsi="SimSun" w:cs="SimSun" w:hint="eastAsia"/>
                <w:color w:val="000000"/>
                <w:sz w:val="21"/>
                <w:szCs w:val="21"/>
                <w:lang w:eastAsia="zh-CN" w:bidi="ar"/>
              </w:rPr>
              <w:t>2、凡未经批准不参加考核者，做旷考论处，旷考或考试违纪的，该门课程按照总成绩不合格处理，不允许参加重考。</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bl>
    <w:p w:rsidR="0029486A" w:rsidRDefault="0029486A">
      <w:pPr>
        <w:spacing w:line="360" w:lineRule="auto"/>
        <w:rPr>
          <w:rFonts w:ascii="SimSun" w:hAnsi="SimSun" w:cs="SimSun"/>
          <w:b/>
          <w:bCs/>
          <w:color w:val="000000"/>
          <w:sz w:val="21"/>
          <w:szCs w:val="21"/>
          <w:highlight w:val="red"/>
          <w:lang w:eastAsia="zh-CN" w:bidi="ar"/>
        </w:rPr>
      </w:pP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以下是取消课程考核资格的情况，被取消考核资格的学生不能参加该门课程的期末考核，已参加考核的，成绩无效：</w:t>
      </w:r>
    </w:p>
    <w:p w:rsidR="0029486A" w:rsidRPr="00F459FF" w:rsidRDefault="00000000" w:rsidP="00F459FF">
      <w:pPr>
        <w:adjustRightInd w:val="0"/>
        <w:spacing w:line="400" w:lineRule="exact"/>
        <w:ind w:firstLineChars="200" w:firstLine="480"/>
        <w:rPr>
          <w:sz w:val="24"/>
          <w:szCs w:val="24"/>
          <w:lang w:eastAsia="zh-CN"/>
        </w:rPr>
      </w:pPr>
      <w:r w:rsidRPr="00F459FF">
        <w:rPr>
          <w:rFonts w:ascii="SimSun" w:hAnsi="SimSun" w:cs="SimSun" w:hint="eastAsia"/>
          <w:color w:val="000000"/>
          <w:sz w:val="24"/>
          <w:szCs w:val="24"/>
          <w:lang w:eastAsia="zh-CN" w:bidi="ar"/>
        </w:rPr>
        <w:t xml:space="preserve">（一）学生一学期请假的时间累计达到当学期总天数三分之一的，应取消其当学期已选课程的考核资格； </w:t>
      </w: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 xml:space="preserve">（二）学生一门课程请假或旷课的课时数累计达到该门课程总学时三分之一的，应取消该门课程的考核资格； </w:t>
      </w: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三）学生欠交课程论文、课程作业、调查报告和实验报告等平时作业的次数累计达到该门课程要求提交的总次数的三分之一，或不及格的次数累计达到该门课程要求提交的总次数的二分之一的，应取消该门课程的考核资格。</w:t>
      </w:r>
    </w:p>
    <w:sectPr w:rsidR="0029486A" w:rsidRPr="00F459FF">
      <w:footerReference w:type="default" ns5:id="rId12"/>
      <w:footerReference w:type="first" ns5:id="rId13"/>
      <w:pgSz w:w="11906" w:h="16838"/>
      <w:pgMar w:top="1134" w:right="1134" w:bottom="1440" w:left="1134" w:header="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D0135" w14:textId="77777777" w:rsidR="005D396B" w:rsidRDefault="005D396B">
      <w:r>
        <w:separator/>
      </w:r>
    </w:p>
  </w:endnote>
  <w:endnote w:type="continuationSeparator" w:id="0">
    <w:p w14:paraId="51A2B213" w14:textId="77777777" w:rsidR="005D396B" w:rsidRDefault="005D39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1"/>
    <w:family w:val="roman"/>
    <w:pitch w:val="variable"/>
  </w:font>
  <w:font w:name="Noto Serif SC">
    <w:panose1 w:val="02020400000000000000"/>
    <w:charset w:val="80"/>
    <w:family w:val="roman"/>
    <w:notTrueType/>
    <w:pitch w:val="variable"/>
    <w:sig w:usb0="20000083" w:usb1="2ADF3C10" w:usb2="00000016" w:usb3="00000000" w:csb0="00060107"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PMingLiU;Microsoft JhengHei UI">
    <w:altName w:val="Cambria"/>
    <w:panose1 w:val="020B0604020202020204"/>
    <w:charset w:val="00"/>
    <w:family w:val="roman"/>
    <w:pitch w:val="default"/>
  </w:font>
  <w:font w:name="Times;Times New Roman">
    <w:altName w:val="Times New Roman"/>
    <w:panose1 w:val="020B0604020202020204"/>
    <w:charset w:val="00"/>
    <w:family w:val="roman"/>
    <w:pitch w:val="default"/>
  </w:font>
  <w:font w:name="Tahoma">
    <w:panose1 w:val="020B0604030504040204"/>
    <w:charset w:val="00"/>
    <w:family w:val="swiss"/>
    <w:pitch w:val="variable"/>
    <w:sig w:usb0="E1002EFF" w:usb1="C000605B" w:usb2="00000029" w:usb3="00000000" w:csb0="000101FF" w:csb1="00000000"/>
  </w:font>
  <w:font w:name="Wingdings">
    <w:panose1 w:val="05000000000000000000"/>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 w:name="Microsoft YaHei">
    <w:altName w:val="微软雅黑"/>
    <w:panose1 w:val="020B0503020204020204"/>
    <w:charset w:val="86"/>
    <w:family w:val="swiss"/>
    <w:pitch w:val="variable"/>
    <w:sig w:usb0="80000287" w:usb1="2ACF3C50" w:usb2="00000016" w:usb3="00000000" w:csb0="0004001F" w:csb1="00000000"/>
  </w:font>
  <w:font w:name="Apple Color Emoji">
    <w:panose1 w:val="00000000000000000000"/>
    <w:charset w:val="00"/>
    <w:family w:val="auto"/>
    <w:pitch w:val="variable"/>
    <w:sig w:usb0="00000003" w:usb1="18000000" w:usb2="14000000" w:usb3="00000000" w:csb0="00000001" w:csb1="00000000"/>
  </w:font>
  <w:font w:name="-webkit-standard">
    <w:altName w:val="Cambria"/>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s>
</file>

<file path=word/footer1.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p ns2:paraId="68D61EB7" ns2:textId="59ACAD51" w:rsidR="0029486A" w:rsidRDefault="005D396B">
    <w:pPr>
      <w:pStyle w:val="Footer"/>
      <w:jc w:val="center"/>
    </w:pPr>
    <w:r>
      <w:t>第</w:t>
    </w:r>
    <w:r>
      <w:t xml:space="preserve"> </w:t>
    </w:r>
    <w:r>
      <w:fldChar w:fldCharType="begin"/>
    </w:r>
    <w:r>
      <w:instrText xml:space="preserve"> PAGE </w:instrText>
    </w:r>
    <w:r>
      <w:fldChar w:fldCharType="separate"/>
    </w:r>
    <w:r>
      <w:t>6</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ftr>
</file>

<file path=word/footer1_formatted.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61EB7" w14:textId="59ACAD51" w:rsidR="0029486A" w:rsidRDefault="005D396B">
    <w:pPr>
      <w:pStyle w:val="Footer"/>
      <w:jc w:val="center"/>
    </w:pPr>
    <w:r>
      <w:rPr>
        <w:noProof/>
      </w:rPr>
      <w:pict w14:anchorId="07A592E6">
        <v:shapetype id="_x0000_t202" coordsize="21600,21600" o:spt="202" path="m,l,21600r21600,l21600,xe">
          <v:stroke joinstyle="miter"/>
          <v:path gradientshapeok="t" o:connecttype="rect"/>
        </v:shapetype>
        <v:shape id="Text Box 3" o:spid="_x0000_s1026" type="#_x0000_t202" style="position:absolute;left:0;text-align:left;margin-left:0;margin-top:.05pt;width:75.15pt;height:11.8pt;z-index:-2;visibility:visible;mso-wrap-style:square;mso-width-percent:0;mso-height-percent:0;mso-wrap-distance-left:9.05pt;mso-wrap-distance-top:0;mso-wrap-distance-right:9.05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" o:allowincell="f" stroked="f">
          <v:fill opacity="0"/>
          <v:textbox style="mso-fit-shape-to-text:t" inset=".05pt,.05pt,.05pt,.05pt">
            <w:txbxContent>
              <w:p w14:paraId="682B2548" w14:textId="77777777" w:rsidR="0029486A" w:rsidRDefault="00000000">
                <w:pPr>
                  <w:pStyle w:val="Footer"/>
                </w:pPr>
                <w:r>
                  <w:t>第</w:t>
                </w:r>
                <w:r>
                  <w:t xml:space="preserve"> </w:t>
                </w:r>
                <w:r>
                  <w:fldChar w:fldCharType="begin"/>
                </w:r>
                <w:r>
                  <w:instrText xml:space="preserve"> PAGE </w:instrText>
                </w:r>
                <w:r>
                  <w:fldChar w:fldCharType="separate"/>
                </w:r>
                <w:r>
                  <w:t>6</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txbxContent>
          </v:textbox>
          <w10:wrap anchorx="margin"/>
        </v:shape>
      </w:pict>
    </w:r>
  </w:p>
  <w:p w14:paraId="79653FA6" w14:textId="77777777" w:rsidR="0029486A" w:rsidRDefault="0029486A">
    <w:pPr>
      <w:pStyle w:val="Footer"/>
      <w:ind w:right="360"/>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p ns2:paraId="26219B0D" ns2:textId="49A75A96" w:rsidR="0029486A" w:rsidRDefault="005D396B">
    <w:pPr>
      <w:pStyle w:val="Footer"/>
    </w:pPr>
    <w:r>
      <w:t>第</w:t>
    </w:r>
    <w:r>
      <w:t xml:space="preserve"> </w:t>
    </w:r>
    <w:r>
      <w:fldChar w:fldCharType="begin"/>
    </w:r>
    <w:r>
      <w:instrText xml:space="preserve"> PAGE </w:instrText>
    </w:r>
    <w:r>
      <w:fldChar w:fldCharType="separate"/>
    </w:r>
    <w:r>
      <w:t>1</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ftr>
</file>

<file path=word/footer2_formatted.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19B0D" w14:textId="49A75A96" w:rsidR="0029486A" w:rsidRDefault="005D396B">
    <w:pPr>
      <w:pStyle w:val="Footer"/>
    </w:pPr>
    <w:r>
      <w:rPr>
        <w:noProof/>
      </w:rPr>
      <w:pict w14:anchorId="75AE2E0F">
        <v:shapetype id="_x0000_t202" coordsize="21600,21600" o:spt="202" path="m,l,21600r21600,l21600,xe">
          <v:stroke joinstyle="miter"/>
          <v:path gradientshapeok="t" o:connecttype="rect"/>
        </v:shapetype>
        <v:shape id="Text Box 1" o:spid="_x0000_s1025" type="#_x0000_t202" style="position:absolute;margin-left:0;margin-top:.05pt;width:75.15pt;height:11.8pt;z-index:-1;visibility:visible;mso-wrap-style:square;mso-width-percent:0;mso-height-percent:0;mso-wrap-distance-left:9.05pt;mso-wrap-distance-top:0;mso-wrap-distance-right:9.05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" o:allowincell="f" stroked="f">
          <v:fill opacity="0"/>
          <v:textbox style="mso-fit-shape-to-text:t" inset=".05pt,.05pt,.05pt,.05pt">
            <w:txbxContent>
              <w:p w14:paraId="3645D420" w14:textId="77777777" w:rsidR="0029486A" w:rsidRDefault="00000000">
                <w:pPr>
                  <w:pStyle w:val="Footer"/>
                </w:pPr>
                <w:r>
                  <w:t>第</w:t>
                </w:r>
                <w:r>
                  <w:t xml:space="preserve"> </w:t>
                </w:r>
                <w:r>
                  <w:fldChar w:fldCharType="begin"/>
                </w:r>
                <w:r>
                  <w:instrText xml:space="preserve"> PAGE </w:instrText>
                </w:r>
                <w:r>
                  <w:fldChar w:fldCharType="separate"/>
                </w:r>
                <w:r>
                  <w:t>1</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txbxContent>
          </v:textbox>
          <w10:wrap anchorx="margin"/>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B5E6F" w14:textId="77777777" w:rsidR="005D396B" w:rsidRDefault="005D396B">
      <w:r>
        <w:separator/>
      </w:r>
    </w:p>
  </w:footnote>
  <w:footnote w:type="continuationSeparator" w:id="0">
    <w:p w14:paraId="3B3F9C9C" w14:textId="77777777" w:rsidR="005D396B" w:rsidRDefault="005D39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F90260"/>
    <w:multiLevelType w:val="multilevel"/>
    <w:tmpl w:val="9D042C12"/>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pStyle w:val="Heading7"/>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pStyle w:val="Heading9"/>
      <w:suff w:val="nothing"/>
      <w:lvlText w:val=""/>
      <w:lvlJc w:val="left"/>
      <w:pPr>
        <w:tabs>
          <w:tab w:val="num" w:pos="0"/>
        </w:tabs>
        <w:ind w:left="0" w:firstLine="0"/>
      </w:pPr>
    </w:lvl>
  </w:abstractNum>
  <w:abstractNum w:abstractNumId="1" w15:restartNumberingAfterBreak="0">
    <w:nsid w:val="6C4019D9"/>
    <w:multiLevelType w:val="multilevel"/>
    <w:tmpl w:val="86C6CE88"/>
    <w:lvl w:ilvl="0">
      <w:start w:val="2"/>
      <w:numFmt w:val="decimal"/>
      <w:suff w:val="space"/>
      <w:lvlText w:val="%1."/>
      <w:lvlJc w:val="left"/>
      <w:pPr>
        <w:tabs>
          <w:tab w:val="num" w:pos="0"/>
        </w:tabs>
        <w:ind w:left="0" w:firstLine="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736366916">
    <w:abstractNumId w:val="0"/>
  </w:num>
  <w:num w:numId="2" w16cid:durableId="1582910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gutterAtTop/>
  <w:doNotTrackMoves/>
  <w:defaultTabStop w:val="720"/>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doNotBreakWrappedTab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NWU1N2Y4YWYzOWNiNTk3YjM0ZGM5YThlYjgyZWFiMzEifQ=="/>
  </w:docVars>
  <w:rsids>
    <w:rsidRoot w:val="0029486A"/>
    <w:rsid w:val="00015CEE"/>
    <w:rsid w:val="00057FD2"/>
    <w:rsid w:val="0006093E"/>
    <w:rsid w:val="0018347D"/>
    <w:rsid w:val="00192F61"/>
    <w:rsid w:val="001A1CD1"/>
    <w:rsid w:val="001A2283"/>
    <w:rsid w:val="001E16A7"/>
    <w:rsid w:val="00252AB8"/>
    <w:rsid w:val="0029486A"/>
    <w:rsid w:val="002F1F94"/>
    <w:rsid w:val="00327ABF"/>
    <w:rsid w:val="003C22F4"/>
    <w:rsid w:val="003F1759"/>
    <w:rsid w:val="00494F35"/>
    <w:rsid w:val="005312A8"/>
    <w:rsid w:val="00557A57"/>
    <w:rsid w:val="00585C6B"/>
    <w:rsid w:val="0059783F"/>
    <w:rsid w:val="005C6629"/>
    <w:rsid w:val="005D396B"/>
    <w:rsid w:val="006A1DC1"/>
    <w:rsid w:val="006D7B99"/>
    <w:rsid w:val="00746622"/>
    <w:rsid w:val="007804F1"/>
    <w:rsid w:val="007E2752"/>
    <w:rsid w:val="008041A0"/>
    <w:rsid w:val="008661D6"/>
    <w:rsid w:val="008F5903"/>
    <w:rsid w:val="009955F2"/>
    <w:rsid w:val="009C2B7E"/>
    <w:rsid w:val="00A0163A"/>
    <w:rsid w:val="00A442E3"/>
    <w:rsid w:val="00A56DD8"/>
    <w:rsid w:val="00AA4242"/>
    <w:rsid w:val="00AC57C8"/>
    <w:rsid w:val="00B45B00"/>
    <w:rsid w:val="00C1266D"/>
    <w:rsid w:val="00C1318C"/>
    <w:rsid w:val="00C6637F"/>
    <w:rsid w:val="00E24A56"/>
    <w:rsid w:val="00E53110"/>
    <w:rsid w:val="00EC0A65"/>
    <w:rsid w:val="00F02A1E"/>
    <w:rsid w:val="00F20A04"/>
    <w:rsid w:val="00F33746"/>
    <w:rsid w:val="00F44DBD"/>
    <w:rsid w:val="00F459FF"/>
    <w:rsid w:val="00F46C66"/>
    <w:rsid w:val="00FA2CB0"/>
    <w:rsid w:val="00FC6CAF"/>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C9E7F2"/>
  <w15:docId w15:val="{FEDF7BD2-9788-0441-BDE7-169EA7C80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SC" w:hAnsi="Liberation Serif" w:cs="Arial Unicode MS"/>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eastAsia="SimSun" w:hAnsi="Times New Roman" w:cs="Times New Roman"/>
      <w:lang w:val="en-US" w:eastAsia="en-US"/>
    </w:rPr>
  </w:style>
  <w:style w:type="paragraph" w:styleId="Heading1">
    <w:name w:val="heading 1"/>
    <w:basedOn w:val="Normal"/>
    <w:next w:val="Normal"/>
    <w:uiPriority w:val="9"/>
    <w:qFormat/>
    <w:pPr>
      <w:keepNext/>
      <w:numPr>
        <w:numId w:val="1"/>
      </w:numPr>
      <w:outlineLvl w:val="0"/>
    </w:pPr>
    <w:rPr>
      <w:rFonts w:ascii="Arial" w:hAnsi="Arial" w:cs="Arial"/>
      <w:u w:val="single"/>
    </w:rPr>
  </w:style>
  <w:style w:type="paragraph" w:styleId="Heading2">
    <w:name w:val="heading 2"/>
    <w:basedOn w:val="Normal"/>
    <w:next w:val="Normal"/>
    <w:uiPriority w:val="9"/>
    <w:semiHidden/>
    <w:unhideWhenUsed/>
    <w:qFormat/>
    <w:pPr>
      <w:keepNext/>
      <w:numPr>
        <w:ilvl w:val="1"/>
        <w:numId w:val="1"/>
      </w:numPr>
      <w:jc w:val="center"/>
      <w:outlineLvl w:val="1"/>
    </w:pPr>
    <w:rPr>
      <w:b/>
      <w:sz w:val="22"/>
      <w:u w:val="single"/>
    </w:rPr>
  </w:style>
  <w:style w:type="paragraph" w:styleId="Heading3">
    <w:name w:val="heading 3"/>
    <w:basedOn w:val="Normal"/>
    <w:next w:val="Normal"/>
    <w:uiPriority w:val="9"/>
    <w:semiHidden/>
    <w:unhideWhenUsed/>
    <w:qFormat/>
    <w:pPr>
      <w:keepNext/>
      <w:numPr>
        <w:ilvl w:val="2"/>
        <w:numId w:val="1"/>
      </w:numPr>
      <w:outlineLvl w:val="2"/>
    </w:pPr>
    <w:rPr>
      <w:rFonts w:ascii="Arial" w:hAnsi="Arial" w:cs="Arial"/>
      <w:b/>
    </w:rPr>
  </w:style>
  <w:style w:type="paragraph" w:styleId="Heading4">
    <w:name w:val="heading 4"/>
    <w:basedOn w:val="Normal"/>
    <w:next w:val="Normal"/>
    <w:uiPriority w:val="9"/>
    <w:semiHidden/>
    <w:unhideWhenUsed/>
    <w:qFormat/>
    <w:pPr>
      <w:keepNext/>
      <w:numPr>
        <w:ilvl w:val="3"/>
        <w:numId w:val="1"/>
      </w:numPr>
      <w:outlineLvl w:val="3"/>
    </w:pPr>
    <w:rPr>
      <w:rFonts w:ascii="Arial" w:hAnsi="Arial" w:cs="Arial"/>
      <w:i/>
    </w:rPr>
  </w:style>
  <w:style w:type="paragraph" w:styleId="Heading5">
    <w:name w:val="heading 5"/>
    <w:basedOn w:val="Normal"/>
    <w:next w:val="Normal"/>
    <w:uiPriority w:val="9"/>
    <w:semiHidden/>
    <w:unhideWhenUsed/>
    <w:qFormat/>
    <w:pPr>
      <w:keepNext/>
      <w:numPr>
        <w:ilvl w:val="4"/>
        <w:numId w:val="1"/>
      </w:numPr>
      <w:spacing w:after="120"/>
      <w:jc w:val="center"/>
      <w:outlineLvl w:val="4"/>
    </w:pPr>
    <w:rPr>
      <w:rFonts w:ascii="Arial" w:hAnsi="Arial" w:cs="Arial"/>
      <w:b/>
    </w:rPr>
  </w:style>
  <w:style w:type="paragraph" w:styleId="Heading6">
    <w:name w:val="heading 6"/>
    <w:basedOn w:val="Normal"/>
    <w:next w:val="Normal"/>
    <w:uiPriority w:val="9"/>
    <w:semiHidden/>
    <w:unhideWhenUsed/>
    <w:qFormat/>
    <w:pPr>
      <w:keepNext/>
      <w:numPr>
        <w:ilvl w:val="5"/>
        <w:numId w:val="1"/>
      </w:numPr>
      <w:spacing w:after="120"/>
      <w:outlineLvl w:val="5"/>
    </w:pPr>
    <w:rPr>
      <w:rFonts w:ascii="Arial" w:hAnsi="Arial" w:cs="Arial"/>
      <w:sz w:val="24"/>
      <w:u w:val="single"/>
    </w:rPr>
  </w:style>
  <w:style w:type="paragraph" w:styleId="Heading7">
    <w:name w:val="heading 7"/>
    <w:basedOn w:val="Normal"/>
    <w:next w:val="Normal"/>
    <w:qFormat/>
    <w:pPr>
      <w:keepNext/>
      <w:numPr>
        <w:ilvl w:val="6"/>
        <w:numId w:val="1"/>
      </w:numPr>
      <w:tabs>
        <w:tab w:val="left" w:pos="972"/>
      </w:tabs>
      <w:spacing w:after="120"/>
      <w:ind w:left="972" w:hanging="972"/>
      <w:outlineLvl w:val="6"/>
    </w:pPr>
    <w:rPr>
      <w:b/>
      <w:sz w:val="22"/>
    </w:rPr>
  </w:style>
  <w:style w:type="paragraph" w:styleId="Heading8">
    <w:name w:val="heading 8"/>
    <w:basedOn w:val="Normal"/>
    <w:next w:val="Normal"/>
    <w:qFormat/>
    <w:pPr>
      <w:keepNext/>
      <w:numPr>
        <w:ilvl w:val="7"/>
        <w:numId w:val="1"/>
      </w:numPr>
      <w:tabs>
        <w:tab w:val="left" w:pos="972"/>
      </w:tabs>
      <w:outlineLvl w:val="7"/>
    </w:pPr>
    <w:rPr>
      <w:b/>
      <w:sz w:val="22"/>
    </w:rPr>
  </w:style>
  <w:style w:type="paragraph" w:styleId="Heading9">
    <w:name w:val="heading 9"/>
    <w:basedOn w:val="Normal"/>
    <w:next w:val="Normal"/>
    <w:qFormat/>
    <w:pPr>
      <w:keepNext/>
      <w:numPr>
        <w:ilvl w:val="8"/>
        <w:numId w:val="1"/>
      </w:numPr>
      <w:tabs>
        <w:tab w:val="left" w:pos="702"/>
      </w:tabs>
      <w:outlineLvl w:val="8"/>
    </w:pPr>
    <w:rPr>
      <w:sz w:val="22"/>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
    <w:name w:val="默认段落字体"/>
    <w:qFormat/>
  </w:style>
  <w:style w:type="character" w:customStyle="1" w:styleId="Char">
    <w:name w:val="批注框文本 Char"/>
    <w:qFormat/>
    <w:rPr>
      <w:sz w:val="18"/>
      <w:szCs w:val="18"/>
      <w:lang w:eastAsia="en-US"/>
    </w:rPr>
  </w:style>
  <w:style w:type="character" w:customStyle="1" w:styleId="Char0">
    <w:name w:val="页脚 Char"/>
    <w:qFormat/>
    <w:rPr>
      <w:lang w:eastAsia="en-US"/>
    </w:rPr>
  </w:style>
  <w:style w:type="character" w:styleId="Strong">
    <w:name w:val="Strong"/>
    <w:qFormat/>
    <w:rPr>
      <w:b/>
      <w:bCs/>
    </w:rPr>
  </w:style>
  <w:style w:type="character" w:styleId="PageNumber">
    <w:name w:val="page number"/>
    <w:basedOn w:val="a"/>
  </w:style>
  <w:style w:type="character" w:styleId="Hyperlink">
    <w:name w:val="Hyperlink"/>
    <w:rPr>
      <w:color w:val="0000FF"/>
      <w:u w:val="single"/>
    </w:rPr>
  </w:style>
  <w:style w:type="character" w:customStyle="1" w:styleId="FootnoteCharacters">
    <w:name w:val="Footnote Characters"/>
    <w:qFormat/>
    <w:rPr>
      <w:vertAlign w:val="superscript"/>
    </w:rPr>
  </w:style>
  <w:style w:type="character" w:customStyle="1" w:styleId="small1">
    <w:name w:val="small1"/>
    <w:qFormat/>
    <w:rPr>
      <w:rFonts w:ascii="Verdana" w:hAnsi="Verdana" w:cs="Verdana"/>
      <w:sz w:val="20"/>
      <w:szCs w:val="20"/>
    </w:rPr>
  </w:style>
  <w:style w:type="character" w:customStyle="1" w:styleId="CharChar">
    <w:name w:val="文档结构图 Char Char"/>
    <w:qFormat/>
    <w:rPr>
      <w:rFonts w:ascii="SimSun" w:hAnsi="SimSun"/>
      <w:sz w:val="18"/>
      <w:szCs w:val="18"/>
      <w:lang w:eastAsia="en-US"/>
    </w:rPr>
  </w:style>
  <w:style w:type="paragraph" w:customStyle="1" w:styleId="Heading">
    <w:name w:val="Heading"/>
    <w:basedOn w:val="Normal"/>
    <w:next w:val="BodyText"/>
    <w:qFormat/>
    <w:pPr>
      <w:spacing w:after="120"/>
      <w:jc w:val="center"/>
    </w:pPr>
    <w:rPr>
      <w:rFonts w:ascii="Arial" w:hAnsi="Arial" w:cs="Arial"/>
      <w:b/>
      <w:sz w:val="24"/>
    </w:rPr>
  </w:style>
  <w:style w:type="paragraph" w:styleId="BodyText">
    <w:name w:val="Body Text"/>
    <w:basedOn w:val="Normal"/>
    <w:rPr>
      <w:b/>
      <w:sz w:val="22"/>
    </w:r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customStyle="1" w:styleId="Index">
    <w:name w:val="Index"/>
    <w:basedOn w:val="Normal"/>
    <w:qFormat/>
    <w:pPr>
      <w:suppressLineNumbers/>
    </w:pPr>
    <w:rPr>
      <w:rFonts w:cs="Arial Unicode MS"/>
    </w:rPr>
  </w:style>
  <w:style w:type="paragraph" w:customStyle="1" w:styleId="a0">
    <w:name w:val="文档结构图"/>
    <w:basedOn w:val="Normal"/>
    <w:qFormat/>
    <w:rPr>
      <w:rFonts w:ascii="SimSun" w:hAnsi="SimSun"/>
      <w:sz w:val="18"/>
      <w:szCs w:val="18"/>
    </w:rPr>
  </w:style>
  <w:style w:type="paragraph" w:customStyle="1" w:styleId="a1">
    <w:name w:val="批注文字"/>
    <w:basedOn w:val="Normal"/>
    <w:qFormat/>
  </w:style>
  <w:style w:type="paragraph" w:customStyle="1" w:styleId="3">
    <w:name w:val="正文文本 3"/>
    <w:basedOn w:val="Normal"/>
    <w:qFormat/>
    <w:pPr>
      <w:widowControl w:val="0"/>
    </w:pPr>
    <w:rPr>
      <w:sz w:val="22"/>
    </w:rPr>
  </w:style>
  <w:style w:type="paragraph" w:styleId="BodyTextIndent">
    <w:name w:val="Body Text Indent"/>
    <w:basedOn w:val="Normal"/>
    <w:pPr>
      <w:tabs>
        <w:tab w:val="left" w:pos="6120"/>
        <w:tab w:val="left" w:pos="6480"/>
      </w:tabs>
      <w:spacing w:before="120"/>
      <w:ind w:left="360" w:firstLine="360"/>
    </w:pPr>
    <w:rPr>
      <w:b/>
      <w:i/>
      <w:sz w:val="22"/>
    </w:rPr>
  </w:style>
  <w:style w:type="paragraph" w:customStyle="1" w:styleId="a2">
    <w:name w:val="文本块"/>
    <w:basedOn w:val="Normal"/>
    <w:qFormat/>
    <w:pPr>
      <w:ind w:left="1800" w:right="2189"/>
    </w:pPr>
    <w:rPr>
      <w:sz w:val="22"/>
    </w:rPr>
  </w:style>
  <w:style w:type="paragraph" w:customStyle="1" w:styleId="2">
    <w:name w:val="正文文本缩进 2"/>
    <w:basedOn w:val="Normal"/>
    <w:qFormat/>
    <w:pPr>
      <w:tabs>
        <w:tab w:val="left" w:pos="360"/>
      </w:tabs>
      <w:spacing w:before="120"/>
      <w:ind w:left="360"/>
    </w:pPr>
    <w:rPr>
      <w:sz w:val="22"/>
    </w:rPr>
  </w:style>
  <w:style w:type="paragraph" w:customStyle="1" w:styleId="a3">
    <w:name w:val="批注框文本"/>
    <w:basedOn w:val="Normal"/>
    <w:qFormat/>
    <w:rPr>
      <w:sz w:val="18"/>
      <w:szCs w:val="18"/>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pPr>
      <w:tabs>
        <w:tab w:val="center" w:pos="4320"/>
        <w:tab w:val="right" w:pos="8640"/>
      </w:tabs>
    </w:pPr>
  </w:style>
  <w:style w:type="paragraph" w:styleId="Header">
    <w:name w:val="header"/>
    <w:basedOn w:val="Normal"/>
    <w:pPr>
      <w:tabs>
        <w:tab w:val="center" w:pos="4320"/>
        <w:tab w:val="right" w:pos="8640"/>
      </w:tabs>
    </w:pPr>
  </w:style>
  <w:style w:type="paragraph" w:styleId="FootnoteText">
    <w:name w:val="footnote text"/>
    <w:basedOn w:val="Normal"/>
    <w:rPr>
      <w:rFonts w:eastAsia="PMingLiU;Microsoft JhengHei UI"/>
    </w:rPr>
  </w:style>
  <w:style w:type="paragraph" w:customStyle="1" w:styleId="30">
    <w:name w:val="正文文本缩进 3"/>
    <w:basedOn w:val="Normal"/>
    <w:qFormat/>
    <w:pPr>
      <w:spacing w:before="40"/>
      <w:ind w:left="882" w:hanging="882"/>
    </w:pPr>
    <w:rPr>
      <w:sz w:val="22"/>
    </w:rPr>
  </w:style>
  <w:style w:type="paragraph" w:customStyle="1" w:styleId="20">
    <w:name w:val="正文文本 2"/>
    <w:basedOn w:val="Normal"/>
    <w:qFormat/>
    <w:pPr>
      <w:widowControl w:val="0"/>
      <w:jc w:val="both"/>
    </w:pPr>
    <w:rPr>
      <w:sz w:val="22"/>
    </w:rPr>
  </w:style>
  <w:style w:type="paragraph" w:customStyle="1" w:styleId="a4">
    <w:name w:val="普通(网站)"/>
    <w:basedOn w:val="Normal"/>
    <w:qFormat/>
    <w:pPr>
      <w:spacing w:before="100" w:after="100"/>
    </w:pPr>
    <w:rPr>
      <w:rFonts w:eastAsia="PMingLiU;Microsoft JhengHei UI"/>
      <w:sz w:val="24"/>
      <w:szCs w:val="24"/>
    </w:rPr>
  </w:style>
  <w:style w:type="paragraph" w:customStyle="1" w:styleId="Default">
    <w:name w:val="Default"/>
    <w:qFormat/>
    <w:pPr>
      <w:widowControl w:val="0"/>
      <w:suppressAutoHyphens/>
      <w:autoSpaceDE w:val="0"/>
    </w:pPr>
    <w:rPr>
      <w:rFonts w:ascii="Times New Roman" w:eastAsia="SimSun" w:hAnsi="Times New Roman" w:cs="Times New Roman"/>
      <w:color w:val="000000"/>
      <w:sz w:val="24"/>
      <w:szCs w:val="24"/>
      <w:lang w:val="en-US"/>
    </w:rPr>
  </w:style>
  <w:style w:type="paragraph" w:customStyle="1" w:styleId="21">
    <w:name w:val="列出段落2"/>
    <w:basedOn w:val="Normal"/>
    <w:qFormat/>
    <w:pPr>
      <w:ind w:left="720"/>
    </w:pPr>
  </w:style>
  <w:style w:type="paragraph" w:customStyle="1" w:styleId="1">
    <w:name w:val="列出段落1"/>
    <w:basedOn w:val="Normal"/>
    <w:qFormat/>
    <w:pPr>
      <w:ind w:left="720"/>
    </w:pPr>
  </w:style>
  <w:style w:type="paragraph" w:customStyle="1" w:styleId="indented">
    <w:name w:val="indented"/>
    <w:basedOn w:val="Normal"/>
    <w:qFormat/>
    <w:pPr>
      <w:spacing w:before="60"/>
      <w:ind w:left="620" w:hanging="260"/>
    </w:pPr>
    <w:rPr>
      <w:rFonts w:ascii="Times;Times New Roman" w:hAnsi="Times;Times New Roman" w:cs="Times;Times New Roman"/>
      <w:sz w:val="24"/>
    </w:rPr>
  </w:style>
  <w:style w:type="paragraph" w:styleId="ListParagraph">
    <w:name w:val="List Paragraph"/>
    <w:basedOn w:val="Normal"/>
    <w:qFormat/>
    <w:pPr>
      <w:ind w:firstLineChars="200" w:firstLine="200"/>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paragraph" w:styleId="CommentText">
    <w:name w:val="annotation text"/>
    <w:basedOn w:val="Normal"/>
    <w:link w:val="CommentTextChar"/>
    <w:uiPriority w:val="99"/>
    <w:semiHidden/>
    <w:unhideWhenUsed/>
  </w:style>
  <w:style w:type="character" w:customStyle="1" w:styleId="CommentTextChar">
    <w:name w:val="Comment Text Char"/>
    <w:link w:val="CommentText"/>
    <w:uiPriority w:val="99"/>
    <w:semiHidden/>
    <w:rPr>
      <w:rFonts w:ascii="Times New Roman" w:eastAsia="SimSun" w:hAnsi="Times New Roman" w:cs="Times New Roman"/>
      <w:sz w:val="20"/>
      <w:szCs w:val="20"/>
      <w:lang w:eastAsia="en-US" w:bidi="ar-SA"/>
    </w:rPr>
  </w:style>
  <w:style w:type="character" w:styleId="CommentReference">
    <w:name w:val="annotation reference"/>
    <w:uiPriority w:val="99"/>
    <w:semiHidden/>
    <w:unhideWhenUsed/>
    <w:rPr>
      <w:sz w:val="21"/>
      <w:szCs w:val="21"/>
    </w:rPr>
  </w:style>
  <w:style w:type="paragraph" w:styleId="CommentSubject">
    <w:name w:val="annotation subject"/>
    <w:basedOn w:val="CommentText"/>
    <w:next w:val="CommentText"/>
    <w:link w:val="CommentSubjectChar"/>
    <w:uiPriority w:val="99"/>
    <w:semiHidden/>
    <w:unhideWhenUsed/>
    <w:rsid w:val="00E53110"/>
    <w:rPr>
      <w:b/>
      <w:bCs/>
    </w:rPr>
  </w:style>
  <w:style w:type="character" w:customStyle="1" w:styleId="CommentSubjectChar">
    <w:name w:val="Comment Subject Char"/>
    <w:link w:val="CommentSubject"/>
    <w:uiPriority w:val="99"/>
    <w:semiHidden/>
    <w:rsid w:val="00E53110"/>
    <w:rPr>
      <w:rFonts w:ascii="Times New Roman" w:eastAsia="SimSun" w:hAnsi="Times New Roman" w:cs="Times New Roman"/>
      <w:b/>
      <w:bCs/>
      <w:sz w:val="20"/>
      <w:szCs w:val="20"/>
      <w:lang w:val="en-US" w:eastAsia="en-US" w:bidi="ar-SA"/>
    </w:rPr>
  </w:style>
  <w:style w:type="paragraph" w:styleId="Revision">
    <w:name w:val="Revision"/>
    <w:hidden/>
    <w:uiPriority w:val="99"/>
    <w:semiHidden/>
    <w:rsid w:val="00AA4242"/>
    <w:rPr>
      <w:rFonts w:ascii="Times New Roman" w:eastAsia="SimSun" w:hAnsi="Times New Roman" w:cs="Times New Roman"/>
      <w:lang w:val="en-US" w:eastAsia="en-US"/>
    </w:rPr>
  </w:style>
  <w:style w:type="paragraph" w:customStyle="1" w:styleId="s10">
    <w:name w:val="s10"/>
    <w:basedOn w:val="Normal"/>
    <w:rsid w:val="00252AB8"/>
    <w:pPr>
      <w:suppressAutoHyphens w:val="0"/>
      <w:spacing w:before="100" w:beforeAutospacing="1" w:after="100" w:afterAutospacing="1"/>
    </w:pPr>
    <w:rPr>
      <w:rFonts w:eastAsia="Times New Roman"/>
      <w:sz w:val="24"/>
      <w:szCs w:val="24"/>
      <w:lang w:val="en-CN" w:eastAsia="zh-CN"/>
    </w:rPr>
  </w:style>
  <w:style w:type="character" w:customStyle="1" w:styleId="bumpedfont15">
    <w:name w:val="bumpedfont15"/>
    <w:basedOn w:val="DefaultParagraphFont"/>
    <w:rsid w:val="00252AB8"/>
  </w:style>
  <w:style w:type="character" w:customStyle="1" w:styleId="apple-converted-space">
    <w:name w:val="apple-converted-space"/>
    <w:basedOn w:val="DefaultParagraphFont"/>
    <w:rsid w:val="00252AB8"/>
  </w:style>
  <w:style w:type="paragraph" w:customStyle="1" w:styleId="s8">
    <w:name w:val="s8"/>
    <w:basedOn w:val="Normal"/>
    <w:rsid w:val="00252AB8"/>
    <w:pPr>
      <w:suppressAutoHyphens w:val="0"/>
      <w:spacing w:before="100" w:beforeAutospacing="1" w:after="100" w:afterAutospacing="1"/>
    </w:pPr>
    <w:rPr>
      <w:rFonts w:eastAsia="Times New Roman"/>
      <w:sz w:val="24"/>
      <w:szCs w:val="24"/>
      <w:lang w:val="en-CN"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SimHei"/>
        <a:cs typeface="DejaVu Sans"/>
      </a:majorFont>
      <a:minorFont>
        <a:latin typeface="Arial"/>
        <a:ea typeface="SimSun"/>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125</TotalTime>
  <Pages>4</Pages>
  <Words>246</Words>
  <Characters>1406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The University of Hong Kong, School of Business</vt:lpstr>
    </vt:vector>
  </TitlesOfParts>
  <Company>艺术设计与创意产业系</Company>
  <LinksUpToDate>false</LinksUpToDate>
  <CharactersWithSpaces>1649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University of Hong Kong, School of Business</dc:title>
  <dc:subject/>
  <dc:creator>hku</dc:creator>
  <dc:description/>
  <cp:lastModifiedBy>林昕</cp:lastModifiedBy>
  <cp:revision>31</cp:revision>
  <cp:lastPrinted>2025-12-23T11:25:00Z</cp:lastPrinted>
  <dcterms:created xsi:type="dcterms:W3CDTF">2017-07-05T10:16:00Z</dcterms:created>
  <dcterms:modified xsi:type="dcterms:W3CDTF">2026-05-14T06:33:00Z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5B4111A235684607A74214FCE7B416B9_13</vt:lpwstr>
  </property>
  <property fmtid="{D5CDD505-2E9C-101B-9397-08002B2CF9AE}" pid="3" name="KSOProductBuildVer">
    <vt:lpwstr>2052-12.1.0.24657</vt:lpwstr>
  </property>
  <property fmtid="{D5CDD505-2E9C-101B-9397-08002B2CF9AE}" pid="4" name="KSOTemplateDocerSaveRecord">
    <vt:lpwstr>eyJoZGlkIjoiOWE0NjkzNjE3ZTg3YzhlMjlmNjUyNjM4ODNlYThlOWIiLCJ1c2VySWQiOiIyNTY2MzQ0MTYifQ==</vt:lpwstr>
  </property>
</Properties>
</file>