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15F2" w:rsidRDefault="00F912CE">
      <w:pPr>
        <w:rPr>
          <w:rFonts w:eastAsia="SimHei"/>
          <w:b/>
          <w:bCs/>
          <w:sz w:val="36"/>
        </w:rPr>
      </w:pPr>
      <w:r>
        <w:rPr>
          <w:rFonts w:ascii="SimSun" w:hAnsi="SimSun" w:cs="Tahoma"/>
          <w:noProof/>
          <w:sz w:val="32"/>
          <w:szCs w:val="32"/>
        </w:rPr>
        <w:drawing>
          <wp:inline distT="0" distB="0" distL="114300" distR="114300">
            <wp:extent cx="5580380" cy="1284873"/>
            <wp:effectExtent l="0" t="0" r="0" b="0"/>
            <wp:docPr id="1" name="图片 1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1" name="图片 1"/>
                    <ns4:cNvPicPr>
                      <ns3:picLocks noChangeAspect="1"/>
                    </ns4:cNvPicPr>
                  </ns4:nvPicPr>
                  <ns4:blipFill>
                    <ns3:blip r:embed="rId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380" cy="1284873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wp:inline>
        </w:drawing>
      </w:r>
    </w:p>
    <w:p w:rsidR="006115F2" w:rsidRDefault="006115F2">
      <w:pPr>
        <w:rPr>
          <w:rFonts w:eastAsia="SimHei"/>
          <w:b/>
          <w:bCs/>
        </w:rPr>
      </w:pPr>
    </w:p>
    <w:p w:rsidR="006115F2" w:rsidRDefault="006115F2">
      <w:pPr>
        <w:jc w:val="center"/>
        <w:rPr>
          <w:rFonts w:eastAsia="SimHei"/>
          <w:b/>
          <w:bCs/>
          <w:sz w:val="72"/>
        </w:rPr>
      </w:pPr>
    </w:p>
    <w:p w:rsidR="006115F2" w:rsidRPr="00D04CC2" w:rsidRDefault="00000000">
      <w:pPr>
        <w:jc w:val="center"/>
        <w:rPr>
          <w:rFonts w:ascii="Songti TC" w:eastAsia="Songti TC" w:hAnsi="Songti TC" w:cs="Microsoft YaHei"/>
          <w:b/>
          <w:bCs/>
          <w:sz w:val="72"/>
          <w:szCs w:val="72"/>
        </w:rPr>
      </w:pPr>
      <w:r w:rsidRPr="00D04CC2">
        <w:rPr>
          <w:rFonts w:ascii="Songti TC" w:eastAsia="Songti TC" w:hAnsi="Songti TC" w:cs="Microsoft YaHei" w:hint="eastAsia"/>
          <w:b/>
          <w:bCs/>
          <w:sz w:val="72"/>
          <w:szCs w:val="72"/>
        </w:rPr>
        <w:t>教   案</w:t>
      </w:r>
    </w:p>
    <w:p w:rsidR="006115F2" w:rsidRPr="00D04CC2" w:rsidRDefault="00CA32AE">
      <w:pPr>
        <w:jc w:val="center"/>
        <w:rPr>
          <w:rFonts w:ascii="Songti TC" w:eastAsia="Songti TC" w:hAnsi="Songti TC" w:cs="Microsoft YaHei"/>
          <w:b/>
          <w:bCs/>
          <w:sz w:val="44"/>
        </w:rPr>
      </w:pPr>
      <w:r w:rsidRPr="00D04CC2">
        <w:rPr>
          <w:rFonts w:ascii="Songti TC" w:eastAsia="Songti TC" w:hAnsi="Songti TC" w:cs="Microsoft YaHei" w:hint="eastAsia"/>
          <w:b/>
          <w:bCs/>
          <w:sz w:val="44"/>
        </w:rPr>
        <w:t xml:space="preserve">2025～2026学年第二学期</w:t>
      </w:r>
    </w:p>
    <w:p w:rsidR="006115F2" w:rsidRDefault="006115F2">
      <w:pPr>
        <w:rPr>
          <w:sz w:val="30"/>
        </w:rPr>
      </w:pPr>
    </w:p>
    <w:p w:rsidR="006115F2" w:rsidRDefault="006115F2">
      <w:pPr>
        <w:rPr>
          <w:sz w:val="24"/>
        </w:rPr>
      </w:pPr>
    </w:p>
    <w:tbl>
      <w:tblPr>
        <w:tblW w:w="10489" w:type="dxa"/>
        <w:jc w:val="center"/>
        <w:tblLayout w:type="fixed"/>
        <w:tblLook w:val="0000" w:firstRow="0" w:lastRow="0" w:firstColumn="0" w:lastColumn="0" w:noHBand="0" w:noVBand="0"/>
      </w:tblPr>
      <w:tblGrid>
        <w:gridCol w:w="3161"/>
        <w:gridCol w:w="240"/>
        <w:gridCol w:w="7088"/>
      </w:tblGrid>
      <w:tr w:rsidR="006115F2" w:rsidTr="008B5DD2">
        <w:trPr>
          <w:trHeight w:hRule="exact" w:val="6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 程 名 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毕业设计档案归档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课程性质 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专题指导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学分数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1.0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学时数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0</w:t>
            </w:r>
          </w:p>
        </w:tc>
      </w:tr>
      <w:tr w:rsidR="006115F2" w:rsidTr="008B5DD2">
        <w:trPr>
          <w:trHeight w:hRule="exact" w:val="513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授课对象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开课单位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BE716E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主 讲 教 师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E53FF1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职 称 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课程团队教师（职称）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</w:tbl>
    <w:p w:rsidR="006115F2" w:rsidRDefault="006115F2">
      <w:pPr>
        <w:tabs>
          <w:tab w:val="left" w:pos="7080"/>
        </w:tabs>
        <w:rPr>
          <w:rFonts w:eastAsia="STZhongsong"/>
          <w:sz w:val="24"/>
        </w:rPr>
      </w:pPr>
    </w:p>
    <w:p w:rsidR="006115F2" w:rsidRDefault="006115F2">
      <w:pPr>
        <w:tabs>
          <w:tab w:val="left" w:pos="7080"/>
        </w:tabs>
        <w:rPr>
          <w:rFonts w:eastAsia="STZhongsong"/>
          <w:sz w:val="24"/>
        </w:rPr>
      </w:pPr>
    </w:p>
    <w:p w:rsidR="006115F2" w:rsidRDefault="006115F2">
      <w:pPr>
        <w:tabs>
          <w:tab w:val="left" w:pos="7080"/>
        </w:tabs>
        <w:jc w:val="center"/>
        <w:rPr>
          <w:rFonts w:ascii="SimSun"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000000">
      <w:pPr>
        <w:tabs>
          <w:tab w:val="left" w:pos="7080"/>
        </w:tabs>
        <w:jc w:val="center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广州南方学院教务处制</w:t>
      </w:r>
    </w:p>
    <w:p w:rsidR="006115F2" w:rsidRPr="005B6CE3" w:rsidRDefault="00000000">
      <w:pPr>
        <w:jc w:val="center"/>
        <w:rPr>
          <w:rFonts w:ascii="Songti TC" w:eastAsia="Songti TC" w:hAnsi="Songti TC" w:cs="Microsoft YaHei"/>
          <w:b/>
          <w:spacing w:val="20"/>
          <w:sz w:val="2"/>
        </w:rPr>
      </w:pPr>
      <w:r w:rsidRPr="005B6CE3">
        <w:rPr>
          <w:rFonts w:ascii="Songti TC" w:eastAsia="Songti TC" w:hAnsi="Songti TC" w:cs="Microsoft YaHei" w:hint="eastAsia"/>
          <w:b/>
          <w:spacing w:val="20"/>
          <w:sz w:val="36"/>
        </w:rPr>
        <w:lastRenderedPageBreak/>
        <w:t>教案首页</w:t>
      </w:r>
    </w:p>
    <w:p w:rsidR="006115F2" w:rsidRDefault="006115F2">
      <w:pPr>
        <w:jc w:val="center"/>
        <w:rPr>
          <w:b/>
          <w:spacing w:val="20"/>
          <w:sz w:val="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2"/>
        <w:gridCol w:w="4056"/>
        <w:gridCol w:w="618"/>
        <w:gridCol w:w="1274"/>
        <w:gridCol w:w="752"/>
        <w:gridCol w:w="1536"/>
      </w:tblGrid>
      <w:tr w:rsidR="006115F2">
        <w:trPr>
          <w:cantSplit/>
          <w:trHeight w:val="615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 程</w:t>
            </w:r>
          </w:p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学 分</w:t>
            </w:r>
          </w:p>
        </w:tc>
        <w:tc>
          <w:tcPr>
            <w:tcW w:w="3555" w:type="dxa"/>
            <w:gridSpan w:val="2"/>
            <w:vAlign w:val="center"/>
          </w:tcPr>
          <w:p w:rsidR="006115F2" w:rsidRDefault="00AE5F04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1.0</w:t>
            </w:r>
          </w:p>
        </w:tc>
        <w:tc>
          <w:tcPr>
            <w:tcW w:w="2033" w:type="dxa"/>
            <w:vAlign w:val="center"/>
          </w:tcPr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bookmarkStart w:id="13" w:name="OLE_LINK6"/>
            <w:r>
              <w:rPr>
                <w:rFonts w:ascii="FangSong_GB2312" w:eastAsia="FangSong_GB2312" w:hAnsi="FangSong_GB2312" w:cs="FangSong_GB2312" w:hint="eastAsia"/>
                <w:sz w:val="24"/>
              </w:rPr>
              <w:t>课程学时安排</w:t>
            </w:r>
            <w:bookmarkEnd w:id="13"/>
          </w:p>
        </w:tc>
        <w:tc>
          <w:tcPr>
            <w:tcW w:w="2413" w:type="dxa"/>
            <w:gridSpan w:val="2"/>
            <w:tcBorders>
              <w:righ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理论：0</w:t>
            </w:r>
            <w:bookmarkStart w:id="14" w:name="OLE_LINK7"/>
            <w:bookmarkEnd w:id="14"/>
            <w:r>
              <w:rPr>
                <w:rFonts w:ascii="FangSong_GB2312" w:eastAsia="FangSong_GB2312" w:hAnsi="FangSong_GB2312" w:cs="FangSong_GB2312" w:hint="eastAsia"/>
                <w:sz w:val="24"/>
              </w:rPr>
              <w:t>学时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实践：0</w:t>
            </w:r>
            <w:r>
              <w:rPr>
                <w:rFonts w:ascii="FangSong_GB2312" w:eastAsia="FangSong_GB2312" w:hAnsi="FangSong_GB2312" w:cs="FangSong_GB2312" w:hint="eastAsia"/>
                <w:sz w:val="24"/>
              </w:rPr>
              <w:t>学时</w:t>
            </w:r>
          </w:p>
        </w:tc>
      </w:tr>
      <w:tr w:rsidR="006115F2">
        <w:trPr>
          <w:cantSplit/>
          <w:trHeight w:val="1701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17" w:name="OLE_LINK11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教材和主要参考资</w:t>
            </w: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料</w:t>
            </w:r>
            <w:bookmarkEnd w:id="17"/>
          </w:p>
        </w:tc>
        <w:tc>
          <w:tcPr>
            <w:tcW w:w="8001" w:type="dxa"/>
            <w:gridSpan w:val="5"/>
            <w:tcBorders>
              <w:right w:val="single" w:sz="12" w:space="0" w:color="auto"/>
            </w:tcBorders>
            <w:vAlign w:val="center"/>
          </w:tcPr>
          <w:p w:rsidR="006115F2" w:rsidRDefault="00000000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1.</w:t>
            </w:r>
            <w:bookmarkStart w:id="19" w:name="OLE_LINK8"/>
            <w:bookmarkStart w:id="20" w:name="OLE_LINK5"/>
            <w:r>
              <w:rPr>
                <w:rFonts w:ascii="FangSong_GB2312" w:eastAsia="FangSong_GB2312" w:hAnsi="FangSong_GB2312" w:cs="FangSong_GB2312" w:hint="eastAsia"/>
                <w:sz w:val="24"/>
              </w:rPr>
              <w:t>选用教材</w:t>
            </w:r>
            <w:bookmarkEnd w:id="19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  <w:bookmarkEnd w:id="20"/>
          </w:p>
          <w:p w:rsidR="006115F2" w:rsidRDefault="00AE5F04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.[M].,.</w:t>
            </w:r>
          </w:p>
          <w:p w:rsidR="006115F2" w:rsidRDefault="00000000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2.</w:t>
            </w:r>
            <w:bookmarkStart w:id="22" w:name="OLE_LINK9"/>
            <w:r>
              <w:rPr>
                <w:rFonts w:ascii="FangSong_GB2312" w:eastAsia="FangSong_GB2312" w:hAnsi="FangSong_GB2312" w:cs="FangSong_GB2312" w:hint="eastAsia"/>
                <w:sz w:val="24"/>
              </w:rPr>
              <w:t>参考书目与文献</w:t>
            </w:r>
            <w:bookmarkEnd w:id="22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</w:p>
          <w:p w:rsidR="006115F2" w:rsidRDefault="00AE5F04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XXXX</w:t>
            </w:r>
          </w:p>
          <w:p w:rsidR="006115F2" w:rsidRDefault="00000000" w:rsidP="00C11D9F">
            <w:pPr>
              <w:numPr>
                <w:ilvl w:val="0"/>
                <w:numId w:val="1"/>
              </w:numPr>
              <w:tabs>
                <w:tab w:val="left" w:pos="312"/>
              </w:tabs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bookmarkStart w:id="24" w:name="OLE_LINK10"/>
            <w:r>
              <w:rPr>
                <w:rFonts w:ascii="FangSong_GB2312" w:eastAsia="FangSong_GB2312" w:hAnsi="FangSong_GB2312" w:cs="FangSong_GB2312" w:hint="eastAsia"/>
                <w:sz w:val="24"/>
              </w:rPr>
              <w:t>课程网站等支持条件</w:t>
            </w:r>
            <w:bookmarkEnd w:id="24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</w:p>
          <w:p w:rsidR="00AE5F04" w:rsidRPr="00AE5F04" w:rsidRDefault="00AE5F04" w:rsidP="00C11D9F">
            <w:pPr>
              <w:pStyle w:val="BodyText"/>
              <w:adjustRightInd/>
              <w:spacing w:line="400" w:lineRule="exact"/>
              <w:rPr>
                <w:rFonts w:ascii="FangSong_GB2312" w:eastAsia="FangSong_GB2312" w:hAnsi="FangSong_GB2312" w:cs="FangSong_GB2312"/>
                <w:bCs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sz w:val="24"/>
              </w:rPr>
              <w:t xml:space="preserve">无</w:t>
            </w:r>
          </w:p>
        </w:tc>
      </w:tr>
      <w:tr w:rsidR="006115F2">
        <w:trPr>
          <w:cantSplit/>
          <w:trHeight w:val="2948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授课对象学情分析</w:t>
            </w:r>
          </w:p>
        </w:tc>
        <w:tc>
          <w:tcPr>
            <w:tcW w:w="8001" w:type="dxa"/>
            <w:gridSpan w:val="5"/>
            <w:tcBorders>
              <w:right w:val="single" w:sz="12" w:space="0" w:color="auto"/>
            </w:tcBorders>
            <w:vAlign w:val="center"/>
          </w:tcPr>
          <w:p w:rsidR="006115F2" w:rsidRDefault="00AE5F04">
            <w:pPr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/>
            </w:r>
          </w:p>
        </w:tc>
      </w:tr>
      <w:tr w:rsidR="006115F2">
        <w:trPr>
          <w:trHeight w:val="4965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28" w:name="OLE_LINK13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课程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目标</w:t>
            </w:r>
            <w:bookmarkEnd w:id="28"/>
          </w:p>
        </w:tc>
        <w:tc>
          <w:tcPr>
            <w:tcW w:w="8001" w:type="dxa"/>
            <w:gridSpan w:val="5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587"/>
              <w:gridCol w:w="3418"/>
              <w:gridCol w:w="2119"/>
              <w:gridCol w:w="1884"/>
            </w:tblGrid>
            <w:tr w:rsidR="006115F2" w:rsidTr="00E53FF1">
              <w:trPr>
                <w:trHeight w:val="23"/>
              </w:trPr>
              <w:tc>
                <w:tcPr>
                  <w:tcW w:w="3891" w:type="dxa"/>
                  <w:gridSpan w:val="2"/>
                  <w:vAlign w:val="bottom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bookmarkStart w:id="29" w:name="OLE_LINK3"/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课程目标</w:t>
                  </w:r>
                  <w:bookmarkEnd w:id="29"/>
                </w:p>
              </w:tc>
              <w:tc>
                <w:tcPr>
                  <w:tcW w:w="2059" w:type="dxa"/>
                  <w:vAlign w:val="bottom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对应毕业要求</w:t>
                  </w:r>
                </w:p>
              </w:tc>
              <w:tc>
                <w:tcPr>
                  <w:tcW w:w="1831" w:type="dxa"/>
                  <w:vAlign w:val="bottom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对应观测点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 w:val="restart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>知识目标</w:t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 w:val="restart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>能力目标</w:t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 w:val="restart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>素质目标</w:t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</w:tbl>
          <w:p w:rsidR="006115F2" w:rsidRDefault="006115F2">
            <w:pPr>
              <w:rPr>
                <w:rFonts w:ascii="FangSong_GB2312" w:eastAsia="FangSong_GB2312" w:hAnsi="FangSong_GB2312" w:cs="FangSong_GB2312"/>
                <w:sz w:val="24"/>
              </w:rPr>
            </w:pPr>
          </w:p>
        </w:tc>
      </w:tr>
      <w:tr w:rsidR="006115F2">
        <w:trPr>
          <w:cantSplit/>
          <w:trHeight w:val="397"/>
        </w:trPr>
        <w:tc>
          <w:tcPr>
            <w:tcW w:w="947" w:type="dxa"/>
            <w:vMerge w:val="restart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lastRenderedPageBreak/>
              <w:t>内容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课时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分配</w:t>
            </w: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32" w:name="OLE_LINK1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章节</w:t>
            </w:r>
            <w:bookmarkEnd w:id="32"/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课程内容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学时数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第1章  第1章 归档全流程指南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bookmarkStart w:id="37" w:name="OLE_LINK14"/>
            <w:bookmarkEnd w:id="37"/>
            <w:r>
              <w:rPr>
                <w:rFonts w:hint="eastAsia"/>
              </w:rPr>
              <w:t xml:space="preserve">1.1 总体要求与归档顺序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1.2 过程性材料汇编避坑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4</w:t>
            </w:r>
          </w:p>
        </w:tc>
      </w:tr>
    </w:tbl>
    <w:p w:rsidR="00C2698F" w:rsidRDefault="00C2698F" w:rsidP="004A54FF">
      <w:pPr>
        <w:jc w:val="center"/>
        <w:rPr>
          <w:rFonts w:ascii="FangSong_GB2312" w:eastAsia="FangSong_GB2312" w:hAnsi="FangSong_GB2312" w:cs="FangSong_GB2312"/>
          <w:kern w:val="0"/>
          <w:szCs w:val="21"/>
        </w:rPr>
      </w:pPr>
    </w:p>
    <w:sectPr w:rsidR="00C2698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53F4B"/>
    <w:rsid w:val="00172A27"/>
    <w:rsid w:val="001B33AB"/>
    <w:rsid w:val="00380204"/>
    <w:rsid w:val="003D2ECA"/>
    <w:rsid w:val="004735D8"/>
    <w:rsid w:val="004A54FF"/>
    <w:rsid w:val="00574E02"/>
    <w:rsid w:val="005752F7"/>
    <w:rsid w:val="005B6CE3"/>
    <w:rsid w:val="005E76D2"/>
    <w:rsid w:val="006115F2"/>
    <w:rsid w:val="007B2F87"/>
    <w:rsid w:val="008851B4"/>
    <w:rsid w:val="00897958"/>
    <w:rsid w:val="008B5DD2"/>
    <w:rsid w:val="00917259"/>
    <w:rsid w:val="009E03DC"/>
    <w:rsid w:val="00A536E6"/>
    <w:rsid w:val="00AB4CE7"/>
    <w:rsid w:val="00AE5F04"/>
    <w:rsid w:val="00B866D4"/>
    <w:rsid w:val="00BD5494"/>
    <w:rsid w:val="00BE716E"/>
    <w:rsid w:val="00C11D9F"/>
    <w:rsid w:val="00C2698F"/>
    <w:rsid w:val="00C6637F"/>
    <w:rsid w:val="00CA32AE"/>
    <w:rsid w:val="00D04CC2"/>
    <w:rsid w:val="00D31C17"/>
    <w:rsid w:val="00E319C8"/>
    <w:rsid w:val="00E53FF1"/>
    <w:rsid w:val="00EC6450"/>
    <w:rsid w:val="00F46C66"/>
    <w:rsid w:val="00F912CE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link w:val="CommentTextChar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  <w:style w:type="paragraph" w:styleId="CommentSubject">
    <w:name w:val="annotation subject"/>
    <w:basedOn w:val="CommentText"/>
    <w:next w:val="CommentText"/>
    <w:link w:val="CommentSubjectChar"/>
    <w:rsid w:val="00AE5F04"/>
    <w:rPr>
      <w:b/>
      <w:bCs/>
    </w:rPr>
  </w:style>
  <w:style w:type="character" w:customStyle="1" w:styleId="CommentTextChar">
    <w:name w:val="Comment Text Char"/>
    <w:link w:val="CommentText"/>
    <w:rsid w:val="00AE5F04"/>
    <w:rPr>
      <w:rFonts w:ascii="Times New Roman" w:eastAsia="SimSun" w:hAnsi="Times New Roman" w:cs="Times New Roman"/>
      <w:kern w:val="2"/>
      <w:sz w:val="21"/>
      <w:szCs w:val="24"/>
      <w:lang w:val="en-US"/>
    </w:rPr>
  </w:style>
  <w:style w:type="character" w:customStyle="1" w:styleId="CommentSubjectChar">
    <w:name w:val="Comment Subject Char"/>
    <w:link w:val="CommentSubject"/>
    <w:rsid w:val="00AE5F04"/>
    <w:rPr>
      <w:rFonts w:ascii="Times New Roman" w:eastAsia="SimSun" w:hAnsi="Times New Roman" w:cs="Times New Roman"/>
      <w:b/>
      <w:bCs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192</Words>
  <Characters>1097</Characters>
  <Application>Microsoft Office Word</Application>
  <DocSecurity>0</DocSecurity>
  <PresentationFormat/>
  <Lines>9</Lines>
  <Paragraphs>2</Paragraphs>
  <ScaleCrop>false</ScaleCrop>
  <Manager/>
  <Company>jujumao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20</cp:revision>
  <dcterms:created xsi:type="dcterms:W3CDTF">2026-02-23T05:02:00Z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