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讲课内容（从</w:t>
      </w:r>
      <w:r>
        <w:t xml:space="preserve"> SRT </w:t>
      </w:r>
      <w:r>
        <w:rPr>
          <w:rFonts w:hint="eastAsia"/>
        </w:rPr>
        <w:t xml:space="preserve">提取与优化）</w:t>
      </w:r>
    </w:p>
    <w:bookmarkStart w:id="38" w:name="w07-实验安排与思维导图创作模式指南"/>
    <w:p>
      <w:pPr>
        <w:pStyle w:val="Heading1"/>
      </w:pPr>
      <w:r>
        <w:t xml:space="preserve">W07 </w:t>
      </w:r>
      <w:r>
        <w:rPr>
          <w:rFonts w:hint="eastAsia"/>
        </w:rPr>
        <w:t xml:space="preserve">实验安排与思维导图创作模式指南</w:t>
      </w:r>
    </w:p>
    <w:p>
      <w:pPr>
        <w:pStyle w:val="BlockText"/>
      </w:pPr>
      <w:r>
        <w:rPr>
          <w:rFonts w:hint="eastAsia"/>
          <w:b/>
          <w:bCs/>
        </w:rPr>
        <w:t xml:space="preserve">导读</w:t>
      </w:r>
      <w:r>
        <w:rPr>
          <w:rFonts w:hint="eastAsia"/>
        </w:rPr>
        <w:t xml:space="preserve">：本节课对近期的实验进度进行说明，并重点讲解了基于数据的思维导图与视觉转换创作模式。通过一系列从线下田野调查到信息重组的真实学生案例，剖析了</w:t>
      </w:r>
      <w:r>
        <w:rPr>
          <w:rFonts w:hint="eastAsia"/>
          <w:b/>
          <w:bCs/>
        </w:rPr>
        <w:t xml:space="preserve">维度切换</w:t>
      </w:r>
      <w:r>
        <w:t xml:space="preserve">、</w:t>
      </w:r>
      <w:r>
        <w:rPr>
          <w:rFonts w:hint="eastAsia"/>
          <w:b/>
          <w:bCs/>
        </w:rPr>
        <w:t xml:space="preserve">时间与空间叠加</w:t>
      </w:r>
      <w:r>
        <w:t xml:space="preserve">、</w:t>
      </w:r>
      <w:r>
        <w:rPr>
          <w:rFonts w:hint="eastAsia"/>
          <w:b/>
          <w:bCs/>
        </w:rPr>
        <w:t xml:space="preserve">信息符号化</w:t>
      </w:r>
      <w:r>
        <w:rPr>
          <w:rFonts w:hint="eastAsia"/>
        </w:rPr>
        <w:t xml:space="preserve">等核心可视化策略。</w:t>
      </w:r>
    </w:p>
    <w:bookmarkStart w:id="20" w:name="实验安排与作业导向"/>
    <w:p>
      <w:pPr>
        <w:pStyle w:val="Heading2"/>
      </w:pPr>
      <w:r>
        <w:t xml:space="preserve">1. </w:t>
      </w:r>
      <w:r>
        <w:rPr>
          <w:rFonts w:hint="eastAsia"/>
        </w:rPr>
        <w:t xml:space="preserve">实验安排与作业导向</w:t>
      </w:r>
    </w:p>
    <w:p>
      <w:pPr>
        <w:pStyle w:val="Compact"/>
        <w:numPr>
          <w:ilvl w:val="0"/>
          <w:numId w:val="1001"/>
        </w:numPr>
      </w:pPr>
      <w:r>
        <w:rPr>
          <w:rFonts w:hint="eastAsia"/>
          <w:b/>
          <w:bCs/>
        </w:rPr>
        <w:t xml:space="preserve">实验进度指引</w:t>
      </w:r>
      <w:r>
        <w:rPr>
          <w:rFonts w:hint="eastAsia"/>
        </w:rPr>
        <w:t xml:space="preserve">：</w:t>
      </w:r>
    </w:p>
    <w:p>
      <w:pPr>
        <w:pStyle w:val="Compact"/>
        <w:numPr>
          <w:ilvl w:val="1"/>
          <w:numId w:val="1002"/>
        </w:numPr>
      </w:pPr>
      <w:r>
        <w:rPr>
          <w:rFonts w:hint="eastAsia"/>
        </w:rPr>
        <w:t xml:space="preserve">实验一（基础）和实验二（数据挖掘）的指南已发布，建议同学们结合</w:t>
      </w:r>
      <w:r>
        <w:t xml:space="preserve"> PDF </w:t>
      </w:r>
      <w:r>
        <w:rPr>
          <w:rFonts w:hint="eastAsia"/>
        </w:rPr>
        <w:t xml:space="preserve">和视频自助完成。</w:t>
      </w:r>
    </w:p>
    <w:p>
      <w:pPr>
        <w:pStyle w:val="Compact"/>
        <w:numPr>
          <w:ilvl w:val="1"/>
          <w:numId w:val="1002"/>
        </w:numPr>
      </w:pPr>
      <w:r>
        <w:rPr>
          <w:rFonts w:hint="eastAsia"/>
          <w:b/>
          <w:bCs/>
        </w:rPr>
        <w:t xml:space="preserve">实验三（AI</w:t>
      </w:r>
      <w:r>
        <w:rPr>
          <w:b/>
          <w:bCs/>
        </w:rPr>
        <w:t xml:space="preserve"> </w:t>
      </w:r>
      <w:r>
        <w:rPr>
          <w:rFonts w:hint="eastAsia"/>
          <w:b/>
          <w:bCs/>
        </w:rPr>
        <w:t xml:space="preserve">辅助交互图表生成）</w:t>
      </w:r>
      <w:r>
        <w:rPr>
          <w:rFonts w:hint="eastAsia"/>
        </w:rPr>
        <w:t xml:space="preserve">：鉴于近期大模型能力波动（原提示词规则失效），我重新录制了两个详尽的视频教程。这两个视频不仅是技术演示，更承载着核心的教学目的：</w:t>
      </w:r>
    </w:p>
    <w:p>
      <w:pPr>
        <w:pStyle w:val="Compact"/>
        <w:numPr>
          <w:ilvl w:val="2"/>
          <w:numId w:val="1003"/>
        </w:numPr>
      </w:pPr>
      <w:r>
        <w:rPr>
          <w:rFonts w:hint="eastAsia"/>
          <w:b/>
          <w:bCs/>
        </w:rPr>
        <w:t xml:space="preserve">视频1（品牌价值动态图表）</w:t>
      </w:r>
      <w:r>
        <w:rPr>
          <w:rFonts w:hint="eastAsia"/>
        </w:rPr>
        <w:t xml:space="preserve">：演示如何利用“时间轴”驱动的</w:t>
      </w:r>
      <w:r>
        <w:rPr>
          <w:rFonts w:hint="eastAsia"/>
          <w:b/>
          <w:bCs/>
        </w:rPr>
        <w:t xml:space="preserve">动态叙事</w:t>
      </w:r>
      <w:r>
        <w:rPr>
          <w:rFonts w:hint="eastAsia"/>
        </w:rPr>
        <w:t xml:space="preserve">（Dynamic</w:t>
      </w:r>
      <w:r>
        <w:t xml:space="preserve"> </w:t>
      </w:r>
      <w:r>
        <w:rPr>
          <w:rFonts w:hint="eastAsia"/>
        </w:rPr>
        <w:t xml:space="preserve">Storytelling），突破传统静态海报在“空间容量”上的局限，在有限屏幕内展现庞大的时间序列数据。</w:t>
      </w:r>
    </w:p>
    <w:p>
      <w:pPr>
        <w:pStyle w:val="Compact"/>
        <w:numPr>
          <w:ilvl w:val="2"/>
          <w:numId w:val="1003"/>
        </w:numPr>
      </w:pPr>
      <w:r>
        <w:rPr>
          <w:rFonts w:hint="eastAsia"/>
          <w:b/>
          <w:bCs/>
        </w:rPr>
        <w:t xml:space="preserve">视频2（美国总统生平图谱）</w:t>
      </w:r>
      <w:r>
        <w:rPr>
          <w:rFonts w:hint="eastAsia"/>
        </w:rPr>
        <w:t xml:space="preserve">：演示数据在视觉映射过程中的</w:t>
      </w:r>
      <w:r>
        <w:rPr>
          <w:rFonts w:hint="eastAsia"/>
          <w:b/>
          <w:bCs/>
        </w:rPr>
        <w:t xml:space="preserve">“从抽象到具象”</w:t>
      </w:r>
      <w:r>
        <w:rPr>
          <w:rFonts w:hint="eastAsia"/>
        </w:rPr>
        <w:t xml:space="preserve">的转换——将枯燥的散点（Scatter）替换为具象的、带有人物属性的图像节点，极大提升图表的可读性与共鸣感。</w:t>
      </w:r>
    </w:p>
    <w:p>
      <w:pPr>
        <w:pStyle w:val="Compact"/>
        <w:numPr>
          <w:ilvl w:val="1"/>
          <w:numId w:val="1002"/>
        </w:numPr>
      </w:pPr>
      <w:r>
        <w:rPr>
          <w:rFonts w:hint="eastAsia"/>
        </w:rPr>
        <w:t xml:space="preserve">考虑到本选修课涵盖</w:t>
      </w:r>
      <w:r>
        <w:t xml:space="preserve"> 22 </w:t>
      </w:r>
      <w:r>
        <w:rPr>
          <w:rFonts w:hint="eastAsia"/>
        </w:rPr>
        <w:t xml:space="preserve">级、23</w:t>
      </w:r>
      <w:r>
        <w:t xml:space="preserve"> </w:t>
      </w:r>
      <w:r>
        <w:rPr>
          <w:rFonts w:hint="eastAsia"/>
        </w:rPr>
        <w:t xml:space="preserve">级、24</w:t>
      </w:r>
      <w:r>
        <w:t xml:space="preserve"> </w:t>
      </w:r>
      <w:r>
        <w:rPr>
          <w:rFonts w:hint="eastAsia"/>
        </w:rPr>
        <w:t xml:space="preserve">级，</w:t>
      </w:r>
      <w:r>
        <w:rPr>
          <w:rFonts w:hint="eastAsia"/>
          <w:b/>
          <w:bCs/>
        </w:rPr>
        <w:t xml:space="preserve">尤其是</w:t>
      </w:r>
      <w:r>
        <w:rPr>
          <w:b/>
          <w:bCs/>
        </w:rPr>
        <w:t xml:space="preserve"> 23 </w:t>
      </w:r>
      <w:r>
        <w:rPr>
          <w:rFonts w:hint="eastAsia"/>
          <w:b/>
          <w:bCs/>
        </w:rPr>
        <w:t xml:space="preserve">级作为毕业班的同学</w:t>
      </w:r>
      <w:r>
        <w:rPr>
          <w:rFonts w:hint="eastAsia"/>
        </w:rPr>
        <w:t xml:space="preserve">面临毕业创作和论文开题，这部分“数据调研”能力对你们未来的研究极其关键，因此特意将作业提前发布。</w:t>
      </w:r>
    </w:p>
    <w:p>
      <w:pPr>
        <w:pStyle w:val="Compact"/>
        <w:numPr>
          <w:ilvl w:val="0"/>
          <w:numId w:val="1001"/>
        </w:numPr>
      </w:pPr>
      <w:r>
        <w:rPr>
          <w:rFonts w:hint="eastAsia"/>
          <w:b/>
          <w:bCs/>
        </w:rPr>
        <w:t xml:space="preserve">严禁纯</w:t>
      </w:r>
      <w:r>
        <w:rPr>
          <w:b/>
          <w:bCs/>
        </w:rPr>
        <w:t xml:space="preserve"> AI </w:t>
      </w:r>
      <w:r>
        <w:rPr>
          <w:rFonts w:hint="eastAsia"/>
          <w:b/>
          <w:bCs/>
        </w:rPr>
        <w:t xml:space="preserve">无脑生成（反“耍流氓”声明）</w:t>
      </w:r>
      <w:r>
        <w:rPr>
          <w:rFonts w:hint="eastAsia"/>
        </w:rPr>
        <w:t xml:space="preserve">：</w:t>
      </w:r>
    </w:p>
    <w:p>
      <w:pPr>
        <w:pStyle w:val="Compact"/>
        <w:numPr>
          <w:ilvl w:val="1"/>
          <w:numId w:val="1004"/>
        </w:numPr>
      </w:pPr>
      <w:r>
        <w:rPr>
          <w:rFonts w:hint="eastAsia"/>
          <w:b/>
          <w:bCs/>
        </w:rPr>
        <w:t xml:space="preserve">绝对不允许</w:t>
      </w:r>
      <w:r>
        <w:rPr>
          <w:rFonts w:hint="eastAsia"/>
        </w:rPr>
        <w:t xml:space="preserve">同学们在没有真实数据支撑的情况下，直接让</w:t>
      </w:r>
      <w:r>
        <w:t xml:space="preserve"> AI </w:t>
      </w:r>
      <w:r>
        <w:rPr>
          <w:rFonts w:hint="eastAsia"/>
        </w:rPr>
        <w:t xml:space="preserve">去“脑补”文生图的方式生成一张图表。这属于“耍流氓”，完全失去了我们开展数据调研的意义。</w:t>
      </w:r>
    </w:p>
    <w:p>
      <w:pPr>
        <w:pStyle w:val="Compact"/>
        <w:numPr>
          <w:ilvl w:val="1"/>
          <w:numId w:val="1004"/>
        </w:numPr>
      </w:pPr>
      <w:r>
        <w:rPr>
          <w:rFonts w:hint="eastAsia"/>
        </w:rPr>
        <w:t xml:space="preserve">本课程的核心逻辑是：</w:t>
      </w:r>
      <w:r>
        <w:rPr>
          <w:rFonts w:hint="eastAsia"/>
          <w:b/>
          <w:bCs/>
        </w:rPr>
        <w:t xml:space="preserve">1.用数据进行整理，2.并进行数据与视觉的转换</w:t>
      </w:r>
      <w:r>
        <w:rPr>
          <w:rFonts w:hint="eastAsia"/>
        </w:rPr>
        <w:t xml:space="preserve">。如果在没有经过任何数据调研的情况下直接用</w:t>
      </w:r>
      <w:r>
        <w:t xml:space="preserve"> AI </w:t>
      </w:r>
      <w:r>
        <w:rPr>
          <w:rFonts w:hint="eastAsia"/>
        </w:rPr>
        <w:t xml:space="preserve">文生图。</w:t>
      </w:r>
    </w:p>
    <w:bookmarkEnd w:id="20"/>
    <w:bookmarkStart w:id="36" w:name="X6b98230e5c7c3af0a40b71671a7d7f106d43fdb"/>
    <w:p>
      <w:pPr>
        <w:pStyle w:val="Heading2"/>
      </w:pPr>
      <w:r>
        <w:t xml:space="preserve">2. </w:t>
      </w:r>
      <w:r>
        <w:rPr>
          <w:rFonts w:hint="eastAsia"/>
        </w:rPr>
        <w:t xml:space="preserve">核心创作模式：信息维度的转换与映射</w:t>
      </w:r>
      <w:r>
        <w:t xml:space="preserve"> (Dimensional Transformation)</w:t>
      </w:r>
    </w:p>
    <w:p>
      <w:pPr>
        <w:pStyle w:val="FirstParagraph"/>
      </w:pPr>
      <w:r>
        <w:rPr>
          <w:rFonts w:hint="eastAsia"/>
        </w:rPr>
        <w:t xml:space="preserve">在前面的课程中，我们在网上下载或爬取现成的数据表，这属于对</w:t>
      </w:r>
      <w:r>
        <w:rPr>
          <w:rFonts w:hint="eastAsia"/>
          <w:b/>
          <w:bCs/>
        </w:rPr>
        <w:t xml:space="preserve">二手结构化数据</w:t>
      </w:r>
      <w:r>
        <w:rPr>
          <w:rFonts w:hint="eastAsia"/>
        </w:rPr>
        <w:t xml:space="preserve">的调用（可以说是“数据搬运”）。而今天展示的很多案例——无论是通过导图梳理新闻、从电影食物中提取规律，还是实地考察，采用的都是</w:t>
      </w:r>
      <w:r>
        <w:rPr>
          <w:rFonts w:hint="eastAsia"/>
          <w:b/>
          <w:bCs/>
        </w:rPr>
        <w:t xml:space="preserve">一手非结构化数据的“现象转译”</w:t>
      </w:r>
      <w:r>
        <w:rPr>
          <w:rFonts w:hint="eastAsia"/>
        </w:rPr>
        <w:t xml:space="preserve">方法。</w:t>
      </w:r>
    </w:p>
    <w:p>
      <w:pPr>
        <w:pStyle w:val="BodyText"/>
      </w:pPr>
      <w:r>
        <w:rPr>
          <w:rFonts w:hint="eastAsia"/>
        </w:rPr>
        <w:t xml:space="preserve">我们需要明确，这种转变并不是简单的“线上”与“线下”的物理区分，而是</w:t>
      </w:r>
      <w:r>
        <w:rPr>
          <w:rFonts w:hint="eastAsia"/>
          <w:b/>
          <w:bCs/>
        </w:rPr>
        <w:t xml:space="preserve">数据获取逻辑与加工深度</w:t>
      </w:r>
      <w:r>
        <w:rPr>
          <w:rFonts w:hint="eastAsia"/>
        </w:rPr>
        <w:t xml:space="preserve">的跨越。从对宏观统计数据的被动消费，转向以第一人称视角主动去观察、量化生活中的微观现象。结合这两种能力，才是完整的数据调研闭环。这种“主动感知”的方法要求我们通过实地田野调查、采访或生活现象解码，亲自去记录空间环境或特定场景的人文数据。</w:t>
      </w:r>
    </w:p>
    <w:p>
      <w:pPr>
        <w:pStyle w:val="BodyText"/>
      </w:pPr>
      <w:r>
        <w:rPr>
          <w:rFonts w:hint="eastAsia"/>
          <w:b/>
          <w:bCs/>
        </w:rPr>
        <w:t xml:space="preserve">核心视角：操控维度</w:t>
      </w:r>
      <w:r>
        <w:t xml:space="preserve"> </w:t>
      </w:r>
      <w:r>
        <w:rPr>
          <w:rFonts w:hint="eastAsia"/>
        </w:rPr>
        <w:t xml:space="preserve">当你拿到这些一手数据后，如何将其视觉化？贯穿今天所有案例的核心方法论是</w:t>
      </w:r>
      <w:r>
        <w:rPr>
          <w:rFonts w:hint="eastAsia"/>
          <w:b/>
          <w:bCs/>
        </w:rPr>
        <w:t xml:space="preserve">“维度的转换与映射”</w:t>
      </w:r>
      <w:r>
        <w:rPr>
          <w:rFonts w:hint="eastAsia"/>
        </w:rPr>
        <w:t xml:space="preserve">。我们将通过三个层次的转化模式，学习如何将复杂的物理空间、线性的时间剧情，甚至是无形的逻辑关系，重构为易于认知的视觉图形。</w:t>
      </w:r>
    </w:p>
    <w:bookmarkStart w:id="24" w:name="模式一空间维度的认知重构-从物理测绘到视觉隐喻"/>
    <w:p>
      <w:pPr>
        <w:pStyle w:val="Heading3"/>
      </w:pPr>
      <w:r>
        <w:t xml:space="preserve">2.1 </w:t>
      </w:r>
      <w:r>
        <w:rPr>
          <w:rFonts w:hint="eastAsia"/>
        </w:rPr>
        <w:t xml:space="preserve">模式一：【空间维度的认知重构】——</w:t>
      </w:r>
      <w:r>
        <w:t xml:space="preserve"> </w:t>
      </w:r>
      <w:r>
        <w:rPr>
          <w:rFonts w:hint="eastAsia"/>
        </w:rPr>
        <w:t xml:space="preserve">从物理测绘到视觉隐喻</w:t>
      </w:r>
    </w:p>
    <w:p>
      <w:pPr>
        <w:pStyle w:val="FirstParagraph"/>
      </w:pPr>
      <w:r>
        <w:rPr>
          <w:rFonts w:hint="eastAsia"/>
          <w:i/>
          <w:iCs/>
        </w:rPr>
        <w:t xml:space="preserve">（本模式重点：处理纯空间数据，舍弃绝对的物理精确性，将复杂的</w:t>
      </w:r>
      <w:r>
        <w:rPr>
          <w:i/>
          <w:iCs/>
        </w:rPr>
        <w:t xml:space="preserve"> 2D/3D </w:t>
      </w:r>
      <w:r>
        <w:rPr>
          <w:rFonts w:hint="eastAsia"/>
          <w:i/>
          <w:iCs/>
        </w:rPr>
        <w:t xml:space="preserve">物理空间降维或抽象为概念化、图腾化的视觉空间。）</w:t>
      </w:r>
    </w:p>
    <w:bookmarkStart w:id="21" w:name="案例一学生服务中心地图现实到超现实的维度切换"/>
    <w:p>
      <w:pPr>
        <w:pStyle w:val="Heading4"/>
      </w:pPr>
      <w:r>
        <w:rPr>
          <w:rFonts w:hint="eastAsia"/>
        </w:rPr>
        <w:t xml:space="preserve">案例一：学生服务中心地图（现实到超现实的维度切换）</w:t>
      </w:r>
    </w:p>
    <w:p>
      <w:pPr>
        <w:pStyle w:val="Compact"/>
        <w:numPr>
          <w:ilvl w:val="0"/>
          <w:numId w:val="1005"/>
        </w:numPr>
      </w:pPr>
      <w:r>
        <w:rPr>
          <w:rFonts w:hint="eastAsia"/>
          <w:b/>
          <w:bCs/>
        </w:rPr>
        <w:t xml:space="preserve">建立信息逻辑</w:t>
      </w:r>
      <w:r>
        <w:rPr>
          <w:rFonts w:hint="eastAsia"/>
        </w:rPr>
        <w:t xml:space="preserve">：作者进行了线下调研，思维导图中展示了实地拍摄了许多室内空间的细节，提取了室内的特征。</w:t>
      </w:r>
    </w:p>
    <w:p>
      <w:pPr>
        <w:pStyle w:val="Compact"/>
        <w:numPr>
          <w:ilvl w:val="0"/>
          <w:numId w:val="1005"/>
        </w:numPr>
      </w:pPr>
      <w:r>
        <w:rPr>
          <w:rFonts w:hint="eastAsia"/>
          <w:b/>
          <w:bCs/>
        </w:rPr>
        <w:t xml:space="preserve">制造视觉亮点</w:t>
      </w:r>
      <w:r>
        <w:rPr>
          <w:rFonts w:hint="eastAsia"/>
        </w:rPr>
        <w:t xml:space="preserve">：借鉴“北京奥林匹克公园地图”的创作手法，将实地场景的功能区与</w:t>
      </w:r>
      <w:r>
        <w:rPr>
          <w:rFonts w:hint="eastAsia"/>
          <w:b/>
          <w:bCs/>
        </w:rPr>
        <w:t xml:space="preserve">米勒名画</w:t>
      </w:r>
      <w:r>
        <w:rPr>
          <w:rFonts w:hint="eastAsia"/>
        </w:rPr>
        <w:t xml:space="preserve">建立隐喻映射。例如，将所有的展览区域与米勒画作中的“眼睛”关联。其中</w:t>
      </w:r>
      <w:r>
        <w:rPr>
          <w:rFonts w:hint="eastAsia"/>
          <w:b/>
          <w:bCs/>
        </w:rPr>
        <w:t xml:space="preserve">两只不同颜色的眼睛（黄色与绿色）</w:t>
      </w:r>
      <w:r>
        <w:rPr>
          <w:rFonts w:hint="eastAsia"/>
        </w:rPr>
        <w:t xml:space="preserve">，正呼应了</w:t>
      </w:r>
      <w:r>
        <w:t xml:space="preserve"> Tamara Munzner </w:t>
      </w:r>
      <w:r>
        <w:rPr>
          <w:rFonts w:hint="eastAsia"/>
        </w:rPr>
        <w:t xml:space="preserve">提出的可视化原则——</w:t>
      </w:r>
      <w:r>
        <w:rPr>
          <w:rFonts w:hint="eastAsia"/>
          <w:b/>
          <w:bCs/>
        </w:rPr>
        <w:t xml:space="preserve">颜色色相（Hue）用于区分类型</w:t>
      </w:r>
      <w:r>
        <w:rPr>
          <w:rFonts w:hint="eastAsia"/>
        </w:rPr>
        <w:t xml:space="preserve">，在此巧妙地用颜色差异区分了博物展馆内不同类型的展品。</w:t>
      </w:r>
    </w:p>
    <w:p>
      <w:pPr>
        <w:pStyle w:val="Compact"/>
        <w:numPr>
          <w:ilvl w:val="0"/>
          <w:numId w:val="1005"/>
        </w:numPr>
      </w:pPr>
      <w:r>
        <w:rPr>
          <w:rFonts w:hint="eastAsia"/>
          <w:b/>
          <w:bCs/>
        </w:rPr>
        <w:t xml:space="preserve">重构记忆编码</w:t>
      </w:r>
      <w:r>
        <w:rPr>
          <w:rFonts w:hint="eastAsia"/>
        </w:rPr>
        <w:t xml:space="preserve">：通过抽象符号和红绿主题色的应用，将功能性平面地图重新编码为</w:t>
      </w:r>
      <w:r>
        <w:rPr>
          <w:rFonts w:hint="eastAsia"/>
          <w:b/>
          <w:bCs/>
        </w:rPr>
        <w:t xml:space="preserve">概念地图</w:t>
      </w:r>
      <w:r>
        <w:rPr>
          <w:rFonts w:hint="eastAsia"/>
        </w:rPr>
        <w:t xml:space="preserve">（立体式海报）。这种符号化提供了一个视觉“钩子”（Hook），让观众在到达特定位置时，意识到自己正“进入一只眼睛内部”，从而产生一种</w:t>
      </w:r>
      <w:r>
        <w:rPr>
          <w:rFonts w:hint="eastAsia"/>
          <w:b/>
          <w:bCs/>
        </w:rPr>
        <w:t xml:space="preserve">超现实的体验感</w:t>
      </w:r>
      <w:r>
        <w:rPr>
          <w:rFonts w:hint="eastAsia"/>
        </w:rPr>
        <w:t xml:space="preserve">。这不仅对游览体验进行了全新的记忆编码，也是一次经典的</w:t>
      </w:r>
      <w:r>
        <w:rPr>
          <w:rFonts w:hint="eastAsia"/>
          <w:b/>
          <w:bCs/>
        </w:rPr>
        <w:t xml:space="preserve">现实与抽象的维度切换</w:t>
      </w:r>
      <w:r>
        <w:t xml:space="preserve">。</w:t>
      </w:r>
    </w:p>
    <w:bookmarkEnd w:id="21"/>
    <w:bookmarkStart w:id="22" w:name="案例二北京西直门立交桥地区地图风格迁移与艺术隐喻"/>
    <w:p>
      <w:pPr>
        <w:pStyle w:val="Heading4"/>
      </w:pPr>
      <w:r>
        <w:rPr>
          <w:rFonts w:hint="eastAsia"/>
        </w:rPr>
        <w:t xml:space="preserve">案例二：北京西直门立交桥地区地图（风格迁移与艺术隐喻）</w:t>
      </w:r>
    </w:p>
    <w:p>
      <w:pPr>
        <w:pStyle w:val="Compact"/>
        <w:numPr>
          <w:ilvl w:val="0"/>
          <w:numId w:val="1006"/>
        </w:numPr>
      </w:pPr>
      <w:r>
        <w:rPr>
          <w:rFonts w:hint="eastAsia"/>
          <w:b/>
          <w:bCs/>
        </w:rPr>
        <w:t xml:space="preserve">迁移过程</w:t>
      </w:r>
      <w:r>
        <w:rPr>
          <w:rFonts w:hint="eastAsia"/>
        </w:rPr>
        <w:t xml:space="preserve">：从原地图</w:t>
      </w:r>
      <w:r>
        <w:t xml:space="preserve"> A </w:t>
      </w:r>
      <w:r>
        <w:rPr>
          <w:rFonts w:hint="eastAsia"/>
        </w:rPr>
        <w:t xml:space="preserve">中提取素材，分析日本浮世绘画作</w:t>
      </w:r>
      <w:r>
        <w:t xml:space="preserve"> </w:t>
      </w:r>
      <w:r>
        <w:rPr>
          <w:rFonts w:hint="eastAsia"/>
        </w:rPr>
        <w:t xml:space="preserve">B（如歌川国芳的作品）中的核心元素、形象和色彩，然后将其迁移到原地图</w:t>
      </w:r>
      <w:r>
        <w:t xml:space="preserve"> A </w:t>
      </w:r>
      <w:r>
        <w:rPr>
          <w:rFonts w:hint="eastAsia"/>
        </w:rPr>
        <w:t xml:space="preserve">中。</w:t>
      </w:r>
    </w:p>
    <w:p>
      <w:pPr>
        <w:pStyle w:val="Compact"/>
        <w:numPr>
          <w:ilvl w:val="0"/>
          <w:numId w:val="1006"/>
        </w:numPr>
      </w:pPr>
      <w:r>
        <w:rPr>
          <w:rFonts w:hint="eastAsia"/>
          <w:b/>
          <w:bCs/>
        </w:rPr>
        <w:t xml:space="preserve">具体分析</w:t>
      </w:r>
      <w:r>
        <w:rPr>
          <w:rFonts w:hint="eastAsia"/>
        </w:rPr>
        <w:t xml:space="preserve">：</w:t>
      </w:r>
    </w:p>
    <w:p>
      <w:pPr>
        <w:pStyle w:val="Compact"/>
        <w:numPr>
          <w:ilvl w:val="1"/>
          <w:numId w:val="1007"/>
        </w:numPr>
      </w:pPr>
      <w:r>
        <w:rPr>
          <w:rFonts w:hint="eastAsia"/>
          <w:b/>
          <w:bCs/>
        </w:rPr>
        <w:t xml:space="preserve">色彩分析</w:t>
      </w:r>
      <w:r>
        <w:rPr>
          <w:rFonts w:hint="eastAsia"/>
        </w:rPr>
        <w:t xml:space="preserve">：将浮世绘中的颜色进行抽象和分类，重新按照地图上的功能，将这些颜色映射在地图上。</w:t>
      </w:r>
    </w:p>
    <w:p>
      <w:pPr>
        <w:pStyle w:val="Compact"/>
        <w:numPr>
          <w:ilvl w:val="1"/>
          <w:numId w:val="1007"/>
        </w:numPr>
      </w:pPr>
      <w:r>
        <w:rPr>
          <w:rFonts w:hint="eastAsia"/>
          <w:b/>
          <w:bCs/>
        </w:rPr>
        <w:t xml:space="preserve">形象映射</w:t>
      </w:r>
      <w:r>
        <w:rPr>
          <w:rFonts w:hint="eastAsia"/>
        </w:rPr>
        <w:t xml:space="preserve">：将立交桥的特点精准地映射到“八爪鱼”的形象上，隐喻其复杂性。</w:t>
      </w:r>
    </w:p>
    <w:p>
      <w:pPr>
        <w:pStyle w:val="Compact"/>
        <w:numPr>
          <w:ilvl w:val="0"/>
          <w:numId w:val="1006"/>
        </w:numPr>
      </w:pPr>
      <w:r>
        <w:rPr>
          <w:rFonts w:hint="eastAsia"/>
          <w:b/>
          <w:bCs/>
        </w:rPr>
        <w:t xml:space="preserve">总结建议</w:t>
      </w:r>
      <w:r>
        <w:rPr>
          <w:rFonts w:hint="eastAsia"/>
        </w:rPr>
        <w:t xml:space="preserve">：虽然前面提到了不能使用</w:t>
      </w:r>
      <w:r>
        <w:t xml:space="preserve"> AI </w:t>
      </w:r>
      <w:r>
        <w:rPr>
          <w:rFonts w:hint="eastAsia"/>
        </w:rPr>
        <w:t xml:space="preserve">来无脑生成图表，但是像这种艺术风格迁移——从一张绘画里面迁移到一个功能性的地图上面，这也许是目前</w:t>
      </w:r>
      <w:r>
        <w:t xml:space="preserve"> AI </w:t>
      </w:r>
      <w:r>
        <w:rPr>
          <w:rFonts w:hint="eastAsia"/>
        </w:rPr>
        <w:t xml:space="preserve">非常擅长且非常前沿的一种手段，所以我觉得同学们可以尝试。</w:t>
      </w:r>
    </w:p>
    <w:bookmarkEnd w:id="22"/>
    <w:bookmarkStart w:id="23" w:name="案例三乌兰巴托小圈路区域地图拓扑抽象与认知重构"/>
    <w:p>
      <w:pPr>
        <w:pStyle w:val="Heading4"/>
      </w:pPr>
      <w:r>
        <w:rPr>
          <w:rFonts w:hint="eastAsia"/>
        </w:rPr>
        <w:t xml:space="preserve">案例三：乌兰巴托小圈路区域地图（拓扑抽象与认知重构）</w:t>
      </w:r>
    </w:p>
    <w:p>
      <w:pPr>
        <w:pStyle w:val="Compact"/>
        <w:numPr>
          <w:ilvl w:val="0"/>
          <w:numId w:val="1008"/>
        </w:numPr>
      </w:pPr>
      <w:r>
        <w:rPr>
          <w:rFonts w:hint="eastAsia"/>
          <w:b/>
          <w:bCs/>
        </w:rPr>
        <w:t xml:space="preserve">格式塔闭合与认知重构</w:t>
      </w:r>
      <w:r>
        <w:rPr>
          <w:rFonts w:hint="eastAsia"/>
        </w:rPr>
        <w:t xml:space="preserve">：该地图剔除了冗余的路网杂波，利用格式塔心理学中的</w:t>
      </w:r>
      <w:r>
        <w:rPr>
          <w:rFonts w:hint="eastAsia"/>
          <w:b/>
          <w:bCs/>
        </w:rPr>
        <w:t xml:space="preserve">闭合原则</w:t>
      </w:r>
      <w:r>
        <w:rPr>
          <w:b/>
          <w:bCs/>
        </w:rPr>
        <w:t xml:space="preserve"> (Closure)</w:t>
      </w:r>
      <w:r>
        <w:rPr>
          <w:rFonts w:hint="eastAsia"/>
        </w:rPr>
        <w:t xml:space="preserve">，触发了视觉皮层的前注意机制，将错综复杂的城市拓扑高度抽象为一个极度凝练的</w:t>
      </w:r>
      <w:r>
        <w:rPr>
          <w:rFonts w:hint="eastAsia"/>
          <w:b/>
          <w:bCs/>
        </w:rPr>
        <w:t xml:space="preserve">“蒙古包”</w:t>
      </w:r>
      <w:r>
        <w:rPr>
          <w:rFonts w:hint="eastAsia"/>
          <w:b/>
          <w:bCs/>
        </w:rPr>
        <w:t xml:space="preserve">图腾</w:t>
      </w:r>
      <w:r>
        <w:rPr>
          <w:rFonts w:hint="eastAsia"/>
        </w:rPr>
        <w:t xml:space="preserve">。这不仅大幅降低了认知负荷，更为现代城市构建了极具认同感的文化叙事容器。</w:t>
      </w:r>
    </w:p>
    <w:p>
      <w:pPr>
        <w:pStyle w:val="Compact"/>
        <w:numPr>
          <w:ilvl w:val="0"/>
          <w:numId w:val="1008"/>
        </w:numPr>
      </w:pPr>
      <w:r>
        <w:rPr>
          <w:rFonts w:hint="eastAsia"/>
          <w:b/>
          <w:bCs/>
        </w:rPr>
        <w:t xml:space="preserve">通道映射与抗同频干扰</w:t>
      </w:r>
      <w:r>
        <w:rPr>
          <w:rFonts w:hint="eastAsia"/>
        </w:rPr>
        <w:t xml:space="preserve">：在信息编码上，设计师精准地为街区与地标匹配了</w:t>
      </w:r>
      <w:r>
        <w:rPr>
          <w:rFonts w:hint="eastAsia"/>
          <w:b/>
          <w:bCs/>
        </w:rPr>
        <w:t xml:space="preserve">身份通道（颜色色相与形状）</w:t>
      </w:r>
      <w:r>
        <w:rPr>
          <w:rFonts w:hint="eastAsia"/>
        </w:rPr>
        <w:t xml:space="preserve">。底层大色块的高效分区与表层带有手工质感的极简拼贴符号形成互补，这种高可分离的层次对比有效避免了视觉扫描时的</w:t>
      </w:r>
      <w:r>
        <w:rPr>
          <w:rFonts w:hint="eastAsia"/>
          <w:b/>
          <w:bCs/>
        </w:rPr>
        <w:t xml:space="preserve">同频干扰</w:t>
      </w:r>
      <w:r>
        <w:rPr>
          <w:rFonts w:hint="eastAsia"/>
        </w:rPr>
        <w:t xml:space="preserve">，在艺术表达与信息传达间取得了精妙平衡。</w:t>
      </w:r>
    </w:p>
    <w:bookmarkEnd w:id="23"/>
    <w:bookmarkEnd w:id="24"/>
    <w:bookmarkStart w:id="29" w:name="模式二时间维度的空间化-打破线性叙事的时空叠加"/>
    <w:p>
      <w:pPr>
        <w:pStyle w:val="Heading3"/>
      </w:pPr>
      <w:r>
        <w:t xml:space="preserve">2.2 </w:t>
      </w:r>
      <w:r>
        <w:rPr>
          <w:rFonts w:hint="eastAsia"/>
        </w:rPr>
        <w:t xml:space="preserve">模式二：【时间维度的空间化】——</w:t>
      </w:r>
      <w:r>
        <w:t xml:space="preserve"> </w:t>
      </w:r>
      <w:r>
        <w:rPr>
          <w:rFonts w:hint="eastAsia"/>
        </w:rPr>
        <w:t xml:space="preserve">打破线性叙事的时空叠加</w:t>
      </w:r>
    </w:p>
    <w:p>
      <w:pPr>
        <w:pStyle w:val="FirstParagraph"/>
      </w:pPr>
      <w:r>
        <w:rPr>
          <w:rFonts w:hint="eastAsia"/>
          <w:i/>
          <w:iCs/>
        </w:rPr>
        <w:t xml:space="preserve">（本模式重点：处理时间轴数据，打破由用户/观众驱动的非线性叙事或时间线驱动的线性叙事，用二维的“空间”去承载一维的“时间”，用空间换时间。）</w:t>
      </w:r>
    </w:p>
    <w:bookmarkStart w:id="25" w:name="案例四诺曼底登陆时间与空间的双重叠加"/>
    <w:p>
      <w:pPr>
        <w:pStyle w:val="Heading4"/>
      </w:pPr>
      <w:r>
        <w:rPr>
          <w:rFonts w:hint="eastAsia"/>
        </w:rPr>
        <w:t xml:space="preserve">案例四：《诺曼底登陆》（时间与空间的双重叠加）</w:t>
      </w:r>
    </w:p>
    <w:p>
      <w:pPr>
        <w:pStyle w:val="Compact"/>
        <w:numPr>
          <w:ilvl w:val="0"/>
          <w:numId w:val="1009"/>
        </w:numPr>
      </w:pPr>
      <w:r>
        <w:rPr>
          <w:rFonts w:hint="eastAsia"/>
          <w:b/>
          <w:bCs/>
        </w:rPr>
        <w:t xml:space="preserve">提取与叠加</w:t>
      </w:r>
      <w:r>
        <w:rPr>
          <w:rFonts w:hint="eastAsia"/>
        </w:rPr>
        <w:t xml:space="preserve">：该同学首先根据历史书或电影，梳理了“某年某月发生了什么”的线性时间轴思维导图。随后，他又以“诺曼底登陆的地点”梳理了第二张空间导图。</w:t>
      </w:r>
    </w:p>
    <w:p>
      <w:pPr>
        <w:pStyle w:val="Compact"/>
        <w:numPr>
          <w:ilvl w:val="0"/>
          <w:numId w:val="1009"/>
        </w:numPr>
      </w:pPr>
      <w:r>
        <w:rPr>
          <w:rFonts w:hint="eastAsia"/>
          <w:b/>
          <w:bCs/>
        </w:rPr>
        <w:t xml:space="preserve">全新体验</w:t>
      </w:r>
      <w:r>
        <w:rPr>
          <w:rFonts w:hint="eastAsia"/>
        </w:rPr>
        <w:t xml:space="preserve">：最后，他将时间和地点（空间）进行叠加（类似于此前课程中介绍的拿破仑东征图），内嵌了丰富多样的图表表达方式，将厚重的时间线（如一本历史书、一部电影）浓缩为一张以空间为视觉维度的信息海报。</w:t>
      </w:r>
    </w:p>
    <w:bookmarkEnd w:id="25"/>
    <w:bookmarkStart w:id="26" w:name="案例五闪灵电影空间图叙事中心的转换"/>
    <w:p>
      <w:pPr>
        <w:pStyle w:val="Heading4"/>
      </w:pPr>
      <w:r>
        <w:rPr>
          <w:rFonts w:hint="eastAsia"/>
        </w:rPr>
        <w:t xml:space="preserve">案例五：《闪灵》电影空间图（叙事中心的转换）</w:t>
      </w:r>
    </w:p>
    <w:p>
      <w:pPr>
        <w:pStyle w:val="Compact"/>
        <w:numPr>
          <w:ilvl w:val="0"/>
          <w:numId w:val="1010"/>
        </w:numPr>
      </w:pPr>
      <w:r>
        <w:rPr>
          <w:rFonts w:hint="eastAsia"/>
          <w:b/>
          <w:bCs/>
        </w:rPr>
        <w:t xml:space="preserve">空间图腾</w:t>
      </w:r>
      <w:r>
        <w:rPr>
          <w:rFonts w:hint="eastAsia"/>
        </w:rPr>
        <w:t xml:space="preserve">：打破电影的剧情时间线，将所有的节点着重框定在“酒店的各个房间（空间）”上，把电影中按时间发生的事情，转化为用一个纯粹的空间图来表述。</w:t>
      </w:r>
    </w:p>
    <w:p>
      <w:pPr>
        <w:pStyle w:val="Compact"/>
        <w:numPr>
          <w:ilvl w:val="0"/>
          <w:numId w:val="1010"/>
        </w:numPr>
      </w:pPr>
      <w:r>
        <w:rPr>
          <w:rFonts w:hint="eastAsia"/>
          <w:b/>
          <w:bCs/>
        </w:rPr>
        <w:t xml:space="preserve">理论关联：黑死病水源地图</w:t>
      </w:r>
      <w:r>
        <w:rPr>
          <w:rFonts w:hint="eastAsia"/>
        </w:rPr>
        <w:t xml:space="preserve">。这种做法类似于英国专家破解黑死病的案例：通过在地图上将死亡病例画成黑点，最终这些点的空间分布直接锁定了被污染的两个水泵，从而推翻了“空气传播”的假说。</w:t>
      </w:r>
    </w:p>
    <w:p>
      <w:pPr>
        <w:pStyle w:val="Compact"/>
        <w:numPr>
          <w:ilvl w:val="0"/>
          <w:numId w:val="1010"/>
        </w:numPr>
      </w:pPr>
      <w:r>
        <w:rPr>
          <w:rFonts w:hint="eastAsia"/>
          <w:b/>
          <w:bCs/>
        </w:rPr>
        <w:t xml:space="preserve">启示</w:t>
      </w:r>
      <w:r>
        <w:rPr>
          <w:rFonts w:hint="eastAsia"/>
        </w:rPr>
        <w:t xml:space="preserve">：在转换之前，我们通常不知道会得出什么结论。但</w:t>
      </w:r>
      <w:r>
        <w:rPr>
          <w:rFonts w:hint="eastAsia"/>
          <w:b/>
          <w:bCs/>
        </w:rPr>
        <w:t xml:space="preserve">维度切换的过程，就是探索和发现新线索的过程</w:t>
      </w:r>
      <w:r>
        <w:rPr>
          <w:rFonts w:hint="eastAsia"/>
        </w:rPr>
        <w:t xml:space="preserve">，这也是我们做调研的核心意义。</w:t>
      </w:r>
    </w:p>
    <w:bookmarkEnd w:id="26"/>
    <w:bookmarkStart w:id="27" w:name="案例六前目的地与推理逻辑图时间线索转化为空间网络"/>
    <w:p>
      <w:pPr>
        <w:pStyle w:val="Heading4"/>
      </w:pPr>
      <w:r>
        <w:rPr>
          <w:rFonts w:hint="eastAsia"/>
        </w:rPr>
        <w:t xml:space="preserve">案例六：《前目的地》与推理逻辑图（时间线索转化为空间网络）</w:t>
      </w:r>
    </w:p>
    <w:p>
      <w:pPr>
        <w:pStyle w:val="Compact"/>
        <w:numPr>
          <w:ilvl w:val="0"/>
          <w:numId w:val="1011"/>
        </w:numPr>
      </w:pPr>
      <w:r>
        <w:rPr>
          <w:rFonts w:hint="eastAsia"/>
          <w:b/>
          <w:bCs/>
        </w:rPr>
        <w:t xml:space="preserve">逻辑连线</w:t>
      </w:r>
      <w:r>
        <w:rPr>
          <w:rFonts w:hint="eastAsia"/>
        </w:rPr>
        <w:t xml:space="preserve">：这是一部悬疑电影，作者如同侦探破案一般，将复杂的人物、时间、事件线索，在墙面上用复杂的连线交织串联。</w:t>
      </w:r>
    </w:p>
    <w:p>
      <w:pPr>
        <w:pStyle w:val="Compact"/>
        <w:numPr>
          <w:ilvl w:val="0"/>
          <w:numId w:val="1011"/>
        </w:numPr>
      </w:pPr>
      <w:r>
        <w:rPr>
          <w:rFonts w:hint="eastAsia"/>
        </w:rPr>
        <w:t xml:space="preserve">最终的产物，是一张完全以空间为视觉维度的高度整合的逻辑海报。</w:t>
      </w:r>
    </w:p>
    <w:bookmarkEnd w:id="27"/>
    <w:bookmarkStart w:id="28" w:name="案例拓展罗拉快跑信息图叙事图与产品用户流程的同构"/>
    <w:p>
      <w:pPr>
        <w:pStyle w:val="Heading4"/>
      </w:pPr>
      <w:r>
        <w:rPr>
          <w:rFonts w:hint="eastAsia"/>
        </w:rPr>
        <w:t xml:space="preserve">案例拓展：《罗拉快跑》信息图（叙事图与产品用户流程的同构）</w:t>
      </w:r>
    </w:p>
    <w:p>
      <w:pPr>
        <w:pStyle w:val="Compact"/>
        <w:numPr>
          <w:ilvl w:val="0"/>
          <w:numId w:val="1012"/>
        </w:numPr>
      </w:pPr>
      <w:r>
        <w:rPr>
          <w:rFonts w:hint="eastAsia"/>
          <w:b/>
          <w:bCs/>
        </w:rPr>
        <w:t xml:space="preserve">跨界隐喻（从电影叙事到交互设计）</w:t>
      </w:r>
      <w:r>
        <w:rPr>
          <w:rFonts w:hint="eastAsia"/>
        </w:rPr>
        <w:t xml:space="preserve">：该图表的底层逻辑完美映射了产品设计中的</w:t>
      </w:r>
      <w:r>
        <w:rPr>
          <w:rFonts w:hint="eastAsia"/>
          <w:b/>
          <w:bCs/>
        </w:rPr>
        <w:t xml:space="preserve">用户流程图（User</w:t>
      </w:r>
      <w:r>
        <w:rPr>
          <w:b/>
          <w:bCs/>
        </w:rPr>
        <w:t xml:space="preserve"> </w:t>
      </w:r>
      <w:r>
        <w:rPr>
          <w:rFonts w:hint="eastAsia"/>
          <w:b/>
          <w:bCs/>
        </w:rPr>
        <w:t xml:space="preserve">Flow）</w:t>
      </w:r>
      <w:r>
        <w:rPr>
          <w:rFonts w:hint="eastAsia"/>
        </w:rPr>
        <w:t xml:space="preserve">或</w:t>
      </w:r>
      <w:r>
        <w:rPr>
          <w:rFonts w:hint="eastAsia"/>
          <w:b/>
          <w:bCs/>
        </w:rPr>
        <w:t xml:space="preserve">状态机（State</w:t>
      </w:r>
      <w:r>
        <w:rPr>
          <w:b/>
          <w:bCs/>
        </w:rPr>
        <w:t xml:space="preserve"> </w:t>
      </w:r>
      <w:r>
        <w:rPr>
          <w:rFonts w:hint="eastAsia"/>
          <w:b/>
          <w:bCs/>
        </w:rPr>
        <w:t xml:space="preserve">Machine）</w:t>
      </w:r>
      <w:r>
        <w:rPr>
          <w:rFonts w:hint="eastAsia"/>
        </w:rPr>
        <w:t xml:space="preserve">。设计者将电影的平行时空转化为一棵决策树：</w:t>
      </w:r>
    </w:p>
    <w:p>
      <w:pPr>
        <w:pStyle w:val="Compact"/>
        <w:numPr>
          <w:ilvl w:val="1"/>
          <w:numId w:val="1013"/>
        </w:numPr>
      </w:pPr>
      <w:r>
        <w:rPr>
          <w:rFonts w:hint="eastAsia"/>
          <w:b/>
          <w:bCs/>
        </w:rPr>
        <w:t xml:space="preserve">定量（Constants）</w:t>
      </w:r>
      <w:r>
        <w:rPr>
          <w:rFonts w:hint="eastAsia"/>
        </w:rPr>
        <w:t xml:space="preserve">：固定不变的交互节点（如路口必定推婴儿车的女人）。</w:t>
      </w:r>
    </w:p>
    <w:p>
      <w:pPr>
        <w:pStyle w:val="Compact"/>
        <w:numPr>
          <w:ilvl w:val="1"/>
          <w:numId w:val="1013"/>
        </w:numPr>
      </w:pPr>
      <w:r>
        <w:rPr>
          <w:rFonts w:hint="eastAsia"/>
          <w:b/>
          <w:bCs/>
        </w:rPr>
        <w:t xml:space="preserve">变量（Variables）</w:t>
      </w:r>
      <w:r>
        <w:rPr>
          <w:rFonts w:hint="eastAsia"/>
        </w:rPr>
        <w:t xml:space="preserve">：罗拉不同的奔跑时机（等同于用户的不同触发输入），最终导向了完美通关（Happy</w:t>
      </w:r>
      <w:r>
        <w:t xml:space="preserve"> </w:t>
      </w:r>
      <w:r>
        <w:rPr>
          <w:rFonts w:hint="eastAsia"/>
        </w:rPr>
        <w:t xml:space="preserve">Path）或失败死亡（Edge</w:t>
      </w:r>
      <w:r>
        <w:t xml:space="preserve"> </w:t>
      </w:r>
      <w:r>
        <w:rPr>
          <w:rFonts w:hint="eastAsia"/>
        </w:rPr>
        <w:t xml:space="preserve">Cases）。</w:t>
      </w:r>
    </w:p>
    <w:p>
      <w:pPr>
        <w:pStyle w:val="Compact"/>
        <w:numPr>
          <w:ilvl w:val="0"/>
          <w:numId w:val="1012"/>
        </w:numPr>
      </w:pPr>
      <w:r>
        <w:rPr>
          <w:rFonts w:hint="eastAsia"/>
          <w:b/>
          <w:bCs/>
        </w:rPr>
        <w:t xml:space="preserve">概念辨析（这为什么不是桑基图？）</w:t>
      </w:r>
      <w:r>
        <w:rPr>
          <w:rFonts w:hint="eastAsia"/>
        </w:rPr>
        <w:t xml:space="preserve">：虽然结构具有分流感，但桑基图的刚性规则是</w:t>
      </w:r>
      <w:r>
        <w:rPr>
          <w:rFonts w:hint="eastAsia"/>
          <w:b/>
          <w:bCs/>
        </w:rPr>
        <w:t xml:space="preserve">“用线条宽度代表数据流量大小”</w:t>
      </w:r>
      <w:r>
        <w:rPr>
          <w:rFonts w:hint="eastAsia"/>
        </w:rPr>
        <w:t xml:space="preserve">。本图线条无宽窄变化，其在学术分类上更准确的名称是</w:t>
      </w:r>
      <w:r>
        <w:rPr>
          <w:rFonts w:hint="eastAsia"/>
          <w:b/>
          <w:bCs/>
        </w:rPr>
        <w:t xml:space="preserve">叙事图（Narrative</w:t>
      </w:r>
      <w:r>
        <w:rPr>
          <w:b/>
          <w:bCs/>
        </w:rPr>
        <w:t xml:space="preserve"> </w:t>
      </w:r>
      <w:r>
        <w:rPr>
          <w:rFonts w:hint="eastAsia"/>
          <w:b/>
          <w:bCs/>
        </w:rPr>
        <w:t xml:space="preserve">Chart）</w:t>
      </w:r>
      <w:r>
        <w:rPr>
          <w:rFonts w:hint="eastAsia"/>
        </w:rPr>
        <w:t xml:space="preserve">或</w:t>
      </w:r>
      <w:r>
        <w:rPr>
          <w:rFonts w:hint="eastAsia"/>
          <w:b/>
          <w:bCs/>
        </w:rPr>
        <w:t xml:space="preserve">序列比对图（Sequence</w:t>
      </w:r>
      <w:r>
        <w:rPr>
          <w:b/>
          <w:bCs/>
        </w:rPr>
        <w:t xml:space="preserve"> Alignment </w:t>
      </w:r>
      <w:r>
        <w:rPr>
          <w:rFonts w:hint="eastAsia"/>
          <w:b/>
          <w:bCs/>
        </w:rPr>
        <w:t xml:space="preserve">Diagram）</w:t>
      </w:r>
      <w:r>
        <w:t xml:space="preserve">。</w:t>
      </w:r>
    </w:p>
    <w:p>
      <w:pPr>
        <w:pStyle w:val="Compact"/>
        <w:numPr>
          <w:ilvl w:val="0"/>
          <w:numId w:val="1012"/>
        </w:numPr>
      </w:pPr>
      <w:r>
        <w:rPr>
          <w:rFonts w:hint="eastAsia"/>
          <w:b/>
          <w:bCs/>
        </w:rPr>
        <w:t xml:space="preserve">视觉感知陷阱与优化建议（基于</w:t>
      </w:r>
      <w:r>
        <w:rPr>
          <w:b/>
          <w:bCs/>
        </w:rPr>
        <w:t xml:space="preserve"> Ware </w:t>
      </w:r>
      <w:r>
        <w:rPr>
          <w:rFonts w:hint="eastAsia"/>
          <w:b/>
          <w:bCs/>
        </w:rPr>
        <w:t xml:space="preserve">与</w:t>
      </w:r>
      <w:r>
        <w:rPr>
          <w:b/>
          <w:bCs/>
        </w:rPr>
        <w:t xml:space="preserve"> Knaflic </w:t>
      </w:r>
      <w:r>
        <w:rPr>
          <w:rFonts w:hint="eastAsia"/>
          <w:b/>
          <w:bCs/>
        </w:rPr>
        <w:t xml:space="preserve">理论）</w:t>
      </w:r>
      <w:r>
        <w:rPr>
          <w:rFonts w:hint="eastAsia"/>
        </w:rPr>
        <w:t xml:space="preserve">：</w:t>
      </w:r>
    </w:p>
    <w:p>
      <w:pPr>
        <w:pStyle w:val="Compact"/>
        <w:numPr>
          <w:ilvl w:val="1"/>
          <w:numId w:val="1014"/>
        </w:numPr>
      </w:pPr>
      <w:r>
        <w:rPr>
          <w:rFonts w:hint="eastAsia"/>
          <w:b/>
          <w:bCs/>
        </w:rPr>
        <w:t xml:space="preserve">亮点（格式塔连通性）</w:t>
      </w:r>
      <w:r>
        <w:rPr>
          <w:rFonts w:hint="eastAsia"/>
        </w:rPr>
        <w:t xml:space="preserve">：用跨越时间线的虚线锚定“相同事件”，利用人脑前注意处理的连通性原则，降低了对比的视觉搜索成本。</w:t>
      </w:r>
    </w:p>
    <w:p>
      <w:pPr>
        <w:pStyle w:val="Compact"/>
        <w:numPr>
          <w:ilvl w:val="1"/>
          <w:numId w:val="1014"/>
        </w:numPr>
      </w:pPr>
      <w:r>
        <w:rPr>
          <w:rFonts w:hint="eastAsia"/>
          <w:b/>
          <w:bCs/>
        </w:rPr>
        <w:t xml:space="preserve">风险（意大利面条图）</w:t>
      </w:r>
      <w:r>
        <w:rPr>
          <w:rFonts w:hint="eastAsia"/>
        </w:rPr>
        <w:t xml:space="preserve">：蜿蜒的曲线会极大增加眼动追踪负荷，如果虚线频繁交叉，就会变成一团视觉灾难。</w:t>
      </w:r>
    </w:p>
    <w:p>
      <w:pPr>
        <w:pStyle w:val="Compact"/>
        <w:numPr>
          <w:ilvl w:val="1"/>
          <w:numId w:val="1014"/>
        </w:numPr>
      </w:pPr>
      <w:r>
        <w:rPr>
          <w:rFonts w:hint="eastAsia"/>
          <w:b/>
          <w:bCs/>
        </w:rPr>
        <w:t xml:space="preserve">专业进化方案</w:t>
      </w:r>
      <w:r>
        <w:rPr>
          <w:rFonts w:hint="eastAsia"/>
        </w:rPr>
        <w:t xml:space="preserve">：建议采用</w:t>
      </w:r>
      <w:r>
        <w:rPr>
          <w:rFonts w:hint="eastAsia"/>
          <w:b/>
          <w:bCs/>
        </w:rPr>
        <w:t xml:space="preserve">小多图（Small</w:t>
      </w:r>
      <w:r>
        <w:rPr>
          <w:b/>
          <w:bCs/>
        </w:rPr>
        <w:t xml:space="preserve"> </w:t>
      </w:r>
      <w:r>
        <w:rPr>
          <w:rFonts w:hint="eastAsia"/>
          <w:b/>
          <w:bCs/>
        </w:rPr>
        <w:t xml:space="preserve">Multiples）</w:t>
      </w:r>
      <w:r>
        <w:rPr>
          <w:rFonts w:hint="eastAsia"/>
        </w:rPr>
        <w:t xml:space="preserve">策略，将三条路径“拉直”并在空间上严格平齐以消除交叉连线；同时运用</w:t>
      </w:r>
      <w:r>
        <w:rPr>
          <w:rFonts w:hint="eastAsia"/>
          <w:b/>
          <w:bCs/>
        </w:rPr>
        <w:t xml:space="preserve">战略性高亮（Strategic</w:t>
      </w:r>
      <w:r>
        <w:rPr>
          <w:b/>
          <w:bCs/>
        </w:rPr>
        <w:t xml:space="preserve"> </w:t>
      </w:r>
      <w:r>
        <w:rPr>
          <w:rFonts w:hint="eastAsia"/>
          <w:b/>
          <w:bCs/>
        </w:rPr>
        <w:t xml:space="preserve">Highlighting）</w:t>
      </w:r>
      <w:r>
        <w:rPr>
          <w:rFonts w:hint="eastAsia"/>
        </w:rPr>
        <w:t xml:space="preserve">——把常量降级为灰色，仅用鲜艳的主题红标注触发“蝴蝶效应”的关键变量，让核心逻辑瞬间跃屏而出。</w:t>
      </w:r>
    </w:p>
    <w:bookmarkEnd w:id="28"/>
    <w:bookmarkEnd w:id="29"/>
    <w:bookmarkStart w:id="33" w:name="模式三关系维度的具象化-复杂系统的视觉剖析"/>
    <w:p>
      <w:pPr>
        <w:pStyle w:val="Heading3"/>
      </w:pPr>
      <w:r>
        <w:t xml:space="preserve">2.3 </w:t>
      </w:r>
      <w:r>
        <w:rPr>
          <w:rFonts w:hint="eastAsia"/>
        </w:rPr>
        <w:t xml:space="preserve">模式三：【关系维度的具象化】——</w:t>
      </w:r>
      <w:r>
        <w:t xml:space="preserve"> </w:t>
      </w:r>
      <w:r>
        <w:rPr>
          <w:rFonts w:hint="eastAsia"/>
        </w:rPr>
        <w:t xml:space="preserve">复杂系统的视觉剖析</w:t>
      </w:r>
    </w:p>
    <w:p>
      <w:pPr>
        <w:pStyle w:val="FirstParagraph"/>
      </w:pPr>
      <w:r>
        <w:rPr>
          <w:rFonts w:hint="eastAsia"/>
          <w:i/>
          <w:iCs/>
        </w:rPr>
        <w:t xml:space="preserve">（本模式重点：处理无形的逻辑、生理系统、统计或人物网络数据，将其具象化为清晰的可视结构。）</w:t>
      </w:r>
    </w:p>
    <w:bookmarkStart w:id="30" w:name="案例七血液循环系统图极简抽象与医学严谨性"/>
    <w:p>
      <w:pPr>
        <w:pStyle w:val="Heading4"/>
      </w:pPr>
      <w:r>
        <w:rPr>
          <w:rFonts w:hint="eastAsia"/>
        </w:rPr>
        <w:t xml:space="preserve">案例七：血液循环系统图（极简抽象与医学严谨性）</w:t>
      </w:r>
    </w:p>
    <w:p>
      <w:pPr>
        <w:pStyle w:val="Compact"/>
        <w:numPr>
          <w:ilvl w:val="0"/>
          <w:numId w:val="1015"/>
        </w:numPr>
      </w:pPr>
      <w:r>
        <w:rPr>
          <w:rFonts w:hint="eastAsia"/>
          <w:b/>
          <w:bCs/>
        </w:rPr>
        <w:t xml:space="preserve">化繁为简</w:t>
      </w:r>
      <w:r>
        <w:rPr>
          <w:rFonts w:hint="eastAsia"/>
        </w:rPr>
        <w:t xml:space="preserve">：该同学将公共课上学到的消化系统、血液循环系统进行重构。利用</w:t>
      </w:r>
      <w:r>
        <w:t xml:space="preserve"> SVG </w:t>
      </w:r>
      <w:r>
        <w:rPr>
          <w:rFonts w:hint="eastAsia"/>
        </w:rPr>
        <w:t xml:space="preserve">矢量图形，将极其具象复杂的肺部、心脏等器官，高度压缩并抽象为一种类似“引擎”的简练符号。</w:t>
      </w:r>
    </w:p>
    <w:p>
      <w:pPr>
        <w:pStyle w:val="Compact"/>
        <w:numPr>
          <w:ilvl w:val="0"/>
          <w:numId w:val="1015"/>
        </w:numPr>
      </w:pPr>
      <w:r>
        <w:rPr>
          <w:rFonts w:hint="eastAsia"/>
          <w:b/>
          <w:bCs/>
        </w:rPr>
        <w:t xml:space="preserve">风险提示（避坑指南）</w:t>
      </w:r>
      <w:r>
        <w:rPr>
          <w:rFonts w:hint="eastAsia"/>
        </w:rPr>
        <w:t xml:space="preserve">：老师特别提醒，在毕业设计或日常创作中，</w:t>
      </w:r>
      <w:r>
        <w:rPr>
          <w:rFonts w:hint="eastAsia"/>
          <w:b/>
          <w:bCs/>
        </w:rPr>
        <w:t xml:space="preserve">尽量避免轻易涉足医学、神经学等专业领域</w:t>
      </w:r>
      <w:r>
        <w:rPr>
          <w:rFonts w:hint="eastAsia"/>
        </w:rPr>
        <w:t xml:space="preserve">，因为这些领域的认知严谨性极高，一旦常识出错就会导致致命问题。这位同学的作品虽然胆量很大、极其细心且耗时巨大，但这种高危选课方向需谨慎。</w:t>
      </w:r>
    </w:p>
    <w:p>
      <w:pPr>
        <w:pStyle w:val="Compact"/>
        <w:numPr>
          <w:ilvl w:val="0"/>
          <w:numId w:val="1015"/>
        </w:numPr>
      </w:pPr>
      <w:r>
        <w:rPr>
          <w:rFonts w:hint="eastAsia"/>
          <w:b/>
          <w:bCs/>
        </w:rPr>
        <w:t xml:space="preserve">美学致敬</w:t>
      </w:r>
      <w:r>
        <w:rPr>
          <w:rFonts w:hint="eastAsia"/>
        </w:rPr>
        <w:t xml:space="preserve">：这种用纯粹视觉化重组庞杂知识的做法，与</w:t>
      </w:r>
      <w:r>
        <w:rPr>
          <w:rFonts w:hint="eastAsia"/>
          <w:b/>
          <w:bCs/>
        </w:rPr>
        <w:t xml:space="preserve">达芬奇视觉笔记</w:t>
      </w:r>
      <w:r>
        <w:rPr>
          <w:rFonts w:hint="eastAsia"/>
        </w:rPr>
        <w:t xml:space="preserve">异曲同工。</w:t>
      </w:r>
    </w:p>
    <w:bookmarkEnd w:id="30"/>
    <w:bookmarkStart w:id="31" w:name="案例八八大山人动物眼神朝向无厘头的趣味亮点"/>
    <w:p>
      <w:pPr>
        <w:pStyle w:val="Heading4"/>
      </w:pPr>
      <w:r>
        <w:rPr>
          <w:rFonts w:hint="eastAsia"/>
        </w:rPr>
        <w:t xml:space="preserve">案例八：八大山人动物眼神朝向（无厘头的趣味亮点）</w:t>
      </w:r>
    </w:p>
    <w:p>
      <w:pPr>
        <w:pStyle w:val="Compact"/>
        <w:numPr>
          <w:ilvl w:val="0"/>
          <w:numId w:val="1016"/>
        </w:numPr>
      </w:pPr>
      <w:r>
        <w:rPr>
          <w:rFonts w:hint="eastAsia"/>
        </w:rPr>
        <w:t xml:space="preserve">该同学提取了八大山人所有画作中“动物眼神朝向”这一维度进行梳理。</w:t>
      </w:r>
    </w:p>
    <w:p>
      <w:pPr>
        <w:pStyle w:val="Compact"/>
        <w:numPr>
          <w:ilvl w:val="0"/>
          <w:numId w:val="1016"/>
        </w:numPr>
      </w:pPr>
      <w:r>
        <w:rPr>
          <w:rFonts w:hint="eastAsia"/>
        </w:rPr>
        <w:t xml:space="preserve">这种看似“无厘头”的猎奇尝试，恰恰是非常有趣且能吸引大量观众的视觉亮点。</w:t>
      </w:r>
    </w:p>
    <w:bookmarkEnd w:id="31"/>
    <w:bookmarkStart w:id="32" w:name="案例九漫威联盟人物关系图与图表工具运用"/>
    <w:p>
      <w:pPr>
        <w:pStyle w:val="Heading4"/>
      </w:pPr>
      <w:r>
        <w:rPr>
          <w:rFonts w:hint="eastAsia"/>
        </w:rPr>
        <w:t xml:space="preserve">案例九：漫威联盟人物关系图与图表工具运用</w:t>
      </w:r>
    </w:p>
    <w:p>
      <w:pPr>
        <w:pStyle w:val="Compact"/>
        <w:numPr>
          <w:ilvl w:val="0"/>
          <w:numId w:val="1017"/>
        </w:numPr>
      </w:pPr>
      <w:r>
        <w:rPr>
          <w:rFonts w:hint="eastAsia"/>
        </w:rPr>
        <w:t xml:space="preserve">该同学利用了类似</w:t>
      </w:r>
      <w:r>
        <w:t xml:space="preserve"> </w:t>
      </w:r>
      <w:r>
        <w:rPr>
          <w:i/>
          <w:iCs/>
        </w:rPr>
        <w:t xml:space="preserve">RawGraphs</w:t>
      </w:r>
      <w:r>
        <w:t xml:space="preserve"> </w:t>
      </w:r>
      <w:r>
        <w:rPr>
          <w:rFonts w:hint="eastAsia"/>
        </w:rPr>
        <w:t xml:space="preserve">(识别为</w:t>
      </w:r>
      <w:r>
        <w:t xml:space="preserve"> low jography/logo phy) </w:t>
      </w:r>
      <w:r>
        <w:rPr>
          <w:rFonts w:hint="eastAsia"/>
        </w:rPr>
        <w:t xml:space="preserve">的在线图表生成网站，选用了其中的</w:t>
      </w:r>
      <w:r>
        <w:rPr>
          <w:rFonts w:hint="eastAsia"/>
          <w:b/>
          <w:bCs/>
        </w:rPr>
        <w:t xml:space="preserve">环形关系图（Chord</w:t>
      </w:r>
      <w:r>
        <w:rPr>
          <w:b/>
          <w:bCs/>
        </w:rPr>
        <w:t xml:space="preserve"> </w:t>
      </w:r>
      <w:r>
        <w:rPr>
          <w:rFonts w:hint="eastAsia"/>
          <w:b/>
          <w:bCs/>
        </w:rPr>
        <w:t xml:space="preserve">Diagram）</w:t>
      </w:r>
      <w:r>
        <w:t xml:space="preserve">。</w:t>
      </w:r>
    </w:p>
    <w:p>
      <w:pPr>
        <w:pStyle w:val="Compact"/>
        <w:numPr>
          <w:ilvl w:val="0"/>
          <w:numId w:val="1017"/>
        </w:numPr>
      </w:pPr>
      <w:r>
        <w:rPr>
          <w:rFonts w:hint="eastAsia"/>
          <w:b/>
          <w:bCs/>
        </w:rPr>
        <w:t xml:space="preserve">图像替换</w:t>
      </w:r>
      <w:r>
        <w:rPr>
          <w:rFonts w:hint="eastAsia"/>
        </w:rPr>
        <w:t xml:space="preserve">：他并没有干巴巴地使用默认节点，而是将所有节点替换为了角色的图像抽象（类似于之前展示的美国总统图谱案例），使图表既专业又具视觉张力。</w:t>
      </w:r>
    </w:p>
    <w:bookmarkEnd w:id="32"/>
    <w:bookmarkEnd w:id="33"/>
    <w:bookmarkStart w:id="35" w:name="进阶模式交互与沉浸维度的拓展-动态叙事与滚动交互-scrollytelling"/>
    <w:p>
      <w:pPr>
        <w:pStyle w:val="Heading3"/>
      </w:pPr>
      <w:r>
        <w:t xml:space="preserve">2.4 </w:t>
      </w:r>
      <w:r>
        <w:rPr>
          <w:rFonts w:hint="eastAsia"/>
        </w:rPr>
        <w:t xml:space="preserve">进阶模式：【交互与沉浸维度的拓展】——</w:t>
      </w:r>
      <w:r>
        <w:t xml:space="preserve"> </w:t>
      </w:r>
      <w:r>
        <w:rPr>
          <w:rFonts w:hint="eastAsia"/>
        </w:rPr>
        <w:t xml:space="preserve">动态叙事与滚动交互</w:t>
      </w:r>
      <w:r>
        <w:t xml:space="preserve"> (Scrollytelling)</w:t>
      </w:r>
    </w:p>
    <w:p>
      <w:pPr>
        <w:pStyle w:val="FirstParagraph"/>
      </w:pPr>
      <w:r>
        <w:rPr>
          <w:rFonts w:hint="eastAsia"/>
          <w:i/>
          <w:iCs/>
        </w:rPr>
        <w:t xml:space="preserve">（本模式重点：打破静态图形的单向传递，引入时间流逝与用户交互的变量，实现“从抽象到具象，再到交互”的最终呈现。）</w:t>
      </w:r>
    </w:p>
    <w:bookmarkStart w:id="34" w:name="案例十南华早报scmp-中美力量对比专题"/>
    <w:p>
      <w:pPr>
        <w:pStyle w:val="Heading4"/>
      </w:pPr>
      <w:r>
        <w:rPr>
          <w:rFonts w:hint="eastAsia"/>
        </w:rPr>
        <w:t xml:space="preserve">案例十：《南华早报》(SCMP)</w:t>
      </w:r>
      <w:r>
        <w:t xml:space="preserve"> </w:t>
      </w:r>
      <w:r>
        <w:rPr>
          <w:rFonts w:hint="eastAsia"/>
        </w:rPr>
        <w:t xml:space="preserve">中美力量对比专题</w:t>
      </w:r>
    </w:p>
    <w:p>
      <w:pPr>
        <w:pStyle w:val="Compact"/>
        <w:numPr>
          <w:ilvl w:val="0"/>
          <w:numId w:val="1018"/>
        </w:numPr>
      </w:pPr>
      <w:r>
        <w:rPr>
          <w:rFonts w:hint="eastAsia"/>
          <w:b/>
          <w:bCs/>
        </w:rPr>
        <w:t xml:space="preserve">从抽象到具象到交互</w:t>
      </w:r>
      <w:r>
        <w:rPr>
          <w:rFonts w:hint="eastAsia"/>
        </w:rPr>
        <w:t xml:space="preserve">：这是数据可视化的终极形态之一。该案例不仅仅满足于静态数据的罗列，而是将复杂的宏观地缘政治议题转化为极具代入感的交互体验。</w:t>
      </w:r>
    </w:p>
    <w:p>
      <w:pPr>
        <w:pStyle w:val="Compact"/>
        <w:numPr>
          <w:ilvl w:val="0"/>
          <w:numId w:val="1018"/>
        </w:numPr>
      </w:pPr>
      <w:r>
        <w:rPr>
          <w:rFonts w:hint="eastAsia"/>
          <w:b/>
          <w:bCs/>
        </w:rPr>
        <w:t xml:space="preserve">沉浸式滚动交互</w:t>
      </w:r>
      <w:r>
        <w:rPr>
          <w:b/>
          <w:bCs/>
        </w:rPr>
        <w:t xml:space="preserve"> (Scrollytelling)</w:t>
      </w:r>
      <w:r>
        <w:rPr>
          <w:rFonts w:hint="eastAsia"/>
        </w:rPr>
        <w:t xml:space="preserve">：作品采用了典型的“滚动叙事”手法。随着用户鼠标的向下滚动，视觉元素（如雷达图、折线图、地图）在关键节点逐层浮现、动态重组。这种设计犹如在精准引导读者的思维节奏，通过连贯的动画过渡，有效避免了静态图表一次性抛出大量数据带来的信息过载（认知负荷）。</w:t>
      </w:r>
    </w:p>
    <w:bookmarkEnd w:id="34"/>
    <w:bookmarkEnd w:id="35"/>
    <w:bookmarkEnd w:id="36"/>
    <w:bookmarkStart w:id="37" w:name="教师总结与作业建议"/>
    <w:p>
      <w:pPr>
        <w:pStyle w:val="Heading2"/>
      </w:pPr>
      <w:r>
        <w:t xml:space="preserve">3. </w:t>
      </w:r>
      <w:r>
        <w:rPr>
          <w:rFonts w:hint="eastAsia"/>
        </w:rPr>
        <w:t xml:space="preserve">教师总结与作业建议</w:t>
      </w:r>
    </w:p>
    <w:p>
      <w:pPr>
        <w:pStyle w:val="Compact"/>
        <w:numPr>
          <w:ilvl w:val="0"/>
          <w:numId w:val="1019"/>
        </w:numPr>
      </w:pPr>
      <w:r>
        <w:rPr>
          <w:rFonts w:hint="eastAsia"/>
          <w:b/>
          <w:bCs/>
        </w:rPr>
        <w:t xml:space="preserve">创作形式的选择</w:t>
      </w:r>
      <w:r>
        <w:rPr>
          <w:rFonts w:hint="eastAsia"/>
        </w:rPr>
        <w:t xml:space="preserve">：</w:t>
      </w:r>
    </w:p>
    <w:p>
      <w:pPr>
        <w:pStyle w:val="Compact"/>
        <w:numPr>
          <w:ilvl w:val="1"/>
          <w:numId w:val="1020"/>
        </w:numPr>
      </w:pPr>
      <w:r>
        <w:rPr>
          <w:rFonts w:hint="eastAsia"/>
          <w:b/>
          <w:bCs/>
        </w:rPr>
        <w:t xml:space="preserve">静态表达（具象/抽象）与手绘的力量</w:t>
      </w:r>
      <w:r>
        <w:rPr>
          <w:rFonts w:hint="eastAsia"/>
        </w:rPr>
        <w:t xml:space="preserve">：除了使用</w:t>
      </w:r>
      <w:r>
        <w:t xml:space="preserve"> Illustrator </w:t>
      </w:r>
      <w:r>
        <w:rPr>
          <w:rFonts w:hint="eastAsia"/>
        </w:rPr>
        <w:t xml:space="preserve">等软件绘制矢量图外，老师</w:t>
      </w:r>
      <w:r>
        <w:rPr>
          <w:rFonts w:hint="eastAsia"/>
          <w:b/>
          <w:bCs/>
        </w:rPr>
        <w:t xml:space="preserve">极其推崇使用“手绘”</w:t>
      </w:r>
      <w:r>
        <w:rPr>
          <w:rFonts w:hint="eastAsia"/>
        </w:rPr>
        <w:t xml:space="preserve">。这里要引入</w:t>
      </w:r>
      <w:r>
        <w:rPr>
          <w:rFonts w:hint="eastAsia"/>
          <w:b/>
          <w:bCs/>
        </w:rPr>
        <w:t xml:space="preserve">“身体创作</w:t>
      </w:r>
      <w:r>
        <w:rPr>
          <w:b/>
          <w:bCs/>
        </w:rPr>
        <w:t xml:space="preserve"> (Physical Creation)”</w:t>
      </w:r>
      <w:r>
        <w:rPr>
          <w:rFonts w:hint="eastAsia"/>
        </w:rPr>
        <w:t xml:space="preserve">的理论支撑——手绘不仅是风格，更是</w:t>
      </w:r>
      <w:r>
        <w:rPr>
          <w:rFonts w:hint="eastAsia"/>
          <w:b/>
          <w:bCs/>
        </w:rPr>
        <w:t xml:space="preserve">将认知通过身体进行物理输出与接收</w:t>
      </w:r>
      <w:r>
        <w:rPr>
          <w:rFonts w:hint="eastAsia"/>
        </w:rPr>
        <w:t xml:space="preserve">的过程。手绘时的肌肉记忆（身体输出）能促使大脑对信息进行深度加工；而带有手工质感、不完美的图形（视觉接收），比冰冷的电脑矢量线更容易触发同理心，</w:t>
      </w:r>
      <w:r>
        <w:rPr>
          <w:rFonts w:hint="eastAsia"/>
          <w:b/>
          <w:bCs/>
        </w:rPr>
        <w:t xml:space="preserve">让信息与图形更深地沉淀到长期记忆中</w:t>
      </w:r>
      <w:r>
        <w:rPr>
          <w:rFonts w:hint="eastAsia"/>
        </w:rPr>
        <w:t xml:space="preserve">。这是目前</w:t>
      </w:r>
      <w:r>
        <w:t xml:space="preserve"> AI </w:t>
      </w:r>
      <w:r>
        <w:rPr>
          <w:rFonts w:hint="eastAsia"/>
        </w:rPr>
        <w:t xml:space="preserve">生图无法完全替代的人文价值。</w:t>
      </w:r>
    </w:p>
    <w:p>
      <w:pPr>
        <w:pStyle w:val="Compact"/>
        <w:numPr>
          <w:ilvl w:val="1"/>
          <w:numId w:val="1020"/>
        </w:numPr>
      </w:pPr>
      <w:r>
        <w:rPr>
          <w:rFonts w:hint="eastAsia"/>
          <w:b/>
          <w:bCs/>
        </w:rPr>
        <w:t xml:space="preserve">动态交互的长远价值</w:t>
      </w:r>
      <w:r>
        <w:rPr>
          <w:rFonts w:hint="eastAsia"/>
        </w:rPr>
        <w:t xml:space="preserve">：如果对图形及其生成原理感兴趣，强烈建议大家借助</w:t>
      </w:r>
      <w:r>
        <w:t xml:space="preserve"> AI Agent </w:t>
      </w:r>
      <w:r>
        <w:rPr>
          <w:rFonts w:hint="eastAsia"/>
        </w:rPr>
        <w:t xml:space="preserve">的代码能力，尝试将静态图表转化为</w:t>
      </w:r>
      <w:r>
        <w:t xml:space="preserve"> Web </w:t>
      </w:r>
      <w:r>
        <w:rPr>
          <w:rFonts w:hint="eastAsia"/>
        </w:rPr>
        <w:t xml:space="preserve">交互式动态图表。虽然在有限的</w:t>
      </w:r>
      <w:r>
        <w:t xml:space="preserve"> 8 </w:t>
      </w:r>
      <w:r>
        <w:rPr>
          <w:rFonts w:hint="eastAsia"/>
        </w:rPr>
        <w:t xml:space="preserve">周课时内完成网页编程非常耗时且极具挑战，但</w:t>
      </w:r>
      <w:r>
        <w:rPr>
          <w:rFonts w:hint="eastAsia"/>
          <w:b/>
          <w:bCs/>
        </w:rPr>
        <w:t xml:space="preserve">这种“从抽象数据到具象呈现、从静态海报到动态交互”的工程训练价值深远</w:t>
      </w:r>
      <w:r>
        <w:rPr>
          <w:rFonts w:hint="eastAsia"/>
        </w:rPr>
        <w:t xml:space="preserve">。它将为你们未来在</w:t>
      </w:r>
      <w:r>
        <w:rPr>
          <w:rFonts w:hint="eastAsia"/>
          <w:b/>
          <w:bCs/>
        </w:rPr>
        <w:t xml:space="preserve">交互影像与装置设计、毕业设计中的交互绘本、以及游戏设计（状态机与数值可视化）</w:t>
      </w:r>
      <w:r>
        <w:rPr>
          <w:rFonts w:hint="eastAsia"/>
        </w:rPr>
        <w:t xml:space="preserve">等高阶领域打下坚实的底层逻辑基础。</w:t>
      </w:r>
    </w:p>
    <w:p>
      <w:pPr>
        <w:pStyle w:val="Compact"/>
        <w:numPr>
          <w:ilvl w:val="0"/>
          <w:numId w:val="1019"/>
        </w:numPr>
      </w:pPr>
      <w:r>
        <w:rPr>
          <w:rFonts w:hint="eastAsia"/>
          <w:b/>
          <w:bCs/>
        </w:rPr>
        <w:t xml:space="preserve">作业建议</w:t>
      </w:r>
      <w:r>
        <w:rPr>
          <w:rFonts w:hint="eastAsia"/>
        </w:rPr>
        <w:t xml:space="preserve">：先把实验一、实验二做完，如果想做动态交互可以看老师提供的两个新视频案例。尤其是高年级（如</w:t>
      </w:r>
      <w:r>
        <w:t xml:space="preserve"> 23 </w:t>
      </w:r>
      <w:r>
        <w:rPr>
          <w:rFonts w:hint="eastAsia"/>
        </w:rPr>
        <w:t xml:space="preserve">级毕业班）同学，建议将实验三的主题与你自己的毕业论文开题结合起来，使课程作业直接服务于毕业创作的数据调研。</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讲课内容（从 SRT 提取与优化）</dc:title>
  <dc:creator/>
  <cp:keywords/>
  <dcterms:created xsi:type="dcterms:W3CDTF">2026-06-30T22:31:56Z</dcterms:created>
  <dcterms:modified xsi:type="dcterms:W3CDTF">2026-06-30T22:31:56Z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brief</vt:lpwstr>
  </property>
  <property fmtid="{D5CDD505-2E9C-101B-9397-08002B2CF9AE}" pid="3" name="week">
    <vt:lpwstr>W07</vt:lpwstr>
  </property>
</Properties>
</file>