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第五次课教案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第5章  目标导向路径与架构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5.1 心流机制；前端页面状态流式拆解与编排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5.2 启动 实验3(Exp3)，起草应用状态流转白板图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13 周，周四2-5节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分析人类认知局限与短时记忆负荷对界面设计的约束机理，运用心智模型匹配与降低认知过载的设计法则重构具体界面案例。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知识目标：理解心流状态的触发条件，掌握前端页面状态机的流式拆解手法与逻辑编排能力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重点：目标导向的流式架构图设计与界面状态机的完整闭环设计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难点：抛弃静态页面思维，全面梳理考虑各种临界和中间状态的动态跳转逻辑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《交互设计精髓 (About Face 4)》第四章 设定愿景：场景与设计需求；第五章 设计产品：框架与精炼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项目导引、系统蓝图拆解、状态机白板绘图实操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【教学组织】上次课知识回顾: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回顾 W04 MVP 清单，引出需要逻辑架构支撑功能落地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检查学生对前置知识的掌握情况，建立新旧知识的逻辑桥梁。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【教学方法】项目导引、系统蓝图拆解、状态机白板绘图实操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【教学组织】课程情境导入: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演示一个看似完整但用户频繁迷路的应用流程，暴露缺乏状态机规划的混乱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明确本节课核心聚焦点：目标导向的流式架构图设计与界面状态机的完整闭环设计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激发学生学习动机与探索兴趣。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【教学方法】项目导引、系统蓝图拆解、状态机白板绘图实操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【教学组织】核心方法与实操解析: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实训主线：心流机制与沉浸设计实战、目标导向设计方法论实操、状态机拆解（正常流/异常流/空状态）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实践要点拆解：5.1 心流机制；前端页面状态流式拆解与编排 5.2 启动 实验3(Exp3)，起草应用状态流转白板图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重难点突破：针对“抛弃静态页面思维，全面梳理考虑各种临界和中间状态的动态跳转逻辑”，采用案例剖析策略。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支撑目标：理解心流状态的触发条件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【教学方法】项目导引、系统蓝图拆解、状态机白板绘图实操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【课程思政融入点】培养系统观念与全局视野，强调严谨逻辑推理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【教学组织】课堂实践与操作训练: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实践任务指导：启动 实验3(Exp3)——白板绘制应用状态流转架构图，互查异常分支完备性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核心任务目标：将 MVP 清单转化为完整的页面状态流转架构图（含正常流 + 至少 3 个异常分支），以白板图或 FigJam 形式提交。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教师巡回指导，及时发现并纠正学生实践中的认知偏差。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【教学方法】项目导引、系统蓝图拆解、状态机白板绘图实操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【教学组织】知识凝练与教学反思: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归纳梳理：点评典型架构图，预告视觉系统构建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强化记忆：系统性总结本节课核心知识点与技能框架。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布置课后延伸思考与预习任务。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将 MVP 清单转化为完整的页面状态流转架构图（含正常流 + 至少 3 个异常分支），以白板图或 FigJam 形式提交。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