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rasaikf4zrw" w:id="0"/>
      <w:bookmarkEnd w:id="0"/>
      <w:r w:rsidDel="00000000" w:rsidR="00000000" w:rsidRPr="00000000">
        <w:rPr>
          <w:rtl w:val="0"/>
        </w:rPr>
        <w:t xml:space="preserve">Casos disruptivos</w:t>
      </w:r>
    </w:p>
    <w:p w:rsidR="00000000" w:rsidDel="00000000" w:rsidP="00000000" w:rsidRDefault="00000000" w:rsidRPr="00000000" w14:paraId="00000002">
      <w:pPr>
        <w:rPr/>
      </w:pPr>
      <w:r w:rsidDel="00000000" w:rsidR="00000000" w:rsidRPr="00000000">
        <w:rPr>
          <w:rtl w:val="0"/>
        </w:rPr>
        <w:t xml:space="preserve">Esta es la biblioteca de </w:t>
      </w:r>
      <w:r w:rsidDel="00000000" w:rsidR="00000000" w:rsidRPr="00000000">
        <w:rPr>
          <w:b w:val="1"/>
          <w:bCs w:val="1"/>
          <w:rtl w:val="0"/>
        </w:rPr>
        <w:t xml:space="preserve">casos reales</w:t>
      </w:r>
      <w:r w:rsidDel="00000000" w:rsidR="00000000" w:rsidRPr="00000000">
        <w:rPr>
          <w:rtl w:val="0"/>
        </w:rPr>
        <w:t xml:space="preserve"> donde una empresa rompió un supuesto del status quo y construyó un negocio significativo. Cada caso documenta: el supuesto roto, la mecánica concreta, por qué funcionó, y el patrón transferible que se puede aplicar a otros contextos.</w:t>
      </w:r>
    </w:p>
    <w:p w:rsidR="00000000" w:rsidDel="00000000" w:rsidP="00000000" w:rsidRDefault="00000000" w:rsidRPr="00000000" w14:paraId="00000003">
      <w:pPr>
        <w:pStyle w:val="Heading2"/>
        <w:rPr/>
      </w:pPr>
      <w:bookmarkStart w:colFirst="0" w:colLast="0" w:name="_t09lgx3toae" w:id="1"/>
      <w:bookmarkEnd w:id="1"/>
      <w:r w:rsidDel="00000000" w:rsidR="00000000" w:rsidRPr="00000000">
        <w:rPr>
          <w:rtl w:val="0"/>
        </w:rPr>
        <w:t xml:space="preserve">Cómo usar este archivo</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Cuando se generen ideas, identificar si hay analogías con casos documentados acá.</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En el output al usuario, </w:t>
      </w:r>
      <w:r w:rsidDel="00000000" w:rsidR="00000000" w:rsidRPr="00000000">
        <w:rPr>
          <w:b w:val="1"/>
          <w:bCs w:val="1"/>
          <w:rtl w:val="0"/>
        </w:rPr>
        <w:t xml:space="preserve">citar el caso análogo</w:t>
      </w:r>
      <w:r w:rsidDel="00000000" w:rsidR="00000000" w:rsidRPr="00000000">
        <w:rPr>
          <w:rtl w:val="0"/>
        </w:rPr>
        <w:t xml:space="preserve"> y explicar la transferencia: </w:t>
      </w:r>
      <w:r w:rsidDel="00000000" w:rsidR="00000000" w:rsidRPr="00000000">
        <w:rPr>
          <w:i w:val="1"/>
          <w:iCs w:val="1"/>
          <w:rtl w:val="0"/>
        </w:rPr>
        <w:t xml:space="preserve">"Esto es similar a lo que hizo [X], adaptado a tu contexto de [Y]"</w:t>
      </w:r>
      <w:r w:rsidDel="00000000" w:rsidR="00000000" w:rsidRPr="00000000">
        <w:rPr>
          <w:rtl w:val="0"/>
        </w:rPr>
        <w:t xml:space="preserv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Cuando la skill detecte que un caso aplica directamente, sugerir el patrón completo, no solo el componente.</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Preferir casos </w:t>
      </w:r>
      <w:r w:rsidDel="00000000" w:rsidR="00000000" w:rsidRPr="00000000">
        <w:rPr>
          <w:b w:val="1"/>
          <w:bCs w:val="1"/>
          <w:rtl w:val="0"/>
        </w:rPr>
        <w:t xml:space="preserve">latam o de mercados similares</w:t>
      </w:r>
      <w:r w:rsidDel="00000000" w:rsidR="00000000" w:rsidRPr="00000000">
        <w:rPr>
          <w:rtl w:val="0"/>
        </w:rPr>
        <w:t xml:space="preserve"> (latam, India, sudeste asiático) sobre casos USA-céntricos cuando sea posible.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p2u5zyxbizg" w:id="2"/>
      <w:bookmarkEnd w:id="2"/>
      <w:r w:rsidDel="00000000" w:rsidR="00000000" w:rsidRPr="00000000">
        <w:rPr>
          <w:rtl w:val="0"/>
        </w:rPr>
        <w:t xml:space="preserve">ESTRUCTURA DE CADA CASO</w:t>
      </w:r>
    </w:p>
    <w:p w:rsidR="00000000" w:rsidDel="00000000" w:rsidP="00000000" w:rsidRDefault="00000000" w:rsidRPr="00000000" w14:paraId="0000000B">
      <w:pPr>
        <w:rPr/>
      </w:pPr>
      <w:r w:rsidDel="00000000" w:rsidR="00000000" w:rsidRPr="00000000">
        <w:rPr>
          <w:rtl w:val="0"/>
        </w:rPr>
        <w:t xml:space="preserve">### [Nombre]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Industria / país / año: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Supuesto roto: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Mecánica: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Por qué funcionó:</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Patrón transferible: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Caveat: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Confianza: [alta | media | baja]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Datos faltantes: [lista o "ninguno"]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Fuente: [público | cliente anonimizado | video propio | otra]</w:t>
      </w:r>
    </w:p>
    <w:p w:rsidR="00000000" w:rsidDel="00000000" w:rsidP="00000000" w:rsidRDefault="00000000" w:rsidRPr="00000000" w14:paraId="0000001E">
      <w:pPr>
        <w:pStyle w:val="Heading3"/>
        <w:rPr/>
      </w:pPr>
      <w:bookmarkStart w:colFirst="0" w:colLast="0" w:name="_gtyd40nu2ys1" w:id="3"/>
      <w:bookmarkEnd w:id="3"/>
      <w:r w:rsidDel="00000000" w:rsidR="00000000" w:rsidRPr="00000000">
        <w:rPr>
          <w:rtl w:val="0"/>
        </w:rPr>
        <w:t xml:space="preserve">Cómo llenar el template cuando hay datos incompletos</w:t>
      </w:r>
    </w:p>
    <w:p w:rsidR="00000000" w:rsidDel="00000000" w:rsidP="00000000" w:rsidRDefault="00000000" w:rsidRPr="00000000" w14:paraId="0000001F">
      <w:pPr>
        <w:rPr/>
      </w:pPr>
      <w:r w:rsidDel="00000000" w:rsidR="00000000" w:rsidRPr="00000000">
        <w:rPr>
          <w:rtl w:val="0"/>
        </w:rPr>
        <w:t xml:space="preserve">Es preferible incluir un caso con datos parciales que omitirlo. La regla: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NO inventar datos.</w:t>
      </w:r>
      <w:r w:rsidDel="00000000" w:rsidR="00000000" w:rsidRPr="00000000">
        <w:rPr>
          <w:rtl w:val="0"/>
        </w:rPr>
        <w:t xml:space="preserve"> Si no se sabe, marcar con </w:t>
      </w:r>
      <w:r w:rsidDel="00000000" w:rsidR="00000000" w:rsidRPr="00000000">
        <w:rPr>
          <w:rFonts w:ascii="Roboto Mono" w:cs="Roboto Mono" w:eastAsia="Roboto Mono" w:hAnsi="Roboto Mono"/>
          <w:color w:val="188038"/>
          <w:rtl w:val="0"/>
        </w:rPr>
        <w:t xml:space="preserve">[no documentado]</w:t>
      </w:r>
      <w:r w:rsidDel="00000000" w:rsidR="00000000" w:rsidRPr="00000000">
        <w:rPr>
          <w:rtl w:val="0"/>
        </w:rPr>
        <w:t xml:space="preserve">. Inventar datos para "completar" el caso convierte la skill en alucinación disfrazada de fuente — eso sí daña el archivo.</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Marcar explícitamente lo que falta</w:t>
      </w:r>
      <w:r w:rsidDel="00000000" w:rsidR="00000000" w:rsidRPr="00000000">
        <w:rPr>
          <w:rtl w:val="0"/>
        </w:rPr>
        <w:t xml:space="preserve"> en el campo "Datos faltantes" para que la skill sepa con qué nivel de certeza tratar el caso.</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Asignar nivel de confianza</w:t>
      </w:r>
      <w:r w:rsidDel="00000000" w:rsidR="00000000" w:rsidRPr="00000000">
        <w:rPr>
          <w:rtl w:val="0"/>
        </w:rPr>
        <w:t xml:space="preserve"> según completitud y verificabilidad:</w:t>
      </w:r>
    </w:p>
    <w:p w:rsidR="00000000" w:rsidDel="00000000" w:rsidP="00000000" w:rsidRDefault="00000000" w:rsidRPr="00000000" w14:paraId="00000024">
      <w:pPr>
        <w:numPr>
          <w:ilvl w:val="1"/>
          <w:numId w:val="1"/>
        </w:numPr>
        <w:ind w:left="1440" w:hanging="360"/>
      </w:pPr>
      <w:r w:rsidDel="00000000" w:rsidR="00000000" w:rsidRPr="00000000">
        <w:rPr>
          <w:b w:val="1"/>
          <w:bCs w:val="1"/>
          <w:rtl w:val="0"/>
        </w:rPr>
        <w:t xml:space="preserve">Alta:</w:t>
      </w:r>
      <w:r w:rsidDel="00000000" w:rsidR="00000000" w:rsidRPr="00000000">
        <w:rPr>
          <w:rtl w:val="0"/>
        </w:rPr>
        <w:t xml:space="preserve"> caso público, datos verificables, mecánica clara, resultado documentado.</w:t>
      </w:r>
    </w:p>
    <w:p w:rsidR="00000000" w:rsidDel="00000000" w:rsidP="00000000" w:rsidRDefault="00000000" w:rsidRPr="00000000" w14:paraId="00000025">
      <w:pPr>
        <w:numPr>
          <w:ilvl w:val="1"/>
          <w:numId w:val="1"/>
        </w:numPr>
        <w:ind w:left="1440" w:hanging="360"/>
      </w:pPr>
      <w:r w:rsidDel="00000000" w:rsidR="00000000" w:rsidRPr="00000000">
        <w:rPr>
          <w:b w:val="1"/>
          <w:bCs w:val="1"/>
          <w:rtl w:val="0"/>
        </w:rPr>
        <w:t xml:space="preserve">Media:</w:t>
      </w:r>
      <w:r w:rsidDel="00000000" w:rsidR="00000000" w:rsidRPr="00000000">
        <w:rPr>
          <w:rtl w:val="0"/>
        </w:rPr>
        <w:t xml:space="preserve"> mecánica clara pero faltan algunos datos cuantitativos o de contexto. Es la mayoría de casos transcribidos de video o de cliente.</w:t>
      </w:r>
    </w:p>
    <w:p w:rsidR="00000000" w:rsidDel="00000000" w:rsidP="00000000" w:rsidRDefault="00000000" w:rsidRPr="00000000" w14:paraId="00000026">
      <w:pPr>
        <w:numPr>
          <w:ilvl w:val="1"/>
          <w:numId w:val="1"/>
        </w:numPr>
        <w:ind w:left="1440" w:hanging="360"/>
      </w:pPr>
      <w:r w:rsidDel="00000000" w:rsidR="00000000" w:rsidRPr="00000000">
        <w:rPr>
          <w:b w:val="1"/>
          <w:bCs w:val="1"/>
          <w:rtl w:val="0"/>
        </w:rPr>
        <w:t xml:space="preserve">Baja:</w:t>
      </w:r>
      <w:r w:rsidDel="00000000" w:rsidR="00000000" w:rsidRPr="00000000">
        <w:rPr>
          <w:rtl w:val="0"/>
        </w:rPr>
        <w:t xml:space="preserve"> solo se conoce el patrón general, sin detalles. Útil como inspiración pero la skill debe advertir que requiere validación.</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Anonimizar casos de cliente.</w:t>
      </w:r>
      <w:r w:rsidDel="00000000" w:rsidR="00000000" w:rsidRPr="00000000">
        <w:rPr>
          <w:rtl w:val="0"/>
        </w:rPr>
        <w:t xml:space="preserve"> Si un caso viene de un cliente real (no público), reemplazar el nombre por descripción genérica:</w:t>
      </w:r>
    </w:p>
    <w:p w:rsidR="00000000" w:rsidDel="00000000" w:rsidP="00000000" w:rsidRDefault="00000000" w:rsidRPr="00000000" w14:paraId="00000028">
      <w:pPr>
        <w:numPr>
          <w:ilvl w:val="1"/>
          <w:numId w:val="1"/>
        </w:numPr>
        <w:ind w:left="1440" w:hanging="360"/>
      </w:pPr>
      <w:r w:rsidDel="00000000" w:rsidR="00000000" w:rsidRPr="00000000">
        <w:rPr>
          <w:rFonts w:ascii="Roboto Mono" w:cs="Roboto Mono" w:eastAsia="Roboto Mono" w:hAnsi="Roboto Mono"/>
          <w:color w:val="188038"/>
          <w:rtl w:val="0"/>
        </w:rPr>
        <w:t xml:space="preserve">Empresa: [Pyme retail, Bogotá, 80 empleados]</w:t>
      </w: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rFonts w:ascii="Roboto Mono" w:cs="Roboto Mono" w:eastAsia="Roboto Mono" w:hAnsi="Roboto Mono"/>
          <w:color w:val="188038"/>
          <w:rtl w:val="0"/>
        </w:rPr>
        <w:t xml:space="preserve">Empresa: [Manufactura mediana, México, sector alimentos]</w:t>
      </w:r>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Esto protege al cliente y mantiene el valor del aprendizaje.</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Marcadores estandarizados</w:t>
      </w:r>
      <w:r w:rsidDel="00000000" w:rsidR="00000000" w:rsidRPr="00000000">
        <w:rPr>
          <w:rtl w:val="0"/>
        </w:rPr>
        <w:t xml:space="preserve"> para datos vacíos:</w:t>
      </w:r>
    </w:p>
    <w:p w:rsidR="00000000" w:rsidDel="00000000" w:rsidP="00000000" w:rsidRDefault="00000000" w:rsidRPr="00000000" w14:paraId="0000002C">
      <w:pPr>
        <w:numPr>
          <w:ilvl w:val="1"/>
          <w:numId w:val="1"/>
        </w:numPr>
        <w:ind w:left="1440" w:hanging="360"/>
      </w:pPr>
      <w:r w:rsidDel="00000000" w:rsidR="00000000" w:rsidRPr="00000000">
        <w:rPr>
          <w:rFonts w:ascii="Roboto Mono" w:cs="Roboto Mono" w:eastAsia="Roboto Mono" w:hAnsi="Roboto Mono"/>
          <w:color w:val="188038"/>
          <w:rtl w:val="0"/>
        </w:rPr>
        <w:t xml:space="preserve">[no documentado]</w:t>
      </w:r>
      <w:r w:rsidDel="00000000" w:rsidR="00000000" w:rsidRPr="00000000">
        <w:rPr>
          <w:rtl w:val="0"/>
        </w:rPr>
        <w:t xml:space="preserve"> — no se sabe pero el dato existe.</w:t>
      </w:r>
    </w:p>
    <w:p w:rsidR="00000000" w:rsidDel="00000000" w:rsidP="00000000" w:rsidRDefault="00000000" w:rsidRPr="00000000" w14:paraId="0000002D">
      <w:pPr>
        <w:numPr>
          <w:ilvl w:val="1"/>
          <w:numId w:val="1"/>
        </w:numPr>
        <w:ind w:left="1440" w:hanging="360"/>
      </w:pPr>
      <w:r w:rsidDel="00000000" w:rsidR="00000000" w:rsidRPr="00000000">
        <w:rPr>
          <w:rFonts w:ascii="Roboto Mono" w:cs="Roboto Mono" w:eastAsia="Roboto Mono" w:hAnsi="Roboto Mono"/>
          <w:color w:val="188038"/>
          <w:rtl w:val="0"/>
        </w:rPr>
        <w:t xml:space="preserve">[N/D]</w:t>
      </w:r>
      <w:r w:rsidDel="00000000" w:rsidR="00000000" w:rsidRPr="00000000">
        <w:rPr>
          <w:rtl w:val="0"/>
        </w:rPr>
        <w:t xml:space="preserve"> — no aplica para este caso.</w:t>
      </w:r>
    </w:p>
    <w:p w:rsidR="00000000" w:rsidDel="00000000" w:rsidP="00000000" w:rsidRDefault="00000000" w:rsidRPr="00000000" w14:paraId="0000002E">
      <w:pPr>
        <w:numPr>
          <w:ilvl w:val="1"/>
          <w:numId w:val="1"/>
        </w:numPr>
        <w:ind w:left="1440" w:hanging="360"/>
      </w:pPr>
      <w:r w:rsidDel="00000000" w:rsidR="00000000" w:rsidRPr="00000000">
        <w:rPr>
          <w:rFonts w:ascii="Roboto Mono" w:cs="Roboto Mono" w:eastAsia="Roboto Mono" w:hAnsi="Roboto Mono"/>
          <w:color w:val="188038"/>
          <w:rtl w:val="0"/>
        </w:rPr>
        <w:t xml:space="preserve">[parcial: ver fuente original]</w:t>
      </w:r>
      <w:r w:rsidDel="00000000" w:rsidR="00000000" w:rsidRPr="00000000">
        <w:rPr>
          <w:rtl w:val="0"/>
        </w:rPr>
        <w:t xml:space="preserve"> — info incompleta, hay más detalle en la fuente.</w:t>
      </w:r>
    </w:p>
    <w:p w:rsidR="00000000" w:rsidDel="00000000" w:rsidP="00000000" w:rsidRDefault="00000000" w:rsidRPr="00000000" w14:paraId="0000002F">
      <w:pPr>
        <w:pStyle w:val="Heading3"/>
        <w:rPr/>
      </w:pPr>
      <w:bookmarkStart w:colFirst="0" w:colLast="0" w:name="_7b61q2wh85w" w:id="4"/>
      <w:bookmarkEnd w:id="4"/>
      <w:r w:rsidDel="00000000" w:rsidR="00000000" w:rsidRPr="00000000">
        <w:rPr>
          <w:rtl w:val="0"/>
        </w:rPr>
        <w:t xml:space="preserve">Cómo la skill debe usar casos con confianza media o baja</w:t>
      </w:r>
    </w:p>
    <w:p w:rsidR="00000000" w:rsidDel="00000000" w:rsidP="00000000" w:rsidRDefault="00000000" w:rsidRPr="00000000" w14:paraId="00000030">
      <w:pPr>
        <w:rPr/>
      </w:pPr>
      <w:r w:rsidDel="00000000" w:rsidR="00000000" w:rsidRPr="00000000">
        <w:rPr>
          <w:rtl w:val="0"/>
        </w:rPr>
        <w:t xml:space="preserve">Cuando la skill sugiera una idea basada en un caso de confianza media o baja, debe explicitarlo en el output al usuario. Ejemplo: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i w:val="1"/>
          <w:iCs w:val="1"/>
          <w:rtl w:val="0"/>
        </w:rPr>
        <w:t xml:space="preserve">"Esta propuesta se inspira en el caso [X], cuya mecánica central aplica pero algunos detalles operacionales (estructura de costos, time-to-market real) no están completamente documentados. Recomendamos validar esos números antes de comprometer recursos significativos."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Esto refuerza la imagen de consultor riguroso: la skill no pretende certeza falsa, distingue entre patrón confirmado y patrón inspirador.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7hd5ccxxa2fe" w:id="5"/>
      <w:bookmarkEnd w:id="5"/>
      <w:r w:rsidDel="00000000" w:rsidR="00000000" w:rsidRPr="00000000">
        <w:rPr>
          <w:rtl w:val="0"/>
        </w:rPr>
        <w:t xml:space="preserve">CATEGORÍA 1 — Cambio de modelo de cobro</w:t>
      </w:r>
    </w:p>
    <w:p w:rsidR="00000000" w:rsidDel="00000000" w:rsidP="00000000" w:rsidRDefault="00000000" w:rsidRPr="00000000" w14:paraId="00000038">
      <w:pPr>
        <w:pStyle w:val="Heading3"/>
        <w:rPr/>
      </w:pPr>
      <w:bookmarkStart w:colFirst="0" w:colLast="0" w:name="_46cpu1cc1ch7" w:id="6"/>
      <w:bookmarkEnd w:id="6"/>
      <w:r w:rsidDel="00000000" w:rsidR="00000000" w:rsidRPr="00000000">
        <w:rPr>
          <w:rtl w:val="0"/>
        </w:rPr>
        <w:t xml:space="preserve">1. On Running — Cyclon, zapatillas por suscripción</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Calzado deportivo / Suiza / 2021</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zapatillas se compran y al gastarse terminan en la basura.</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El usuario se suscribe en vez de comprar. Recibe un par fabricado con material reciclable. La marca define el tiempo de vida útil y, cuando se cumple, solicita la devolución. On recicla los materiales y envía un nuevo par. Captura datos de uso y patrones de corredor.</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Convierte producto físico en ingreso recurrente con lock-in, captura datos de comportamiento, refuerza narrativa de sostenibilidad y genera momentos de renovación que actúan como "regalo" recurrente.</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Suscripción circular con devolución obligatoria del producto físico</w:t>
      </w:r>
      <w:r w:rsidDel="00000000" w:rsidR="00000000" w:rsidRPr="00000000">
        <w:rPr>
          <w:rtl w:val="0"/>
        </w:rPr>
        <w:t xml:space="preserve">. Aplica a ropa técnica, electrodomésticos, baterías, neumáticos, uniformes corporativos, equipo médico, herramientas.</w:t>
      </w: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logística inversa funcionando, planta de reciclaje propia o aliada y materiales realmente reciclables sin pérdida de calidad.</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40">
      <w:pPr>
        <w:pStyle w:val="Heading3"/>
        <w:rPr/>
      </w:pPr>
      <w:bookmarkStart w:colFirst="0" w:colLast="0" w:name="_1f8h40xl175v" w:id="7"/>
      <w:bookmarkEnd w:id="7"/>
      <w:r w:rsidDel="00000000" w:rsidR="00000000" w:rsidRPr="00000000">
        <w:rPr>
          <w:rtl w:val="0"/>
        </w:rPr>
        <w:t xml:space="preserve">2. Rolls-Royce — "Power by the Hour"</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Aviación / UK / desde los 60s, masivo desde 2000s</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fabricantes venden equipos.</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Aerolíneas pagan por horas de vuelo del motor, no por el motor. Rolls-Royce mantiene la propiedad y se hace cargo del mantenimiento. Cobra solo cuando el motor está volando.</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Alinea incentivos brutalmente: Rolls-Royce gana cuando el motor funciona; antes ganaba cuando se rompía (repuestos). Captura valor recurrente, crea lock-in.</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Servitización</w:t>
      </w:r>
      <w:r w:rsidDel="00000000" w:rsidR="00000000" w:rsidRPr="00000000">
        <w:rPr>
          <w:rtl w:val="0"/>
        </w:rPr>
        <w:t xml:space="preserve"> — vender el resultado del producto en vez del producto. Aplica a maquinaria industrial, sistemas IT, equipos médicos, iluminación (Philips lo hace con "lighting as a service"), HVAC.</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capacidad financiera para soportar el activo.</w:t>
      </w:r>
    </w:p>
    <w:p w:rsidR="00000000" w:rsidDel="00000000" w:rsidP="00000000" w:rsidRDefault="00000000" w:rsidRPr="00000000" w14:paraId="00000047">
      <w:pPr>
        <w:pStyle w:val="Heading3"/>
        <w:rPr/>
      </w:pPr>
      <w:bookmarkStart w:colFirst="0" w:colLast="0" w:name="_oj601m72inxz" w:id="8"/>
      <w:bookmarkEnd w:id="8"/>
      <w:r w:rsidDel="00000000" w:rsidR="00000000" w:rsidRPr="00000000">
        <w:rPr>
          <w:rtl w:val="0"/>
        </w:rPr>
        <w:t xml:space="preserve">3. Netflix — Suscripción mensual sin late fees</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Entretenimiento / USA / 1999</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videoclubs cobran multas por no devolver a tiempo (era el 50% del margen de Blockbuster).</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Membresía mensual fija, sin penalidades, sin fechas de devolución.</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Eliminó la fricción emocional más grande de la categoría. Convirtió un negocio transaccional en uno de retención.</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Eliminar el ingreso secundario que penaliza al cliente</w:t>
      </w:r>
      <w:r w:rsidDel="00000000" w:rsidR="00000000" w:rsidRPr="00000000">
        <w:rPr>
          <w:rtl w:val="0"/>
        </w:rPr>
        <w:t xml:space="preserve">. Aplica a gimnasios (multas por no asistir), bancos (comisiones), telcos (cargos por exceso), parquímetros (multas).</w:t>
      </w:r>
    </w:p>
    <w:p w:rsidR="00000000" w:rsidDel="00000000" w:rsidP="00000000" w:rsidRDefault="00000000" w:rsidRPr="00000000" w14:paraId="0000004D">
      <w:pPr>
        <w:pStyle w:val="Heading3"/>
        <w:rPr/>
      </w:pPr>
      <w:bookmarkStart w:colFirst="0" w:colLast="0" w:name="_18s6tdekeemb" w:id="9"/>
      <w:bookmarkEnd w:id="9"/>
      <w:r w:rsidDel="00000000" w:rsidR="00000000" w:rsidRPr="00000000">
        <w:rPr>
          <w:rtl w:val="0"/>
        </w:rPr>
        <w:t xml:space="preserve">4. Stripe Atlas</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Servicios legales/financieros / USA / 2016</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Constituir una empresa requiere contratar un abogado, contador y banquero ($5K-15K USD).</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Por $500 USD único, te entregan empresa constituida en Delaware, cuenta bancaria, contabilidad básica, tax IDs y plantillas legales.</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Productizó un servicio profesional. Lo que tomaba 2-3 meses, tomó 1 semana. Generó miles de clientes para Stripe (que pagan procesando con ellos).</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Productizar servicios profesionales en paquetes fijos</w:t>
      </w:r>
      <w:r w:rsidDel="00000000" w:rsidR="00000000" w:rsidRPr="00000000">
        <w:rPr>
          <w:rtl w:val="0"/>
        </w:rPr>
        <w:t xml:space="preserve">. Aplica a consultoría, legal, contabilidad, marketing, RRHH.</w:t>
      </w:r>
    </w:p>
    <w:p w:rsidR="00000000" w:rsidDel="00000000" w:rsidP="00000000" w:rsidRDefault="00000000" w:rsidRPr="00000000" w14:paraId="00000053">
      <w:pPr>
        <w:pStyle w:val="Heading3"/>
        <w:rPr/>
      </w:pPr>
      <w:bookmarkStart w:colFirst="0" w:colLast="0" w:name="_82j8p61rvzwj" w:id="10"/>
      <w:bookmarkEnd w:id="10"/>
      <w:r w:rsidDel="00000000" w:rsidR="00000000" w:rsidRPr="00000000">
        <w:rPr>
          <w:rtl w:val="0"/>
        </w:rPr>
        <w:t xml:space="preserve">5. Adobe — De licencia perpetua a Creative Cloud</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Software / USA / 2013</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Software profesional se vende con licencia única costosa.</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Cambio a suscripción mensual ($20-50 USD/mes vs $2.500 USD una vez).</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Bajó la barrera de entrada drásticamente, eliminó piratería, generó ingresos recurrentes predecibles. La acción Adobe se multiplicó 10x en 6 años.</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Migrar de venta única alta a suscripción baja recurrente</w:t>
      </w:r>
      <w:r w:rsidDel="00000000" w:rsidR="00000000" w:rsidRPr="00000000">
        <w:rPr>
          <w:rtl w:val="0"/>
        </w:rPr>
        <w:t xml:space="preserve">. Aplica a software, equipos, vehículos, herramientas profesionales.</w:t>
      </w:r>
    </w:p>
    <w:p w:rsidR="00000000" w:rsidDel="00000000" w:rsidP="00000000" w:rsidRDefault="00000000" w:rsidRPr="00000000" w14:paraId="00000059">
      <w:pPr>
        <w:pStyle w:val="Heading3"/>
        <w:rPr/>
      </w:pPr>
      <w:bookmarkStart w:colFirst="0" w:colLast="0" w:name="_nehkoa1vy69p" w:id="11"/>
      <w:bookmarkEnd w:id="11"/>
      <w:r w:rsidDel="00000000" w:rsidR="00000000" w:rsidRPr="00000000">
        <w:rPr>
          <w:rtl w:val="0"/>
        </w:rPr>
        <w:t xml:space="preserve">6. Honest Company / Dollar Shave Club — Suscripción de productos físicos</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CPG / USA / 2011</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cuchillas de afeitar se compran en supermercado.</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Suscripción mensual, envío directo a casa, marca propia D2C, video viral como adquisición.</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Eliminaron al intermediario (Gillette pagaba a Walmart por estantes premium). Construyeron relación directa.</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D2C subscription en categorías de consumo recurrente</w:t>
      </w:r>
      <w:r w:rsidDel="00000000" w:rsidR="00000000" w:rsidRPr="00000000">
        <w:rPr>
          <w:rtl w:val="0"/>
        </w:rPr>
        <w:t xml:space="preserve">. Aplica a comida para mascotas, vitaminas, papel, café.</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7hm75pw8fmcr" w:id="12"/>
      <w:bookmarkEnd w:id="12"/>
      <w:r w:rsidDel="00000000" w:rsidR="00000000" w:rsidRPr="00000000">
        <w:rPr>
          <w:rtl w:val="0"/>
        </w:rPr>
        <w:t xml:space="preserve">CATEGORÍA 2 — Cambio en quién paga</w:t>
      </w:r>
    </w:p>
    <w:p w:rsidR="00000000" w:rsidDel="00000000" w:rsidP="00000000" w:rsidRDefault="00000000" w:rsidRPr="00000000" w14:paraId="00000062">
      <w:pPr>
        <w:pStyle w:val="Heading3"/>
        <w:rPr/>
      </w:pPr>
      <w:bookmarkStart w:colFirst="0" w:colLast="0" w:name="_gb96kt5vj9x3" w:id="13"/>
      <w:bookmarkEnd w:id="13"/>
      <w:r w:rsidDel="00000000" w:rsidR="00000000" w:rsidRPr="00000000">
        <w:rPr>
          <w:rtl w:val="0"/>
        </w:rPr>
        <w:t xml:space="preserve">7. Google — El usuario es el producto</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Tech / USA / 1998</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que usa el servicio paga por él.</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Buscador gratis para usuarios, anunciantes pagan por aparecer en resultados relevantes.</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Acceso a información gratuito eliminó toda fricción de uso, escala generó datos que mejoraron la herramienta, creó el mercado publicitario más grande del mundo.</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Two-sided market donde el usuario final no paga</w:t>
      </w:r>
      <w:r w:rsidDel="00000000" w:rsidR="00000000" w:rsidRPr="00000000">
        <w:rPr>
          <w:rtl w:val="0"/>
        </w:rPr>
        <w:t xml:space="preserve">. Aplica a medios, plataformas de servicios, herramientas profesionales financiadas por proveedores.</w:t>
      </w:r>
    </w:p>
    <w:p w:rsidR="00000000" w:rsidDel="00000000" w:rsidP="00000000" w:rsidRDefault="00000000" w:rsidRPr="00000000" w14:paraId="00000068">
      <w:pPr>
        <w:pStyle w:val="Heading3"/>
        <w:rPr/>
      </w:pPr>
      <w:bookmarkStart w:colFirst="0" w:colLast="0" w:name="_n5k80vx4bgyy" w:id="14"/>
      <w:bookmarkEnd w:id="14"/>
      <w:r w:rsidDel="00000000" w:rsidR="00000000" w:rsidRPr="00000000">
        <w:rPr>
          <w:rtl w:val="0"/>
        </w:rPr>
        <w:t xml:space="preserve">8. ZipRecruiter / LinkedIn — Empresa paga por candidato</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HR Tech / USA / 2010s</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Buscar empleo cuesta dinero (clases, libros, headhunters).</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Candidatos usan gratis. Empresas pagan por publicar y contactar candidatos.</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Cuando hay un sponsor con bolsillo grande, hacer gratis para la otra parte</w:t>
      </w:r>
      <w:r w:rsidDel="00000000" w:rsidR="00000000" w:rsidRPr="00000000">
        <w:rPr>
          <w:rtl w:val="0"/>
        </w:rPr>
        <w:t xml:space="preserve">. Aplica a educación corporativa (empresa paga), salud (aseguradora paga), entretenimiento (anunciantes pagan).</w:t>
      </w:r>
    </w:p>
    <w:p w:rsidR="00000000" w:rsidDel="00000000" w:rsidP="00000000" w:rsidRDefault="00000000" w:rsidRPr="00000000" w14:paraId="0000006D">
      <w:pPr>
        <w:pStyle w:val="Heading3"/>
        <w:rPr/>
      </w:pPr>
      <w:bookmarkStart w:colFirst="0" w:colLast="0" w:name="_ykvipy8sv71h" w:id="15"/>
      <w:bookmarkEnd w:id="15"/>
      <w:r w:rsidDel="00000000" w:rsidR="00000000" w:rsidRPr="00000000">
        <w:rPr>
          <w:rtl w:val="0"/>
        </w:rPr>
        <w:t xml:space="preserve">9. Generation USA / Bootcamp Pursuit</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Educación / USA / 2014</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estudiante paga la educación.</w:t>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ISA (Income Share Agreement) — estudias gratis, pagas % de tu salario después de conseguir trabajo durante 2-3 años. Si no consigues trabajo, no pagas.</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Alinea incentivos: la escuela solo gana si consigues empleo. Filtra naturalmente programas malos.</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Pago condicionado al resultado</w:t>
      </w:r>
      <w:r w:rsidDel="00000000" w:rsidR="00000000" w:rsidRPr="00000000">
        <w:rPr>
          <w:rtl w:val="0"/>
        </w:rPr>
        <w:t xml:space="preserve">. Aplica a consultoría (cobrar % de ahorro/ingreso generado), salud (paga si se cura), recruitment.</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Regulación complicada en algunos países, requiere capital para operar el desfase.</w:t>
      </w:r>
    </w:p>
    <w:p w:rsidR="00000000" w:rsidDel="00000000" w:rsidP="00000000" w:rsidRDefault="00000000" w:rsidRPr="00000000" w14:paraId="00000074">
      <w:pPr>
        <w:pStyle w:val="Heading3"/>
        <w:rPr/>
      </w:pPr>
      <w:bookmarkStart w:colFirst="0" w:colLast="0" w:name="_i6cctfp0yyyz" w:id="16"/>
      <w:bookmarkEnd w:id="16"/>
      <w:r w:rsidDel="00000000" w:rsidR="00000000" w:rsidRPr="00000000">
        <w:rPr>
          <w:rtl w:val="0"/>
        </w:rPr>
        <w:t xml:space="preserve">10. AmTrust en seguros B2B</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Seguros / USA / 2000s</w:t>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asegurado paga al asegurador.</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Embedded insurance — el seguro se incluye en otro producto (laptop, vehículo, suscripción) y lo paga el comerciante o se incluye en el precio.</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Embedded products</w:t>
      </w:r>
      <w:r w:rsidDel="00000000" w:rsidR="00000000" w:rsidRPr="00000000">
        <w:rPr>
          <w:rtl w:val="0"/>
        </w:rPr>
        <w:t xml:space="preserve"> — ocultar el costo dentro de otra transacción.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m80hwo93hxaz" w:id="17"/>
      <w:bookmarkEnd w:id="17"/>
      <w:r w:rsidDel="00000000" w:rsidR="00000000" w:rsidRPr="00000000">
        <w:rPr>
          <w:rtl w:val="0"/>
        </w:rPr>
        <w:t xml:space="preserve">CATEGORÍA 3 — Eliminar el intermediario</w:t>
      </w:r>
    </w:p>
    <w:p w:rsidR="00000000" w:rsidDel="00000000" w:rsidP="00000000" w:rsidRDefault="00000000" w:rsidRPr="00000000" w14:paraId="0000007C">
      <w:pPr>
        <w:pStyle w:val="Heading3"/>
        <w:rPr/>
      </w:pPr>
      <w:bookmarkStart w:colFirst="0" w:colLast="0" w:name="_ig5foz3wxuag" w:id="18"/>
      <w:bookmarkEnd w:id="18"/>
      <w:r w:rsidDel="00000000" w:rsidR="00000000" w:rsidRPr="00000000">
        <w:rPr>
          <w:rtl w:val="0"/>
        </w:rPr>
        <w:t xml:space="preserve">11. Casper, Warby Parker, Allbirds — Marcas D2C</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Retail / USA / 2010s</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marcas necesitan distribución retail.</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Vender directo en internet, eliminando 60-70% del costo de distribución. Reinvertir en producto y experiencia.</w:t>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Margen brutalmente superior, control total de la marca, datos directos del cliente.</w:t>
      </w:r>
    </w:p>
    <w:p w:rsidR="00000000" w:rsidDel="00000000" w:rsidP="00000000" w:rsidRDefault="00000000" w:rsidRPr="00000000" w14:paraId="00000081">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Eliminar capas de distribución en categorías con margen inflado</w:t>
      </w:r>
      <w:r w:rsidDel="00000000" w:rsidR="00000000" w:rsidRPr="00000000">
        <w:rPr>
          <w:rtl w:val="0"/>
        </w:rPr>
        <w:t xml:space="preserve">. Aplica a colchones, anteojos, calzado, alimentos, suplementos. En latam: Hunter Boots, Almona, Kalia.</w:t>
      </w:r>
    </w:p>
    <w:p w:rsidR="00000000" w:rsidDel="00000000" w:rsidP="00000000" w:rsidRDefault="00000000" w:rsidRPr="00000000" w14:paraId="00000082">
      <w:pPr>
        <w:pStyle w:val="Heading3"/>
        <w:rPr/>
      </w:pPr>
      <w:bookmarkStart w:colFirst="0" w:colLast="0" w:name="_6jzlchac6hin" w:id="19"/>
      <w:bookmarkEnd w:id="19"/>
      <w:r w:rsidDel="00000000" w:rsidR="00000000" w:rsidRPr="00000000">
        <w:rPr>
          <w:rtl w:val="0"/>
        </w:rPr>
        <w:t xml:space="preserve">12. Tesla — Venta directa sin concesionarios</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Automotriz / USA / 2010s</w:t>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autos se venden a través de concesionarios independientes.</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Venta online + showrooms propios + servicio propio. Sin intermediarios.</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8-12% de margen extra, control de experiencia completa, sin sandbagging de concesionarios al competidor electric.</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Saltar canales tradicionales cuando agregan complejidad sin valor</w:t>
      </w:r>
      <w:r w:rsidDel="00000000" w:rsidR="00000000" w:rsidRPr="00000000">
        <w:rPr>
          <w:rtl w:val="0"/>
        </w:rPr>
        <w:t xml:space="preserve">. Caveat: en latam la regulación a veces lo complica (importación de vehículos requiere distribuidor).</w:t>
      </w:r>
    </w:p>
    <w:p w:rsidR="00000000" w:rsidDel="00000000" w:rsidP="00000000" w:rsidRDefault="00000000" w:rsidRPr="00000000" w14:paraId="00000088">
      <w:pPr>
        <w:pStyle w:val="Heading3"/>
        <w:rPr/>
      </w:pPr>
      <w:bookmarkStart w:colFirst="0" w:colLast="0" w:name="_bj4epflu27gc" w:id="20"/>
      <w:bookmarkEnd w:id="20"/>
      <w:r w:rsidDel="00000000" w:rsidR="00000000" w:rsidRPr="00000000">
        <w:rPr>
          <w:rtl w:val="0"/>
        </w:rPr>
        <w:t xml:space="preserve">13. Mercado Libre — D2C agregado en latam</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E-commerce / Argentina / 1999</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Vender en internet en latam requiere infraestructura propia.</w:t>
      </w:r>
    </w:p>
    <w:p w:rsidR="00000000" w:rsidDel="00000000" w:rsidP="00000000" w:rsidRDefault="00000000" w:rsidRPr="00000000" w14:paraId="0000008B">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Plataforma + medio de pago (Mercado Pago) + logística (Mercado Envíos) + crédito (Mercado Crédito) integrados.</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Solucionó las 3 fricciones más grandes de e-commerce en latam: confianza, pago, logística. Cada vertical refuerza al otro.</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Construir el "stack" completo cuando la infraestructura existente no funciona</w:t>
      </w:r>
      <w:r w:rsidDel="00000000" w:rsidR="00000000" w:rsidRPr="00000000">
        <w:rPr>
          <w:rtl w:val="0"/>
        </w:rPr>
        <w:t xml:space="preserve">. En latam aplica a salud, educación, agro, vivienda.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reifitw84sgm" w:id="21"/>
      <w:bookmarkEnd w:id="21"/>
      <w:r w:rsidDel="00000000" w:rsidR="00000000" w:rsidRPr="00000000">
        <w:rPr>
          <w:rtl w:val="0"/>
        </w:rPr>
        <w:t xml:space="preserve">CATEGORÍA 4 — Cambio radical de propuesta</w:t>
      </w:r>
    </w:p>
    <w:p w:rsidR="00000000" w:rsidDel="00000000" w:rsidP="00000000" w:rsidRDefault="00000000" w:rsidRPr="00000000" w14:paraId="00000091">
      <w:pPr>
        <w:pStyle w:val="Heading3"/>
        <w:rPr/>
      </w:pPr>
      <w:bookmarkStart w:colFirst="0" w:colLast="0" w:name="_mt1fh1kajqcp" w:id="22"/>
      <w:bookmarkEnd w:id="22"/>
      <w:r w:rsidDel="00000000" w:rsidR="00000000" w:rsidRPr="00000000">
        <w:rPr>
          <w:rtl w:val="0"/>
        </w:rPr>
        <w:t xml:space="preserve">14. Café Pli — Carta al yo del futuro</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Café / Francia (París)</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Una cafetería vende café y la experiencia se limita al momento del consumo.</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El cliente escribe una carta a sí mismo y la cafetería se la envía en 1, 5 o 10 años. El café deja de ser el producto central y se vuelve el vehículo de una experiencia emocional con efecto diferido.</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Convierte una visita transaccional en un evento memorable que el cliente comparte espontáneamente. Crea un vínculo de largo plazo con la marca (el cliente "espera" a la cafetería años). Diferencia radicalmente en una categoría saturada.</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Convertir el producto en excusa para una experiencia con efecto diferido</w:t>
      </w:r>
      <w:r w:rsidDel="00000000" w:rsidR="00000000" w:rsidRPr="00000000">
        <w:rPr>
          <w:rtl w:val="0"/>
        </w:rPr>
        <w:t xml:space="preserve">. Aplica a restaurantes, hoteles, librerías, parques, eventos, bodas, museos.</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infraestructura logística confiable a largo plazo (custodia, envío). Riesgo reputacional si la cafetería cierra antes de cumplir.</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99">
      <w:pPr>
        <w:pStyle w:val="Heading3"/>
        <w:rPr/>
      </w:pPr>
      <w:bookmarkStart w:colFirst="0" w:colLast="0" w:name="_dortphyycl1c" w:id="23"/>
      <w:bookmarkEnd w:id="23"/>
      <w:r w:rsidDel="00000000" w:rsidR="00000000" w:rsidRPr="00000000">
        <w:rPr>
          <w:rtl w:val="0"/>
        </w:rPr>
        <w:t xml:space="preserve">15. Puto Café — Descuento por pedir con la marca en voz alta</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Café / España / [no documentado]</w:t>
      </w:r>
    </w:p>
    <w:p w:rsidR="00000000" w:rsidDel="00000000" w:rsidP="00000000" w:rsidRDefault="00000000" w:rsidRPr="00000000" w14:paraId="0000009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marketing se paga con presupuesto publicitario y el cliente no participa en su producción.</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Café normal cuesta 5 euros. Si el cliente lo pide diciendo "Puto café", paga 3 euros. La marca graba la interacción y la convierte en contenido para redes. Cada pedido es a la vez transacción y producción de marketing.</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Convierte el descuento en un acto público que el cliente realiza voluntariamente. La incomodidad/diversión de decir el nombre es justamente lo que genera contenido viral. La marca paga 2 euros por cliente y recibe a cambio adquisición orgánica y reconocimiento masivo.</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Convertir el descuento en un acto performativo del cliente que produce contenido para la marca</w:t>
      </w:r>
      <w:r w:rsidDel="00000000" w:rsidR="00000000" w:rsidRPr="00000000">
        <w:rPr>
          <w:rtl w:val="0"/>
        </w:rPr>
        <w:t xml:space="preserve">. Aplica a restaurantes, bares, retail con personalidad fuerte, eventos, lanzamientos de producto, activaciones BTL.</w:t>
      </w:r>
    </w:p>
    <w:p w:rsidR="00000000" w:rsidDel="00000000" w:rsidP="00000000" w:rsidRDefault="00000000" w:rsidRPr="00000000" w14:paraId="0000009F">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Solo funciona con identidad de marca disruptiva y tono coherente. Si la marca es seria o aspiracional, destruye posicionamiento. Riesgo de saturación cuando la novedad pasa.</w:t>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gjx03zpvf0st" w:id="24"/>
      <w:bookmarkEnd w:id="24"/>
      <w:r w:rsidDel="00000000" w:rsidR="00000000" w:rsidRPr="00000000">
        <w:rPr>
          <w:rtl w:val="0"/>
        </w:rPr>
        <w:t xml:space="preserve">16. Liquid Death — Agua con marketing de cerveza</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Bebidas / USA / 2017</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agua es categoría aburrida, sin marca, basada en hidratación.</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Marca anti-agua aburrida. Lata de aluminio, branding rebelde tipo heavy-metal, marketing absurdo, posicionamiento en bares y eventos.</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Creó una sub-categoría completamente nueva. Resolvió un trabajo psicológico no obvio: "quiero verme cool sin tomar alcohol". Vendido por $1.4 mil millones USD en 2024.</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Tomar producto commoditizado y reposicionarlo a través de marca disruptiva</w:t>
      </w:r>
      <w:r w:rsidDel="00000000" w:rsidR="00000000" w:rsidRPr="00000000">
        <w:rPr>
          <w:rtl w:val="0"/>
        </w:rPr>
        <w:t xml:space="preserve">. Aplica a cualquier categoría aburrida (papel, agua, sal, especias, productos de limpieza).</w:t>
      </w:r>
    </w:p>
    <w:p w:rsidR="00000000" w:rsidDel="00000000" w:rsidP="00000000" w:rsidRDefault="00000000" w:rsidRPr="00000000" w14:paraId="000000A8">
      <w:pPr>
        <w:pStyle w:val="Heading3"/>
        <w:rPr/>
      </w:pPr>
      <w:bookmarkStart w:colFirst="0" w:colLast="0" w:name="_kw884sfj5s9o" w:id="25"/>
      <w:bookmarkEnd w:id="25"/>
      <w:r w:rsidDel="00000000" w:rsidR="00000000" w:rsidRPr="00000000">
        <w:rPr>
          <w:rtl w:val="0"/>
        </w:rPr>
        <w:t xml:space="preserve">17. Patagonia — "Don't buy this jacket"</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Outdoor / USA / 1973+</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Una marca quiere venderte más.</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Anti-marketing explícito — pedir a clientes que compren menos, reparen más, devuelvan productos viejos. Donar 1% a medio ambiente.</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En una categoría saturada, la posición moral creó lealtad brutal. Genera 3x más recompra que competidores.</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Stance moral o filosófico explícito como diferenciador</w:t>
      </w:r>
      <w:r w:rsidDel="00000000" w:rsidR="00000000" w:rsidRPr="00000000">
        <w:rPr>
          <w:rtl w:val="0"/>
        </w:rPr>
        <w:t xml:space="preserve">. Aplica a marcas que pueden defender un punto de vista (alimentos sostenibles, banca ética, consultoría con principios).</w:t>
      </w:r>
    </w:p>
    <w:p w:rsidR="00000000" w:rsidDel="00000000" w:rsidP="00000000" w:rsidRDefault="00000000" w:rsidRPr="00000000" w14:paraId="000000AE">
      <w:pPr>
        <w:pStyle w:val="Heading3"/>
        <w:rPr/>
      </w:pPr>
      <w:bookmarkStart w:colFirst="0" w:colLast="0" w:name="_hpifde4j8o81" w:id="26"/>
      <w:bookmarkEnd w:id="26"/>
      <w:r w:rsidDel="00000000" w:rsidR="00000000" w:rsidRPr="00000000">
        <w:rPr>
          <w:rtl w:val="0"/>
        </w:rPr>
        <w:t xml:space="preserve">18. Tony's Chocolonely — Chocolate sin esclavitud</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Chocolate / Holanda / 2005</w:t>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chocolate puede involucrar trabajo infantil/esclavo en África sin que sea problema del consumidor.</w:t>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Marca explícita "100% slavery-free chocolate", marketing educativo, barras grandes y desbalanceadas (recuerdan la inequidad). Premium price.</w:t>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En 20 años pasó de zero a #1 en Holanda. Convirtió un dolor moral latente en propuesta tangible.</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Identificar un problema ético/sistémico de tu industria y posicionarte como la única que lo combate</w:t>
      </w:r>
      <w:r w:rsidDel="00000000" w:rsidR="00000000" w:rsidRPr="00000000">
        <w:rPr>
          <w:rtl w:val="0"/>
        </w:rPr>
        <w:t xml:space="preserve">. Aplica a moda (fast fashion), alimentos (agricultura), tecnología (privacy).</w:t>
      </w:r>
    </w:p>
    <w:p w:rsidR="00000000" w:rsidDel="00000000" w:rsidP="00000000" w:rsidRDefault="00000000" w:rsidRPr="00000000" w14:paraId="000000B4">
      <w:pPr>
        <w:pStyle w:val="Heading3"/>
        <w:rPr/>
      </w:pPr>
      <w:bookmarkStart w:colFirst="0" w:colLast="0" w:name="_yuqn4pkqtdtb" w:id="27"/>
      <w:bookmarkEnd w:id="27"/>
      <w:r w:rsidDel="00000000" w:rsidR="00000000" w:rsidRPr="00000000">
        <w:rPr>
          <w:rtl w:val="0"/>
        </w:rPr>
        <w:t xml:space="preserve">19. IKEA — El cliente trabaja</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Mobiliario / Suecia / 1950s+</w:t>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muebles vienen ensamblados.</w:t>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Mueble plano, cliente recoge, transporta y ensambla. Precio 50% menor.</w:t>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Ahorro masivo en logística + ensamble. El cliente percibe "esfuerzo justificado" por el ahorro. Aprovecha el efecto IKEA: lo que ensamblas, lo amas más.</w:t>
      </w:r>
    </w:p>
    <w:p w:rsidR="00000000" w:rsidDel="00000000" w:rsidP="00000000" w:rsidRDefault="00000000" w:rsidRPr="00000000" w14:paraId="000000B9">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Trasladar parte del trabajo al cliente a cambio de menor precio</w:t>
      </w:r>
      <w:r w:rsidDel="00000000" w:rsidR="00000000" w:rsidRPr="00000000">
        <w:rPr>
          <w:rtl w:val="0"/>
        </w:rPr>
        <w:t xml:space="preserve">. Aplica a comida (HelloFresh — ingredientes vs comida lista), construcción (vivienda autoconstruida), software (no-code).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vrd5agst8rlj" w:id="28"/>
      <w:bookmarkEnd w:id="28"/>
      <w:r w:rsidDel="00000000" w:rsidR="00000000" w:rsidRPr="00000000">
        <w:rPr>
          <w:rtl w:val="0"/>
        </w:rPr>
        <w:t xml:space="preserve">CATEGORÍA 5 — Crear un mercado nuevo</w:t>
      </w:r>
    </w:p>
    <w:p w:rsidR="00000000" w:rsidDel="00000000" w:rsidP="00000000" w:rsidRDefault="00000000" w:rsidRPr="00000000" w14:paraId="000000BD">
      <w:pPr>
        <w:pStyle w:val="Heading3"/>
        <w:rPr/>
      </w:pPr>
      <w:bookmarkStart w:colFirst="0" w:colLast="0" w:name="_50vjzckmay5" w:id="29"/>
      <w:bookmarkEnd w:id="29"/>
      <w:r w:rsidDel="00000000" w:rsidR="00000000" w:rsidRPr="00000000">
        <w:rPr>
          <w:rtl w:val="0"/>
        </w:rPr>
        <w:t xml:space="preserve">20. Hole in One — Premio por hoyo en plataforma flotante</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Entretenimiento Golf</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Un campo de práctica de golf vende tiempo de práctica o canastas de pelotas.</w:t>
      </w:r>
    </w:p>
    <w:p w:rsidR="00000000" w:rsidDel="00000000" w:rsidP="00000000" w:rsidRDefault="00000000" w:rsidRPr="00000000" w14:paraId="000000C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El usuario paga 3 dólares por tiro hacia una plataforma flotante. Si acierta, gana 10.000 dólares. Operación mínima, pocos empleados, alto flujo diario de jugadores. Ingresos reportados superiores a 650.000 dólares con utilidades altas.</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La probabilidad real de acierto es bajísima, pero la promesa de premio activa el sesgo de optimismo y convierte cada tiro en una micro-apuesta emocional. El modelo es matemáticamente favorable al operador, similar a lotería pero con componente de habilidad.</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Monetizar la diferencia entre probabilidad percibida y probabilidad real, ofreciendo un premio grande por una entrada mínima</w:t>
      </w:r>
      <w:r w:rsidDel="00000000" w:rsidR="00000000" w:rsidRPr="00000000">
        <w:rPr>
          <w:rtl w:val="0"/>
        </w:rPr>
        <w:t xml:space="preserve">. Aplica a arcades, ferias, eventos deportivos, activaciones de marca, atracciones turísticas.</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seguro contra el premio o cálculo actuarial preciso. Regulación de juego/apuestas varía por país y puede bloquear el modelo.</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C5">
      <w:pPr>
        <w:pStyle w:val="Heading3"/>
        <w:rPr/>
      </w:pPr>
      <w:bookmarkStart w:colFirst="0" w:colLast="0" w:name="_555s4k6o4qg3" w:id="30"/>
      <w:bookmarkEnd w:id="30"/>
      <w:r w:rsidDel="00000000" w:rsidR="00000000" w:rsidRPr="00000000">
        <w:rPr>
          <w:rtl w:val="0"/>
        </w:rPr>
        <w:t xml:space="preserve">21. Línea de vibración — Alertas físicas en carretera</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Seguridad vial</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 señalización vial es visual y depende de que el conductor esté atento para verla.</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Línea de puntos elevados sobre la superficie de la carretera. Cuando las ruedas pasan sobre ella, generan vibración y ruido dentro del vehículo. El estímulo despierta al conductor adormilado. El material es más reflectante y de mayor vida útil que la pintura tradicional.</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Activa un canal sensorial diferente (tacto y oído) que no depende de la atención visual. Funciona justamente cuando los otros canales fallan: sueño, lluvia, baja visibilidad. Costo bajo comparado con sistemas tecnológicos de alerta en el vehículo.</w:t>
      </w:r>
    </w:p>
    <w:p w:rsidR="00000000" w:rsidDel="00000000" w:rsidP="00000000" w:rsidRDefault="00000000" w:rsidRPr="00000000" w14:paraId="000000CA">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Activar canales sensoriales alternos para resolver fallas del canal principal</w:t>
      </w:r>
      <w:r w:rsidDel="00000000" w:rsidR="00000000" w:rsidRPr="00000000">
        <w:rPr>
          <w:rtl w:val="0"/>
        </w:rPr>
        <w:t xml:space="preserve">. Aplica a alarmas industriales, dispositivos médicos, accesibilidad (sordos/ciegos), interfaces de usuario, señalética en espacios ruidosos.</w:t>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Genera ruido para vecinos cercanos a la vía. Desgaste de neumáticos a largo plazo. No reemplaza señalización visual, la complementa.</w:t>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CD">
      <w:pPr>
        <w:pStyle w:val="Heading3"/>
        <w:rPr/>
      </w:pPr>
      <w:bookmarkStart w:colFirst="0" w:colLast="0" w:name="_gg92vhgk2are" w:id="31"/>
      <w:bookmarkEnd w:id="31"/>
      <w:r w:rsidDel="00000000" w:rsidR="00000000" w:rsidRPr="00000000">
        <w:rPr>
          <w:rtl w:val="0"/>
        </w:rPr>
        <w:t xml:space="preserve">22. Fortuna Cools — Neveras aislantes con fibra de coco</w:t>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Materiales sostenibles / Filipinas / [no documentado]</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aislante térmico para neveras portátiles tiene que ser icopor o polietileno.</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Aprovechan las cáscaras de coco (residuo abundante en Filipinas) y las transforman en capas de fibra biodegradable que reemplazan el aislante sintético. El producto final es una nevera portátil con desempeño térmico equivalente y huella ambiental drásticamente menor.</w:t>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Convierten un problema local de residuos en materia prima gratuita. Eliminan dependencia de derivados del petróleo, generan empleo en zonas rurales de coco y construyen narrativa de sostenibilidad real, no marketing.</w:t>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Convertir un residuo local abundante en sustituto de un material industrial importado</w:t>
      </w:r>
      <w:r w:rsidDel="00000000" w:rsidR="00000000" w:rsidRPr="00000000">
        <w:rPr>
          <w:rtl w:val="0"/>
        </w:rPr>
        <w:t xml:space="preserve">. Aplica a empaques (cáscara de banano, bagazo de caña), construcción (residuos agrícolas), textiles (fibras de piña, café), bioplásticos.</w:t>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validación técnica de durabilidad y desempeño vs. estándar de mercado. Cadena de suministro depende de la disponibilidad estacional del residuo.</w:t>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D5">
      <w:pPr>
        <w:pStyle w:val="Heading3"/>
        <w:rPr/>
      </w:pPr>
      <w:bookmarkStart w:colFirst="0" w:colLast="0" w:name="_dzr2yg5m544j" w:id="32"/>
      <w:bookmarkEnd w:id="32"/>
      <w:r w:rsidDel="00000000" w:rsidR="00000000" w:rsidRPr="00000000">
        <w:rPr>
          <w:rtl w:val="0"/>
        </w:rPr>
        <w:t xml:space="preserve">23. UPS — Eliminar giros a la izquierda en rutas de entrega</w:t>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Logística / USA / 2004</w:t>
      </w:r>
    </w:p>
    <w:p w:rsidR="00000000" w:rsidDel="00000000" w:rsidP="00000000" w:rsidRDefault="00000000" w:rsidRPr="00000000" w14:paraId="000000D7">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 ruta más corta entre dos puntos es la mejor ruta de entrega.</w:t>
      </w:r>
    </w:p>
    <w:p w:rsidR="00000000" w:rsidDel="00000000" w:rsidP="00000000" w:rsidRDefault="00000000" w:rsidRPr="00000000" w14:paraId="000000D8">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Análisis de datos de flota mostró que los giros a la izquierda generaban más accidentes, tiempos muertos esperando semáforo y mayor consumo de combustible. Rediseñaron el algoritmo de ruteo (ORION) para priorizar giros a la derecha aunque la ruta total fuera más larga en kilómetros.</w:t>
      </w:r>
    </w:p>
    <w:p w:rsidR="00000000" w:rsidDel="00000000" w:rsidP="00000000" w:rsidRDefault="00000000" w:rsidRPr="00000000" w14:paraId="000000D9">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Optimizaron por tiempo y consumo, no por distancia. El ahorro compuesto a escala de flota global se vuelve enorme: 38 millones de litros de combustible al año, menos CO2, más de 350.000 paquetes adicionales entregados.</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Optimizar por una variable contraintuitiva (no la obvia) cuando los datos lo demuestran</w:t>
      </w:r>
      <w:r w:rsidDel="00000000" w:rsidR="00000000" w:rsidRPr="00000000">
        <w:rPr>
          <w:rtl w:val="0"/>
        </w:rPr>
        <w:t xml:space="preserve">. Aplica a manufactura, retail (layout de tienda), call centers (orden de llamadas), salud (orden de procedimientos), educación (secuencia de contenidos).</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captura sistemática de datos operacionales y cultura de decisiones basadas en evidencia, no en intuición. No aplica en países con manejo a la izquierda.</w:t>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0DD">
      <w:pPr>
        <w:pStyle w:val="Heading3"/>
        <w:rPr/>
      </w:pPr>
      <w:bookmarkStart w:colFirst="0" w:colLast="0" w:name="_soqn5bxtufuf" w:id="33"/>
      <w:bookmarkEnd w:id="33"/>
      <w:r w:rsidDel="00000000" w:rsidR="00000000" w:rsidRPr="00000000">
        <w:rPr>
          <w:rtl w:val="0"/>
        </w:rPr>
        <w:t xml:space="preserve">24. Airbnb — Habitaciones de extraños</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Hospitality / USA / 2008</w:t>
      </w:r>
    </w:p>
    <w:p w:rsidR="00000000" w:rsidDel="00000000" w:rsidP="00000000" w:rsidRDefault="00000000" w:rsidRPr="00000000" w14:paraId="000000D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viajeros se hospedan en hoteles. Las casas no son para extraños.</w:t>
      </w:r>
    </w:p>
    <w:p w:rsidR="00000000" w:rsidDel="00000000" w:rsidP="00000000" w:rsidRDefault="00000000" w:rsidRPr="00000000" w14:paraId="000000E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Plataforma para alquilar habitaciones/casas. Reviews bidireccionales para confianza. Cobertura de seguro para anfitriones.</w:t>
      </w:r>
    </w:p>
    <w:p w:rsidR="00000000" w:rsidDel="00000000" w:rsidP="00000000" w:rsidRDefault="00000000" w:rsidRPr="00000000" w14:paraId="000000E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Resolvieron la confianza con tecnología. Crearon oferta donde no existía. Inventario barato sin tener que construir.</w:t>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Activar inventario subutilizado</w:t>
      </w:r>
      <w:r w:rsidDel="00000000" w:rsidR="00000000" w:rsidRPr="00000000">
        <w:rPr>
          <w:rtl w:val="0"/>
        </w:rPr>
        <w:t xml:space="preserve">. Aplica a estacionamientos (spothero), oficinas (WeWork on demand), maquinaria (sharing económico industrial), comidas caseras.</w:t>
      </w:r>
    </w:p>
    <w:p w:rsidR="00000000" w:rsidDel="00000000" w:rsidP="00000000" w:rsidRDefault="00000000" w:rsidRPr="00000000" w14:paraId="000000E3">
      <w:pPr>
        <w:pStyle w:val="Heading3"/>
        <w:rPr/>
      </w:pPr>
      <w:bookmarkStart w:colFirst="0" w:colLast="0" w:name="_8w5w1a8qtuw" w:id="34"/>
      <w:bookmarkEnd w:id="34"/>
      <w:r w:rsidDel="00000000" w:rsidR="00000000" w:rsidRPr="00000000">
        <w:rPr>
          <w:rtl w:val="0"/>
        </w:rPr>
        <w:t xml:space="preserve">25. Uber/Cabify/DiDi — La flota de quienes ya tienen carro</w:t>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Transporte / USA / 2009</w:t>
      </w:r>
    </w:p>
    <w:p w:rsidR="00000000" w:rsidDel="00000000" w:rsidP="00000000" w:rsidRDefault="00000000" w:rsidRPr="00000000" w14:paraId="000000E5">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Para operar transporte se necesita flota propia y conductores empleados.</w:t>
      </w:r>
    </w:p>
    <w:p w:rsidR="00000000" w:rsidDel="00000000" w:rsidP="00000000" w:rsidRDefault="00000000" w:rsidRPr="00000000" w14:paraId="000000E6">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App + conductores autónomos con sus propios vehículos. Surge pricing.</w:t>
      </w:r>
    </w:p>
    <w:p w:rsidR="00000000" w:rsidDel="00000000" w:rsidP="00000000" w:rsidRDefault="00000000" w:rsidRPr="00000000" w14:paraId="000000E7">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Inventario quasi-infinito sin CapEx. Costos variables.</w:t>
      </w:r>
    </w:p>
    <w:p w:rsidR="00000000" w:rsidDel="00000000" w:rsidP="00000000" w:rsidRDefault="00000000" w:rsidRPr="00000000" w14:paraId="000000E8">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Marketplace de capacidad ociosa con app. Aplica a fleteo, mensajería, servicios domésticos, construcción.</w:t>
      </w:r>
    </w:p>
    <w:p w:rsidR="00000000" w:rsidDel="00000000" w:rsidP="00000000" w:rsidRDefault="00000000" w:rsidRPr="00000000" w14:paraId="000000E9">
      <w:pPr>
        <w:numPr>
          <w:ilvl w:val="0"/>
          <w:numId w:val="3"/>
        </w:numPr>
        <w:ind w:left="720" w:hanging="360"/>
      </w:pPr>
      <w:r w:rsidDel="00000000" w:rsidR="00000000" w:rsidRPr="00000000">
        <w:rPr>
          <w:b w:val="1"/>
          <w:bCs w:val="1"/>
          <w:rtl w:val="0"/>
        </w:rPr>
        <w:t xml:space="preserve">Caveat latam:</w:t>
      </w:r>
      <w:r w:rsidDel="00000000" w:rsidR="00000000" w:rsidRPr="00000000">
        <w:rPr>
          <w:rtl w:val="0"/>
        </w:rPr>
        <w:t xml:space="preserve"> Regulación incierta y conflicto con taxis tradicionales sigue siendo un problema.</w:t>
      </w:r>
    </w:p>
    <w:p w:rsidR="00000000" w:rsidDel="00000000" w:rsidP="00000000" w:rsidRDefault="00000000" w:rsidRPr="00000000" w14:paraId="000000EA">
      <w:pPr>
        <w:pStyle w:val="Heading3"/>
        <w:rPr/>
      </w:pPr>
      <w:bookmarkStart w:colFirst="0" w:colLast="0" w:name="_be4sbtj5s0wi" w:id="35"/>
      <w:bookmarkEnd w:id="35"/>
      <w:r w:rsidDel="00000000" w:rsidR="00000000" w:rsidRPr="00000000">
        <w:rPr>
          <w:rtl w:val="0"/>
        </w:rPr>
        <w:t xml:space="preserve">26. Twitch — Stream de gente jugando videojuegos</w:t>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Entretenimiento / USA / 2011</w:t>
      </w:r>
    </w:p>
    <w:p w:rsidR="00000000" w:rsidDel="00000000" w:rsidP="00000000" w:rsidRDefault="00000000" w:rsidRPr="00000000" w14:paraId="000000EC">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Nadie quiere ver a otros jugar videojuegos.</w:t>
      </w:r>
    </w:p>
    <w:p w:rsidR="00000000" w:rsidDel="00000000" w:rsidP="00000000" w:rsidRDefault="00000000" w:rsidRPr="00000000" w14:paraId="000000ED">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Plataforma de streaming en vivo, monetización con suscripciones, donations y publicidad.</w:t>
      </w:r>
    </w:p>
    <w:p w:rsidR="00000000" w:rsidDel="00000000" w:rsidP="00000000" w:rsidRDefault="00000000" w:rsidRPr="00000000" w14:paraId="000000EE">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Tocó el deseo no consciente de comunidad y aprendizaje vicario. Hoy mueve más horas-vista que Netflix en algunos demográficos.</w:t>
      </w:r>
    </w:p>
    <w:p w:rsidR="00000000" w:rsidDel="00000000" w:rsidP="00000000" w:rsidRDefault="00000000" w:rsidRPr="00000000" w14:paraId="000000EF">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Convertir actividad privada en espectáculo público</w:t>
      </w:r>
      <w:r w:rsidDel="00000000" w:rsidR="00000000" w:rsidRPr="00000000">
        <w:rPr>
          <w:rtl w:val="0"/>
        </w:rPr>
        <w:t xml:space="preserve">. Aplica a deportes amateur, cocina, programación, finanzas personales, agricultura.</w:t>
      </w:r>
    </w:p>
    <w:p w:rsidR="00000000" w:rsidDel="00000000" w:rsidP="00000000" w:rsidRDefault="00000000" w:rsidRPr="00000000" w14:paraId="000000F0">
      <w:pPr>
        <w:pStyle w:val="Heading3"/>
        <w:rPr/>
      </w:pPr>
      <w:bookmarkStart w:colFirst="0" w:colLast="0" w:name="_gw5ico2rl5fp" w:id="36"/>
      <w:bookmarkEnd w:id="36"/>
      <w:r w:rsidDel="00000000" w:rsidR="00000000" w:rsidRPr="00000000">
        <w:rPr>
          <w:rtl w:val="0"/>
        </w:rPr>
        <w:t xml:space="preserve">27. OnlyFans — Creator monetiza directamente</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Plataforma / UK / 2016</w:t>
      </w:r>
    </w:p>
    <w:p w:rsidR="00000000" w:rsidDel="00000000" w:rsidP="00000000" w:rsidRDefault="00000000" w:rsidRPr="00000000" w14:paraId="000000F2">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creadores de contenido necesitan plataformas con ads.</w:t>
      </w:r>
    </w:p>
    <w:p w:rsidR="00000000" w:rsidDel="00000000" w:rsidP="00000000" w:rsidRDefault="00000000" w:rsidRPr="00000000" w14:paraId="000000F3">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Creadores cobran suscripción directa a fans. OnlyFans toma 20%.</w:t>
      </w:r>
    </w:p>
    <w:p w:rsidR="00000000" w:rsidDel="00000000" w:rsidP="00000000" w:rsidRDefault="00000000" w:rsidRPr="00000000" w14:paraId="000000F4">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Eliminó intermediarios entre creator y fan. Permitió categorías que YouTube/Instagram censuran.</w:t>
      </w:r>
    </w:p>
    <w:p w:rsidR="00000000" w:rsidDel="00000000" w:rsidP="00000000" w:rsidRDefault="00000000" w:rsidRPr="00000000" w14:paraId="000000F5">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Plataforma de creator-to-fan directa con mínima curaduría</w:t>
      </w:r>
      <w:r w:rsidDel="00000000" w:rsidR="00000000" w:rsidRPr="00000000">
        <w:rPr>
          <w:rtl w:val="0"/>
        </w:rPr>
        <w:t xml:space="preserve">. Aplica a periodismo (Substack), música, educación.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xyk3ytfrpi7" w:id="37"/>
      <w:bookmarkEnd w:id="37"/>
      <w:r w:rsidDel="00000000" w:rsidR="00000000" w:rsidRPr="00000000">
        <w:rPr>
          <w:rtl w:val="0"/>
        </w:rPr>
        <w:t xml:space="preserve">CATEGORÍA 6 — Inversión del flujo</w:t>
      </w:r>
    </w:p>
    <w:p w:rsidR="00000000" w:rsidDel="00000000" w:rsidP="00000000" w:rsidRDefault="00000000" w:rsidRPr="00000000" w14:paraId="000000F9">
      <w:pPr>
        <w:pStyle w:val="Heading3"/>
        <w:rPr/>
      </w:pPr>
      <w:bookmarkStart w:colFirst="0" w:colLast="0" w:name="_wzg7pvfseznj" w:id="38"/>
      <w:bookmarkEnd w:id="38"/>
      <w:r w:rsidDel="00000000" w:rsidR="00000000" w:rsidRPr="00000000">
        <w:rPr>
          <w:rtl w:val="0"/>
        </w:rPr>
        <w:t xml:space="preserve">28. Costco — Cobrar membresía antes de vender</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Retail / USA / 1983</w:t>
      </w:r>
    </w:p>
    <w:p w:rsidR="00000000" w:rsidDel="00000000" w:rsidP="00000000" w:rsidRDefault="00000000" w:rsidRPr="00000000" w14:paraId="000000F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cliente paga solo cuando compra.</w:t>
      </w:r>
    </w:p>
    <w:p w:rsidR="00000000" w:rsidDel="00000000" w:rsidP="00000000" w:rsidRDefault="00000000" w:rsidRPr="00000000" w14:paraId="000000F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Cobrar $60-120 USD anuales por membresía. Vender productos casi al costo. Margen viene de la membresía.</w:t>
      </w:r>
    </w:p>
    <w:p w:rsidR="00000000" w:rsidDel="00000000" w:rsidP="00000000" w:rsidRDefault="00000000" w:rsidRPr="00000000" w14:paraId="000000F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Genera flujo de caja antes de operar. Filtra clientes leales. Justifica precios bajísimos (no necesitan margen en producto).</w:t>
      </w:r>
    </w:p>
    <w:p w:rsidR="00000000" w:rsidDel="00000000" w:rsidP="00000000" w:rsidRDefault="00000000" w:rsidRPr="00000000" w14:paraId="000000FE">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Cobrar el "derecho a comprar"</w:t>
      </w:r>
      <w:r w:rsidDel="00000000" w:rsidR="00000000" w:rsidRPr="00000000">
        <w:rPr>
          <w:rtl w:val="0"/>
        </w:rPr>
        <w:t xml:space="preserve">. Aplica a comunidades premium (Soho House), Amazon Prime, retail especializado.</w:t>
      </w:r>
    </w:p>
    <w:p w:rsidR="00000000" w:rsidDel="00000000" w:rsidP="00000000" w:rsidRDefault="00000000" w:rsidRPr="00000000" w14:paraId="000000FF">
      <w:pPr>
        <w:pStyle w:val="Heading3"/>
        <w:rPr/>
      </w:pPr>
      <w:bookmarkStart w:colFirst="0" w:colLast="0" w:name="_gk4kvd4lzvmc" w:id="39"/>
      <w:bookmarkEnd w:id="39"/>
      <w:r w:rsidDel="00000000" w:rsidR="00000000" w:rsidRPr="00000000">
        <w:rPr>
          <w:rtl w:val="0"/>
        </w:rPr>
        <w:t xml:space="preserve">29. Kickstarter / Indiegogo — Vender antes de fabricar</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Crowdfunding / USA / 2009</w:t>
      </w:r>
    </w:p>
    <w:p w:rsidR="00000000" w:rsidDel="00000000" w:rsidP="00000000" w:rsidRDefault="00000000" w:rsidRPr="00000000" w14:paraId="00000101">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Hay que fabricar/inventar antes de vender.</w:t>
      </w:r>
    </w:p>
    <w:p w:rsidR="00000000" w:rsidDel="00000000" w:rsidP="00000000" w:rsidRDefault="00000000" w:rsidRPr="00000000" w14:paraId="00000102">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Pre-vender el producto. Si se alcanza meta, se fabrica. Si no, devolución.</w:t>
      </w:r>
    </w:p>
    <w:p w:rsidR="00000000" w:rsidDel="00000000" w:rsidP="00000000" w:rsidRDefault="00000000" w:rsidRPr="00000000" w14:paraId="00000103">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Validación de demanda + financiamiento + marketing + comunidad — todo en un evento.</w:t>
      </w:r>
    </w:p>
    <w:p w:rsidR="00000000" w:rsidDel="00000000" w:rsidP="00000000" w:rsidRDefault="00000000" w:rsidRPr="00000000" w14:paraId="00000104">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Pre-venta como validación + financiamiento</w:t>
      </w:r>
      <w:r w:rsidDel="00000000" w:rsidR="00000000" w:rsidRPr="00000000">
        <w:rPr>
          <w:rtl w:val="0"/>
        </w:rPr>
        <w:t xml:space="preserve">. Aplica a libros, eventos, producto físico, programas educativos.</w:t>
      </w:r>
    </w:p>
    <w:p w:rsidR="00000000" w:rsidDel="00000000" w:rsidP="00000000" w:rsidRDefault="00000000" w:rsidRPr="00000000" w14:paraId="00000105">
      <w:pPr>
        <w:pStyle w:val="Heading3"/>
        <w:rPr/>
      </w:pPr>
      <w:bookmarkStart w:colFirst="0" w:colLast="0" w:name="_qkxt4hz6n5tq" w:id="40"/>
      <w:bookmarkEnd w:id="40"/>
      <w:r w:rsidDel="00000000" w:rsidR="00000000" w:rsidRPr="00000000">
        <w:rPr>
          <w:rtl w:val="0"/>
        </w:rPr>
        <w:t xml:space="preserve">30. Tesla — Reservas con $1.000 USD</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Automotriz / USA / 2016</w:t>
      </w:r>
    </w:p>
    <w:p w:rsidR="00000000" w:rsidDel="00000000" w:rsidP="00000000" w:rsidRDefault="00000000" w:rsidRPr="00000000" w14:paraId="00000107">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reservas son gratis y no comprometen.</w:t>
      </w:r>
    </w:p>
    <w:p w:rsidR="00000000" w:rsidDel="00000000" w:rsidP="00000000" w:rsidRDefault="00000000" w:rsidRPr="00000000" w14:paraId="00000108">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Pidieron $1.000 USD por adelantado para reservar Model 3. Recibieron 400.000 reservas (=$400M USD en cash) antes de fabricar uno.</w:t>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Cliente financia el desarrollo del producto</w:t>
      </w:r>
      <w:r w:rsidDel="00000000" w:rsidR="00000000" w:rsidRPr="00000000">
        <w:rPr>
          <w:rtl w:val="0"/>
        </w:rPr>
        <w:t xml:space="preserve">. Aplica a cualquier producto con larga gestación (vehículos, vivienda, equipos médicos, productos b2b custom).</w:t>
      </w:r>
    </w:p>
    <w:p w:rsidR="00000000" w:rsidDel="00000000" w:rsidP="00000000" w:rsidRDefault="00000000" w:rsidRPr="00000000" w14:paraId="0000010A">
      <w:pPr>
        <w:pStyle w:val="Heading3"/>
        <w:rPr/>
      </w:pPr>
      <w:bookmarkStart w:colFirst="0" w:colLast="0" w:name="_t8gz25khi9am" w:id="41"/>
      <w:bookmarkEnd w:id="41"/>
      <w:r w:rsidDel="00000000" w:rsidR="00000000" w:rsidRPr="00000000">
        <w:rPr>
          <w:rtl w:val="0"/>
        </w:rPr>
        <w:t xml:space="preserve">31. Quibi (anti-caso) y MasterClass — Vender el contenido antes de existir</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Educación premium / USA / 2015</w:t>
      </w:r>
    </w:p>
    <w:p w:rsidR="00000000" w:rsidDel="00000000" w:rsidP="00000000" w:rsidRDefault="00000000" w:rsidRPr="00000000" w14:paraId="0000010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MasterClass anunció clases con celebridades antes de filmarlas, vendió suscripciones, luego produjo.</w:t>
      </w:r>
    </w:p>
    <w:p w:rsidR="00000000" w:rsidDel="00000000" w:rsidP="00000000" w:rsidRDefault="00000000" w:rsidRPr="00000000" w14:paraId="0000010D">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Anunciar primero, producir después</w:t>
      </w:r>
      <w:r w:rsidDel="00000000" w:rsidR="00000000" w:rsidRPr="00000000">
        <w:rPr>
          <w:rtl w:val="0"/>
        </w:rPr>
        <w:t xml:space="preserve">. Útil cuando el costo de producción es alto y el riesgo de no tener mercado es real.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xy1k99pltoxm" w:id="42"/>
      <w:bookmarkEnd w:id="42"/>
      <w:r w:rsidDel="00000000" w:rsidR="00000000" w:rsidRPr="00000000">
        <w:rPr>
          <w:rtl w:val="0"/>
        </w:rPr>
        <w:t xml:space="preserve">CATEGORÍA 7 — Mecánica psicológica/comportamental</w:t>
      </w:r>
    </w:p>
    <w:p w:rsidR="00000000" w:rsidDel="00000000" w:rsidP="00000000" w:rsidRDefault="00000000" w:rsidRPr="00000000" w14:paraId="00000111">
      <w:pPr>
        <w:pStyle w:val="Heading3"/>
        <w:rPr/>
      </w:pPr>
      <w:bookmarkStart w:colFirst="0" w:colLast="0" w:name="_ikgn5qv5go9d" w:id="43"/>
      <w:bookmarkEnd w:id="43"/>
      <w:r w:rsidDel="00000000" w:rsidR="00000000" w:rsidRPr="00000000">
        <w:rPr>
          <w:rtl w:val="0"/>
        </w:rPr>
        <w:t xml:space="preserve">32. Dishoom — Dado para cuenta gratis en horas valle</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Restaurantes / Londres</w:t>
      </w:r>
    </w:p>
    <w:p w:rsidR="00000000" w:rsidDel="00000000" w:rsidP="00000000" w:rsidRDefault="00000000" w:rsidRPr="00000000" w14:paraId="00000113">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Para llenar horas valle hay que dar descuento fijo (happy hour, 2x1, % off).</w:t>
      </w:r>
    </w:p>
    <w:p w:rsidR="00000000" w:rsidDel="00000000" w:rsidP="00000000" w:rsidRDefault="00000000" w:rsidRPr="00000000" w14:paraId="00000114">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Entre 3 y 6 pm, quien pide la cuenta antes de las 6 lanza un dado. Si sale 6, la cuenta es gratis. Probabilidad 1/6, costo esperado equivalente a un descuento del 16.6%, pero percibido como mucho más valioso.</w:t>
      </w:r>
    </w:p>
    <w:p w:rsidR="00000000" w:rsidDel="00000000" w:rsidP="00000000" w:rsidRDefault="00000000" w:rsidRPr="00000000" w14:paraId="00000115">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Reemplaza un descuento aburrido por una mecánica de juego. Activa anticipación, emoción y memoria, y convierte la cuenta en un momento compartible. El cliente recuerda y cuenta la experiencia, no el descuento.</w:t>
      </w:r>
    </w:p>
    <w:p w:rsidR="00000000" w:rsidDel="00000000" w:rsidP="00000000" w:rsidRDefault="00000000" w:rsidRPr="00000000" w14:paraId="00000116">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Reemplazar descuento racional por mecánica de azar con costo esperado equivalente</w:t>
      </w:r>
      <w:r w:rsidDel="00000000" w:rsidR="00000000" w:rsidRPr="00000000">
        <w:rPr>
          <w:rtl w:val="0"/>
        </w:rPr>
        <w:t xml:space="preserve">. Aplica a retail, e-commerce (ruleta al checkout), gimnasios (matrícula), bares, cines, fidelización corporativa.</w:t>
      </w:r>
    </w:p>
    <w:p w:rsidR="00000000" w:rsidDel="00000000" w:rsidP="00000000" w:rsidRDefault="00000000" w:rsidRPr="00000000" w14:paraId="00000117">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ejecución teatral consistente y reglas claras. Si se percibe trucado, destruye confianza. Regulación de juego en algunos países lo limita.</w:t>
      </w:r>
    </w:p>
    <w:p w:rsidR="00000000" w:rsidDel="00000000" w:rsidP="00000000" w:rsidRDefault="00000000" w:rsidRPr="00000000" w14:paraId="00000118">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19">
      <w:pPr>
        <w:pStyle w:val="Heading3"/>
        <w:rPr/>
      </w:pPr>
      <w:bookmarkStart w:colFirst="0" w:colLast="0" w:name="_xd4pydbtx7tt" w:id="44"/>
      <w:bookmarkEnd w:id="44"/>
      <w:r w:rsidDel="00000000" w:rsidR="00000000" w:rsidRPr="00000000">
        <w:rPr>
          <w:rtl w:val="0"/>
        </w:rPr>
        <w:t xml:space="preserve">33. Milka — Chocolatina con cuadrito faltante</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CPG / Europa / 2002</w:t>
      </w:r>
    </w:p>
    <w:p w:rsidR="00000000" w:rsidDel="00000000" w:rsidP="00000000" w:rsidRDefault="00000000" w:rsidRPr="00000000" w14:paraId="0000011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producto debe entregarse completo y sin defectos.</w:t>
      </w:r>
    </w:p>
    <w:p w:rsidR="00000000" w:rsidDel="00000000" w:rsidP="00000000" w:rsidRDefault="00000000" w:rsidRPr="00000000" w14:paraId="0000011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Producción de 5 millones de barras con un cuadrito faltante deliberadamente. Dentro del empaque, una nota invitaba a reclamarlo para uno mismo o enviarlo a un ser querido con un mensaje. Más de 500 mil personas eligieron enviarlo.</w:t>
      </w:r>
    </w:p>
    <w:p w:rsidR="00000000" w:rsidDel="00000000" w:rsidP="00000000" w:rsidRDefault="00000000" w:rsidRPr="00000000" w14:paraId="0000011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Convirtió un defecto aparente en gancho emocional. La fricción inicial (enojo) se transformó en sorpresa y en un acto de generosidad que la marca amplifica. Generó conversación, earned media y vínculo afectivo con el producto.</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Convertir un "defecto" controlado en mecánica de engagement emocional</w:t>
      </w:r>
      <w:r w:rsidDel="00000000" w:rsidR="00000000" w:rsidRPr="00000000">
        <w:rPr>
          <w:rtl w:val="0"/>
        </w:rPr>
        <w:t xml:space="preserve">. Aplica a packaging, contenido digital (cliffhangers), retail (productos "incompletos" que requieren interacción), campañas de fidelización.</w:t>
      </w:r>
      <w:r w:rsidDel="00000000" w:rsidR="00000000" w:rsidRPr="00000000">
        <w:rPr>
          <w:rtl w:val="0"/>
        </w:rPr>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Funciona una vez. Repetirlo lo convierte en gimmick y erosiona la marca.</w:t>
      </w:r>
    </w:p>
    <w:p w:rsidR="00000000" w:rsidDel="00000000" w:rsidP="00000000" w:rsidRDefault="00000000" w:rsidRPr="00000000" w14:paraId="00000120">
      <w:pPr>
        <w:numPr>
          <w:ilvl w:val="0"/>
          <w:numId w:val="3"/>
        </w:numPr>
        <w:ind w:left="720" w:hanging="360"/>
        <w:rPr>
          <w:u w:val="none"/>
        </w:rPr>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21">
      <w:pPr>
        <w:pStyle w:val="Heading3"/>
        <w:rPr/>
      </w:pPr>
      <w:bookmarkStart w:colFirst="0" w:colLast="0" w:name="_6v20higy9sdp" w:id="45"/>
      <w:bookmarkEnd w:id="45"/>
      <w:r w:rsidDel="00000000" w:rsidR="00000000" w:rsidRPr="00000000">
        <w:rPr>
          <w:rtl w:val="0"/>
        </w:rPr>
        <w:t xml:space="preserve">34. Duolingo — Gamificación con stakes reales</w:t>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Edtech / Pittsburgh / 2011</w:t>
      </w:r>
    </w:p>
    <w:p w:rsidR="00000000" w:rsidDel="00000000" w:rsidP="00000000" w:rsidRDefault="00000000" w:rsidRPr="00000000" w14:paraId="00000123">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Aprender un idioma requiere disciplina o profesor.</w:t>
      </w:r>
    </w:p>
    <w:p w:rsidR="00000000" w:rsidDel="00000000" w:rsidP="00000000" w:rsidRDefault="00000000" w:rsidRPr="00000000" w14:paraId="00000124">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Streaks, leagues, push notifications agresivas, mascota culposa. Apela a loss aversion en vez de motivación pura.</w:t>
      </w:r>
    </w:p>
    <w:p w:rsidR="00000000" w:rsidDel="00000000" w:rsidP="00000000" w:rsidRDefault="00000000" w:rsidRPr="00000000" w14:paraId="00000125">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Convirtió aprendizaje en hábito tipo redes sociales.</w:t>
      </w:r>
    </w:p>
    <w:p w:rsidR="00000000" w:rsidDel="00000000" w:rsidP="00000000" w:rsidRDefault="00000000" w:rsidRPr="00000000" w14:paraId="00000126">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Gamificación con loss aversion (perder algo) más que con reward</w:t>
      </w:r>
      <w:r w:rsidDel="00000000" w:rsidR="00000000" w:rsidRPr="00000000">
        <w:rPr>
          <w:rtl w:val="0"/>
        </w:rPr>
        <w:t xml:space="preserve">. Aplica a fitness, finanzas, productividad, salud.</w:t>
      </w:r>
    </w:p>
    <w:p w:rsidR="00000000" w:rsidDel="00000000" w:rsidP="00000000" w:rsidRDefault="00000000" w:rsidRPr="00000000" w14:paraId="00000127">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Solo funciona si el dolor por perder el streak es genuino. Sin emoción, falla.</w:t>
      </w:r>
    </w:p>
    <w:p w:rsidR="00000000" w:rsidDel="00000000" w:rsidP="00000000" w:rsidRDefault="00000000" w:rsidRPr="00000000" w14:paraId="00000128">
      <w:pPr>
        <w:pStyle w:val="Heading3"/>
        <w:rPr/>
      </w:pPr>
      <w:bookmarkStart w:colFirst="0" w:colLast="0" w:name="_yyo96j61wh7j" w:id="46"/>
      <w:bookmarkEnd w:id="46"/>
      <w:r w:rsidDel="00000000" w:rsidR="00000000" w:rsidRPr="00000000">
        <w:rPr>
          <w:rtl w:val="0"/>
        </w:rPr>
        <w:t xml:space="preserve">35. Mailchimp — Free hasta 2.000 contactos</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SaaS / USA / 2001</w:t>
      </w:r>
    </w:p>
    <w:p w:rsidR="00000000" w:rsidDel="00000000" w:rsidP="00000000" w:rsidRDefault="00000000" w:rsidRPr="00000000" w14:paraId="0000012A">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software profesional se cobra desde el día 1.</w:t>
      </w:r>
    </w:p>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Plan gratis ilimitado con cap razonable. Conversión de free a paid solo cuando el cliente ya depende del producto.</w:t>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Freemium con cap suficiente para crear dependencia antes de cobrar</w:t>
      </w:r>
      <w:r w:rsidDel="00000000" w:rsidR="00000000" w:rsidRPr="00000000">
        <w:rPr>
          <w:rtl w:val="0"/>
        </w:rPr>
        <w:t xml:space="preserve">. Aplica a herramientas SaaS, contenido, plataformas.</w:t>
      </w:r>
    </w:p>
    <w:p w:rsidR="00000000" w:rsidDel="00000000" w:rsidP="00000000" w:rsidRDefault="00000000" w:rsidRPr="00000000" w14:paraId="0000012D">
      <w:pPr>
        <w:pStyle w:val="Heading3"/>
        <w:rPr/>
      </w:pPr>
      <w:bookmarkStart w:colFirst="0" w:colLast="0" w:name="_2fmcipyarcbf" w:id="47"/>
      <w:bookmarkEnd w:id="47"/>
      <w:r w:rsidDel="00000000" w:rsidR="00000000" w:rsidRPr="00000000">
        <w:rPr>
          <w:rtl w:val="0"/>
        </w:rPr>
        <w:t xml:space="preserve">36. WeightWatchers — Comunidad como producto</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Salud / USA / 1963</w:t>
      </w:r>
    </w:p>
    <w:p w:rsidR="00000000" w:rsidDel="00000000" w:rsidP="00000000" w:rsidRDefault="00000000" w:rsidRPr="00000000" w14:paraId="0000012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Bajar de peso es un acto individual.</w:t>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Reuniones grupales semanales con accountability pública. La pertenencia y el "no quiero defraudar al grupo" mueven más que el conocimiento.</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Comunidad accountability como mecanismo central</w:t>
      </w:r>
      <w:r w:rsidDel="00000000" w:rsidR="00000000" w:rsidRPr="00000000">
        <w:rPr>
          <w:rtl w:val="0"/>
        </w:rPr>
        <w:t xml:space="preserve">. Aplica a fitness (CrossFit), recuperación (AA), aprendizaje (cohort-based courses), finanzas personales.</w:t>
      </w:r>
    </w:p>
    <w:p w:rsidR="00000000" w:rsidDel="00000000" w:rsidP="00000000" w:rsidRDefault="00000000" w:rsidRPr="00000000" w14:paraId="00000132">
      <w:pPr>
        <w:pStyle w:val="Heading3"/>
        <w:rPr/>
      </w:pPr>
      <w:bookmarkStart w:colFirst="0" w:colLast="0" w:name="_81alpmw9kyp5" w:id="48"/>
      <w:bookmarkEnd w:id="48"/>
      <w:r w:rsidDel="00000000" w:rsidR="00000000" w:rsidRPr="00000000">
        <w:rPr>
          <w:rtl w:val="0"/>
        </w:rPr>
        <w:t xml:space="preserve">37. Robinhood — Trading sin comisión y gamificado</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Fintech / USA / 2013</w:t>
      </w:r>
    </w:p>
    <w:p w:rsidR="00000000" w:rsidDel="00000000" w:rsidP="00000000" w:rsidRDefault="00000000" w:rsidRPr="00000000" w14:paraId="00000134">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Trading es serio y costoso.</w:t>
      </w:r>
    </w:p>
    <w:p w:rsidR="00000000" w:rsidDel="00000000" w:rsidP="00000000" w:rsidRDefault="00000000" w:rsidRPr="00000000" w14:paraId="00000135">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App con confeti al hacer trade, cero comisiones, interfaz tipo Tinder. Monetiza con payment for order flow (controversial).</w:t>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Bajó la barrera psicológica de entrada al trading.</w:t>
      </w:r>
    </w:p>
    <w:p w:rsidR="00000000" w:rsidDel="00000000" w:rsidP="00000000" w:rsidRDefault="00000000" w:rsidRPr="00000000" w14:paraId="00000137">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Genera trades por entretenimiento, no por estrategia. Riesgo financiero real para usuarios.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eagtdlih9q7k" w:id="49"/>
      <w:bookmarkEnd w:id="49"/>
      <w:r w:rsidDel="00000000" w:rsidR="00000000" w:rsidRPr="00000000">
        <w:rPr>
          <w:rtl w:val="0"/>
        </w:rPr>
        <w:t xml:space="preserve">38. Cine — Palomitas con opción señuelo</w:t>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Retail / [no documentado] / [no documentado]</w:t>
      </w:r>
    </w:p>
    <w:p w:rsidR="00000000" w:rsidDel="00000000" w:rsidP="00000000" w:rsidRDefault="00000000" w:rsidRPr="00000000" w14:paraId="0000013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Más opciones de tamaño generan más ventas del tamaño correcto.</w:t>
      </w:r>
    </w:p>
    <w:p w:rsidR="00000000" w:rsidDel="00000000" w:rsidP="00000000" w:rsidRDefault="00000000" w:rsidRPr="00000000" w14:paraId="0000013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Se agrega una opción mediana deliberadamente poco atractiva (8 euros, apenas más cantidad que la pequeña de 5 euros) para que la grande de 9 euros parezca una ganga al lado. La mediana no se vende, su función es desplazar la decisión hacia la grande.</w:t>
      </w:r>
    </w:p>
    <w:p w:rsidR="00000000" w:rsidDel="00000000" w:rsidP="00000000" w:rsidRDefault="00000000" w:rsidRPr="00000000" w14:paraId="0000013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Activa el sesgo de anclaje y de comparación relativa. El cerebro no evalúa precio absoluto, evalúa contra la opción adyacente. El cliente cree que "ganó" al sistema cuando en realidad gastó 4 euros más.</w:t>
      </w:r>
    </w:p>
    <w:p w:rsidR="00000000" w:rsidDel="00000000" w:rsidP="00000000" w:rsidRDefault="00000000" w:rsidRPr="00000000" w14:paraId="0000013E">
      <w:pPr>
        <w:numPr>
          <w:ilvl w:val="0"/>
          <w:numId w:val="3"/>
        </w:numPr>
        <w:ind w:left="720" w:hanging="360"/>
        <w:rPr>
          <w:u w:val="none"/>
        </w:rPr>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Opción señuelo (decoy effect) para mover la decisión al tier rentable</w:t>
      </w:r>
      <w:r w:rsidDel="00000000" w:rsidR="00000000" w:rsidRPr="00000000">
        <w:rPr>
          <w:rtl w:val="0"/>
        </w:rPr>
        <w:t xml:space="preserve">. Aplica a cafeterías (tamaños), SaaS (planes de precios), restaurantes (menú), suscripciones (básico/medio/premium).</w:t>
      </w:r>
    </w:p>
    <w:p w:rsidR="00000000" w:rsidDel="00000000" w:rsidP="00000000" w:rsidRDefault="00000000" w:rsidRPr="00000000" w14:paraId="0000013F">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Pierde efecto si el cliente compara con competidores fuera del menú propio.</w:t>
      </w:r>
    </w:p>
    <w:p w:rsidR="00000000" w:rsidDel="00000000" w:rsidP="00000000" w:rsidRDefault="00000000" w:rsidRPr="00000000" w14:paraId="00000140">
      <w:pPr>
        <w:numPr>
          <w:ilvl w:val="0"/>
          <w:numId w:val="3"/>
        </w:numPr>
        <w:ind w:left="720" w:hanging="360"/>
        <w:rPr>
          <w:u w:val="none"/>
        </w:rPr>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by2dtrm9x4yj" w:id="50"/>
      <w:bookmarkEnd w:id="50"/>
      <w:r w:rsidDel="00000000" w:rsidR="00000000" w:rsidRPr="00000000">
        <w:rPr>
          <w:rtl w:val="0"/>
        </w:rPr>
        <w:t xml:space="preserve">CATEGORÍA 8 — Operaciones radicales</w:t>
      </w:r>
    </w:p>
    <w:p w:rsidR="00000000" w:rsidDel="00000000" w:rsidP="00000000" w:rsidRDefault="00000000" w:rsidRPr="00000000" w14:paraId="00000145">
      <w:pPr>
        <w:pStyle w:val="Heading3"/>
        <w:rPr/>
      </w:pPr>
      <w:bookmarkStart w:colFirst="0" w:colLast="0" w:name="_8ppbnnwbkxkb" w:id="51"/>
      <w:bookmarkEnd w:id="51"/>
      <w:r w:rsidDel="00000000" w:rsidR="00000000" w:rsidRPr="00000000">
        <w:rPr>
          <w:rtl w:val="0"/>
        </w:rPr>
        <w:t xml:space="preserve">39. Halter — Collares inteligentes para ganado</w:t>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AgTech / Nueva Zelanda / </w:t>
      </w:r>
    </w:p>
    <w:p w:rsidR="00000000" w:rsidDel="00000000" w:rsidP="00000000" w:rsidRDefault="00000000" w:rsidRPr="00000000" w14:paraId="00000147">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Controlar el ganado requiere cercas físicas.</w:t>
      </w:r>
    </w:p>
    <w:p w:rsidR="00000000" w:rsidDel="00000000" w:rsidP="00000000" w:rsidRDefault="00000000" w:rsidRPr="00000000" w14:paraId="00000148">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Collar con GPS que reemplaza la cerca. El propietario define el perímetro desde una app y guía a las vacas mediante sonidos y vibraciones. El collar además recolecta datos de salud, gestación y patrones de pastoreo en tiempo real.</w:t>
      </w:r>
    </w:p>
    <w:p w:rsidR="00000000" w:rsidDel="00000000" w:rsidP="00000000" w:rsidRDefault="00000000" w:rsidRPr="00000000" w14:paraId="00000149">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Elimina costo y mantenimiento de cercas, libera al ganadero de recorridos físicos y convierte cada animal en una fuente de datos. Un solo dispositivo resuelve contención y monitoreo.</w:t>
      </w:r>
    </w:p>
    <w:p w:rsidR="00000000" w:rsidDel="00000000" w:rsidP="00000000" w:rsidRDefault="00000000" w:rsidRPr="00000000" w14:paraId="0000014A">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Reemplazar infraestructura física estática por software + sensores en el activo</w:t>
      </w:r>
      <w:r w:rsidDel="00000000" w:rsidR="00000000" w:rsidRPr="00000000">
        <w:rPr>
          <w:rtl w:val="0"/>
        </w:rPr>
        <w:t xml:space="preserve">. Aplica a logística (geocercas en flotas), seguridad (perímetros virtuales), agricultura (monitoreo de cultivos), salud (wearables en pacientes).</w:t>
      </w:r>
    </w:p>
    <w:p w:rsidR="00000000" w:rsidDel="00000000" w:rsidP="00000000" w:rsidRDefault="00000000" w:rsidRPr="00000000" w14:paraId="0000014B">
      <w:pPr>
        <w:numPr>
          <w:ilvl w:val="0"/>
          <w:numId w:val="3"/>
        </w:numPr>
        <w:ind w:left="720" w:hanging="360"/>
        <w:rPr>
          <w:u w:val="none"/>
        </w:rPr>
      </w:pPr>
      <w:r w:rsidDel="00000000" w:rsidR="00000000" w:rsidRPr="00000000">
        <w:rPr>
          <w:b w:val="1"/>
          <w:bCs w:val="1"/>
          <w:rtl w:val="0"/>
        </w:rPr>
        <w:t xml:space="preserve">Caveat:</w:t>
      </w:r>
      <w:r w:rsidDel="00000000" w:rsidR="00000000" w:rsidRPr="00000000">
        <w:rPr>
          <w:rtl w:val="0"/>
        </w:rPr>
        <w:t xml:space="preserve"> Requiere conectividad rural y costo inicial alto por animal.</w:t>
      </w:r>
    </w:p>
    <w:p w:rsidR="00000000" w:rsidDel="00000000" w:rsidP="00000000" w:rsidRDefault="00000000" w:rsidRPr="00000000" w14:paraId="0000014C">
      <w:pPr>
        <w:numPr>
          <w:ilvl w:val="0"/>
          <w:numId w:val="3"/>
        </w:numPr>
        <w:ind w:left="720" w:hanging="360"/>
        <w:rPr>
          <w:u w:val="none"/>
        </w:rPr>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4D">
      <w:pPr>
        <w:pStyle w:val="Heading3"/>
        <w:rPr/>
      </w:pPr>
      <w:bookmarkStart w:colFirst="0" w:colLast="0" w:name="_atprounmei0x" w:id="52"/>
      <w:bookmarkEnd w:id="52"/>
      <w:r w:rsidDel="00000000" w:rsidR="00000000" w:rsidRPr="00000000">
        <w:rPr>
          <w:rtl w:val="0"/>
        </w:rPr>
        <w:t xml:space="preserve">40. Aeropuerto de Shenzhen / Beijing — Reconocimiento facial para wayfinding</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Aviación / China / </w:t>
      </w:r>
    </w:p>
    <w:p w:rsidR="00000000" w:rsidDel="00000000" w:rsidP="00000000" w:rsidRDefault="00000000" w:rsidRPr="00000000" w14:paraId="0000014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pasajero debe buscar su información de vuelo en pantallas generales y orientarse por señalética.</w:t>
      </w:r>
    </w:p>
    <w:p w:rsidR="00000000" w:rsidDel="00000000" w:rsidP="00000000" w:rsidRDefault="00000000" w:rsidRPr="00000000" w14:paraId="0000015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Sistema de reconocimiento facial identifica al pasajero al acercarse a una pantalla y le muestra sus datos personalizados: vuelo, puerta, hora y la ruta específica desde su ubicación actual hasta el destino.</w:t>
      </w:r>
    </w:p>
    <w:p w:rsidR="00000000" w:rsidDel="00000000" w:rsidP="00000000" w:rsidRDefault="00000000" w:rsidRPr="00000000" w14:paraId="0000015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Elimina el costo cognitivo de buscar entre cientos de vuelos y de orientarse en un espacio gigante. Reduce ansiedad, retrasos por pasajeros perdidos y carga sobre el personal.</w:t>
      </w:r>
    </w:p>
    <w:p w:rsidR="00000000" w:rsidDel="00000000" w:rsidP="00000000" w:rsidRDefault="00000000" w:rsidRPr="00000000" w14:paraId="0000015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Reemplazar información masiva por información personalizada activada por identidad biométrica</w:t>
      </w:r>
      <w:r w:rsidDel="00000000" w:rsidR="00000000" w:rsidRPr="00000000">
        <w:rPr>
          <w:rtl w:val="0"/>
        </w:rPr>
        <w:t xml:space="preserve">. Aplica a hospitales (pacientes y citas), centros comerciales, estadios, universidades, eventos masivos.</w:t>
      </w:r>
    </w:p>
    <w:p w:rsidR="00000000" w:rsidDel="00000000" w:rsidP="00000000" w:rsidRDefault="00000000" w:rsidRPr="00000000" w14:paraId="00000153">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base de datos biométrica conectada al sistema de tiquetes y plantea fricciones de privacidad fuera de China.</w:t>
      </w:r>
    </w:p>
    <w:p w:rsidR="00000000" w:rsidDel="00000000" w:rsidP="00000000" w:rsidRDefault="00000000" w:rsidRPr="00000000" w14:paraId="00000154">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55">
      <w:pPr>
        <w:pStyle w:val="Heading3"/>
        <w:rPr/>
      </w:pPr>
      <w:bookmarkStart w:colFirst="0" w:colLast="0" w:name="_f0wrv5fzpyba" w:id="53"/>
      <w:bookmarkEnd w:id="53"/>
      <w:r w:rsidDel="00000000" w:rsidR="00000000" w:rsidRPr="00000000">
        <w:rPr>
          <w:rtl w:val="0"/>
        </w:rPr>
        <w:t xml:space="preserve">41. U-Haul — Alquiler self-service de camiones de mudanza</w:t>
      </w:r>
    </w:p>
    <w:p w:rsidR="00000000" w:rsidDel="00000000" w:rsidP="00000000" w:rsidRDefault="00000000" w:rsidRPr="00000000" w14:paraId="00000156">
      <w:pPr>
        <w:numPr>
          <w:ilvl w:val="0"/>
          <w:numId w:val="3"/>
        </w:numPr>
        <w:ind w:left="720" w:hanging="360"/>
      </w:pPr>
      <w:r w:rsidDel="00000000" w:rsidR="00000000" w:rsidRPr="00000000">
        <w:rPr>
          <w:rtl w:val="0"/>
        </w:rPr>
        <w:t xml:space="preserve">Logística / USA (Orlando)</w:t>
      </w:r>
    </w:p>
    <w:p w:rsidR="00000000" w:rsidDel="00000000" w:rsidP="00000000" w:rsidRDefault="00000000" w:rsidRPr="00000000" w14:paraId="00000157">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Alquilar un camión de mudanza requiere ir a una oficina, firmar papeleo y negociar tarifas.</w:t>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Camiones estacionados en puntos físicos definidos. El usuario llega, descarga la app, alquila por el día y regresa el vehículo al final. Tarifas estandarizadas, sin intermediarios. Mecánica idéntica a alquilar una bicicleta o patineta compartida.</w:t>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Elimina la fricción del proceso tradicional (cotizaciones, asesores, cargos sorpresa) y aplica la lógica de micromovilidad a un activo grande. Reduce costo operativo (sin sucursales con personal) y tiempo del usuario.</w:t>
      </w:r>
    </w:p>
    <w:p w:rsidR="00000000" w:rsidDel="00000000" w:rsidP="00000000" w:rsidRDefault="00000000" w:rsidRPr="00000000" w14:paraId="0000015A">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Aplicar lógica de self-service y app-first de micromovilidad a categorías de alquiler tradicionales</w:t>
      </w:r>
      <w:r w:rsidDel="00000000" w:rsidR="00000000" w:rsidRPr="00000000">
        <w:rPr>
          <w:rtl w:val="0"/>
        </w:rPr>
        <w:t xml:space="preserve">. Aplica a herramientas industriales, equipos médicos en casa, bodegas, espacios de trabajo, maquinaria de construcción.</w:t>
      </w:r>
    </w:p>
    <w:p w:rsidR="00000000" w:rsidDel="00000000" w:rsidP="00000000" w:rsidRDefault="00000000" w:rsidRPr="00000000" w14:paraId="0000015B">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flota distribuida, sistema antirrobo robusto y seguros que cubran daños sin fricción.</w:t>
      </w:r>
    </w:p>
    <w:p w:rsidR="00000000" w:rsidDel="00000000" w:rsidP="00000000" w:rsidRDefault="00000000" w:rsidRPr="00000000" w14:paraId="0000015C">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5D">
      <w:pPr>
        <w:pStyle w:val="Heading3"/>
        <w:rPr/>
      </w:pPr>
      <w:bookmarkStart w:colFirst="0" w:colLast="0" w:name="_21q6oc348xzx" w:id="54"/>
      <w:bookmarkEnd w:id="54"/>
      <w:r w:rsidDel="00000000" w:rsidR="00000000" w:rsidRPr="00000000">
        <w:rPr>
          <w:rtl w:val="0"/>
        </w:rPr>
        <w:t xml:space="preserve">42. IKEA — Recetas ilustradas "Cook this Page"</w:t>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Retail / Suecia / 2002</w:t>
      </w:r>
    </w:p>
    <w:p w:rsidR="00000000" w:rsidDel="00000000" w:rsidP="00000000" w:rsidRDefault="00000000" w:rsidRPr="00000000" w14:paraId="0000015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recetas se leen y requieren conocimiento previo de medidas y técnica.</w:t>
      </w:r>
    </w:p>
    <w:p w:rsidR="00000000" w:rsidDel="00000000" w:rsidP="00000000" w:rsidRDefault="00000000" w:rsidRPr="00000000" w14:paraId="0000016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Pergaminos con ilustraciones a tamaño real de cada ingrediente. El usuario coloca el ingrediente físico sobre el dibujo correspondiente, envuelve el pergamino y lo lleva al horno. Sin texto, sin medidas, sin pasos.</w:t>
      </w:r>
    </w:p>
    <w:p w:rsidR="00000000" w:rsidDel="00000000" w:rsidP="00000000" w:rsidRDefault="00000000" w:rsidRPr="00000000" w14:paraId="0000016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Eliminó toda la curva de aprendizaje de cocinar. Convirtió la receta en un objeto físico, visual y compartible que generó contenido viral orgánico. Arrastró venta de accesorios y utensilios IKEA.</w:t>
      </w:r>
    </w:p>
    <w:p w:rsidR="00000000" w:rsidDel="00000000" w:rsidP="00000000" w:rsidRDefault="00000000" w:rsidRPr="00000000" w14:paraId="00000162">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Reemplazar instrucciones por una interfaz física que guía la acción sin lenguaje</w:t>
      </w:r>
      <w:r w:rsidDel="00000000" w:rsidR="00000000" w:rsidRPr="00000000">
        <w:rPr>
          <w:rtl w:val="0"/>
        </w:rPr>
        <w:t xml:space="preserve">. Aplica a juguetes, productos de armado, kits educativos, packaging de productos complejos, instructivos médicos.</w:t>
      </w:r>
    </w:p>
    <w:p w:rsidR="00000000" w:rsidDel="00000000" w:rsidP="00000000" w:rsidRDefault="00000000" w:rsidRPr="00000000" w14:paraId="00000163">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Funciona en categorías donde los componentes son físicos y visualmente distinguibles. No escala a procesos abstractos.</w:t>
      </w:r>
    </w:p>
    <w:p w:rsidR="00000000" w:rsidDel="00000000" w:rsidP="00000000" w:rsidRDefault="00000000" w:rsidRPr="00000000" w14:paraId="00000164">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qp62pqe90mcx" w:id="55"/>
      <w:bookmarkEnd w:id="55"/>
      <w:r w:rsidDel="00000000" w:rsidR="00000000" w:rsidRPr="00000000">
        <w:rPr>
          <w:rtl w:val="0"/>
        </w:rPr>
        <w:t xml:space="preserve">43. ZARA — Fast fashion verticalmente integrado</w:t>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Moda / España / 1975+</w:t>
      </w:r>
    </w:p>
    <w:p w:rsidR="00000000" w:rsidDel="00000000" w:rsidP="00000000" w:rsidRDefault="00000000" w:rsidRPr="00000000" w14:paraId="00000168">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 moda se diseña con 6-12 meses de antelación.</w:t>
      </w:r>
    </w:p>
    <w:p w:rsidR="00000000" w:rsidDel="00000000" w:rsidP="00000000" w:rsidRDefault="00000000" w:rsidRPr="00000000" w14:paraId="00000169">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Diseño-producción-tienda en 2 semanas. Todo controlado, fábricas propias, distribución propia, datos en tiempo real de qué se vende.</w:t>
      </w:r>
    </w:p>
    <w:p w:rsidR="00000000" w:rsidDel="00000000" w:rsidP="00000000" w:rsidRDefault="00000000" w:rsidRPr="00000000" w14:paraId="0000016A">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Convirtió "moda" en "inventario inteligente". Mata a los que diseñan con anticipación.</w:t>
      </w:r>
    </w:p>
    <w:p w:rsidR="00000000" w:rsidDel="00000000" w:rsidP="00000000" w:rsidRDefault="00000000" w:rsidRPr="00000000" w14:paraId="0000016B">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Integrar verticalmente para reducir tiempos de respuesta</w:t>
      </w:r>
      <w:r w:rsidDel="00000000" w:rsidR="00000000" w:rsidRPr="00000000">
        <w:rPr>
          <w:rtl w:val="0"/>
        </w:rPr>
        <w:t xml:space="preserve">. Aplica a alimentos, mobiliario, contenido, electrónica de consumo.</w:t>
      </w:r>
    </w:p>
    <w:p w:rsidR="00000000" w:rsidDel="00000000" w:rsidP="00000000" w:rsidRDefault="00000000" w:rsidRPr="00000000" w14:paraId="0000016C">
      <w:pPr>
        <w:pStyle w:val="Heading3"/>
        <w:rPr/>
      </w:pPr>
      <w:bookmarkStart w:colFirst="0" w:colLast="0" w:name="_nli231etbwek" w:id="56"/>
      <w:bookmarkEnd w:id="56"/>
      <w:r w:rsidDel="00000000" w:rsidR="00000000" w:rsidRPr="00000000">
        <w:rPr>
          <w:rtl w:val="0"/>
        </w:rPr>
        <w:t xml:space="preserve">44. In-N-Out / Five Guys — Carta brutalmente limitada</w:t>
      </w:r>
    </w:p>
    <w:p w:rsidR="00000000" w:rsidDel="00000000" w:rsidP="00000000" w:rsidRDefault="00000000" w:rsidRPr="00000000" w14:paraId="0000016D">
      <w:pPr>
        <w:numPr>
          <w:ilvl w:val="0"/>
          <w:numId w:val="3"/>
        </w:numPr>
        <w:ind w:left="720" w:hanging="360"/>
      </w:pPr>
      <w:r w:rsidDel="00000000" w:rsidR="00000000" w:rsidRPr="00000000">
        <w:rPr>
          <w:rtl w:val="0"/>
        </w:rPr>
        <w:t xml:space="preserve">Comida rápida / USA / 1948+ y 1986+</w:t>
      </w:r>
    </w:p>
    <w:p w:rsidR="00000000" w:rsidDel="00000000" w:rsidP="00000000" w:rsidRDefault="00000000" w:rsidRPr="00000000" w14:paraId="0000016E">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cliente quiere variedad.</w:t>
      </w:r>
    </w:p>
    <w:p w:rsidR="00000000" w:rsidDel="00000000" w:rsidP="00000000" w:rsidRDefault="00000000" w:rsidRPr="00000000" w14:paraId="0000016F">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4 ítems en el menú. Sin pollo, sin pescado, sin desayuno.</w:t>
      </w:r>
    </w:p>
    <w:p w:rsidR="00000000" w:rsidDel="00000000" w:rsidP="00000000" w:rsidRDefault="00000000" w:rsidRPr="00000000" w14:paraId="00000170">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Calidad superior, velocidad superior, costos menores, capacitación más fácil. Margen mucho mayor.</w:t>
      </w:r>
    </w:p>
    <w:p w:rsidR="00000000" w:rsidDel="00000000" w:rsidP="00000000" w:rsidRDefault="00000000" w:rsidRPr="00000000" w14:paraId="00000171">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Reducir agresivamente la oferta</w:t>
      </w:r>
      <w:r w:rsidDel="00000000" w:rsidR="00000000" w:rsidRPr="00000000">
        <w:rPr>
          <w:rtl w:val="0"/>
        </w:rPr>
        <w:t xml:space="preserve">. Aplica a restaurantes, retail, software, consultoría (un solo paquete).</w:t>
      </w:r>
    </w:p>
    <w:p w:rsidR="00000000" w:rsidDel="00000000" w:rsidP="00000000" w:rsidRDefault="00000000" w:rsidRPr="00000000" w14:paraId="00000172">
      <w:pPr>
        <w:pStyle w:val="Heading3"/>
        <w:rPr/>
      </w:pPr>
      <w:bookmarkStart w:colFirst="0" w:colLast="0" w:name="_j0kedza2eti2" w:id="57"/>
      <w:bookmarkEnd w:id="57"/>
      <w:r w:rsidDel="00000000" w:rsidR="00000000" w:rsidRPr="00000000">
        <w:rPr>
          <w:rtl w:val="0"/>
        </w:rPr>
        <w:t xml:space="preserve">45. Toyota — Just in Time</w:t>
      </w:r>
    </w:p>
    <w:p w:rsidR="00000000" w:rsidDel="00000000" w:rsidP="00000000" w:rsidRDefault="00000000" w:rsidRPr="00000000" w14:paraId="00000173">
      <w:pPr>
        <w:numPr>
          <w:ilvl w:val="0"/>
          <w:numId w:val="3"/>
        </w:numPr>
        <w:ind w:left="720" w:hanging="360"/>
      </w:pPr>
      <w:r w:rsidDel="00000000" w:rsidR="00000000" w:rsidRPr="00000000">
        <w:rPr>
          <w:rtl w:val="0"/>
        </w:rPr>
        <w:t xml:space="preserve">Manufactura / Japón / 1950s+</w:t>
      </w:r>
    </w:p>
    <w:p w:rsidR="00000000" w:rsidDel="00000000" w:rsidP="00000000" w:rsidRDefault="00000000" w:rsidRPr="00000000" w14:paraId="00000174">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Hay que tener inventario de respaldo.</w:t>
      </w:r>
    </w:p>
    <w:p w:rsidR="00000000" w:rsidDel="00000000" w:rsidP="00000000" w:rsidRDefault="00000000" w:rsidRPr="00000000" w14:paraId="00000175">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Recepción de partes justo cuando se necesitan. Cero inventario.</w:t>
      </w:r>
    </w:p>
    <w:p w:rsidR="00000000" w:rsidDel="00000000" w:rsidP="00000000" w:rsidRDefault="00000000" w:rsidRPr="00000000" w14:paraId="00000176">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Eliminó capital muerto, expuso problemas de calidad de proveedores rápido.</w:t>
      </w:r>
    </w:p>
    <w:p w:rsidR="00000000" w:rsidDel="00000000" w:rsidP="00000000" w:rsidRDefault="00000000" w:rsidRPr="00000000" w14:paraId="00000177">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JIT en cualquier industria con costos de inventario altos</w:t>
      </w:r>
      <w:r w:rsidDel="00000000" w:rsidR="00000000" w:rsidRPr="00000000">
        <w:rPr>
          <w:rtl w:val="0"/>
        </w:rPr>
        <w:t xml:space="preserve">. Aplica a fabricación bajo demanda, restaurantes (no congelados), retail (cross-docking).</w:t>
      </w:r>
    </w:p>
    <w:p w:rsidR="00000000" w:rsidDel="00000000" w:rsidP="00000000" w:rsidRDefault="00000000" w:rsidRPr="00000000" w14:paraId="00000178">
      <w:pPr>
        <w:pStyle w:val="Heading3"/>
        <w:rPr/>
      </w:pPr>
      <w:bookmarkStart w:colFirst="0" w:colLast="0" w:name="_30ophp8l54ef" w:id="58"/>
      <w:bookmarkEnd w:id="58"/>
      <w:r w:rsidDel="00000000" w:rsidR="00000000" w:rsidRPr="00000000">
        <w:rPr>
          <w:rtl w:val="0"/>
        </w:rPr>
        <w:t xml:space="preserve">46. Amazon — Día 1 / Memo de 6 páginas</w:t>
      </w:r>
    </w:p>
    <w:p w:rsidR="00000000" w:rsidDel="00000000" w:rsidP="00000000" w:rsidRDefault="00000000" w:rsidRPr="00000000" w14:paraId="00000179">
      <w:pPr>
        <w:numPr>
          <w:ilvl w:val="0"/>
          <w:numId w:val="3"/>
        </w:numPr>
        <w:ind w:left="720" w:hanging="360"/>
      </w:pPr>
      <w:r w:rsidDel="00000000" w:rsidR="00000000" w:rsidRPr="00000000">
        <w:rPr>
          <w:rtl w:val="0"/>
        </w:rPr>
        <w:t xml:space="preserve">Tech / USA / 1994+</w:t>
      </w:r>
    </w:p>
    <w:p w:rsidR="00000000" w:rsidDel="00000000" w:rsidP="00000000" w:rsidRDefault="00000000" w:rsidRPr="00000000" w14:paraId="0000017A">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decisiones se toman en presentaciones de slides.</w:t>
      </w:r>
    </w:p>
    <w:p w:rsidR="00000000" w:rsidDel="00000000" w:rsidP="00000000" w:rsidRDefault="00000000" w:rsidRPr="00000000" w14:paraId="0000017B">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Toda decisión importante empieza con un memo escrito de 6 páginas. Lectura silenciosa al inicio de la reunión.</w:t>
      </w:r>
    </w:p>
    <w:p w:rsidR="00000000" w:rsidDel="00000000" w:rsidP="00000000" w:rsidRDefault="00000000" w:rsidRPr="00000000" w14:paraId="0000017C">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Pensar en prosa expone razonamiento incompleto. Slides ocultan lagunas.</w:t>
      </w:r>
    </w:p>
    <w:p w:rsidR="00000000" w:rsidDel="00000000" w:rsidP="00000000" w:rsidRDefault="00000000" w:rsidRPr="00000000" w14:paraId="0000017D">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Forzar formato de pensamiento riguroso</w:t>
      </w:r>
      <w:r w:rsidDel="00000000" w:rsidR="00000000" w:rsidRPr="00000000">
        <w:rPr>
          <w:rtl w:val="0"/>
        </w:rPr>
        <w:t xml:space="preserve">. Aplica a cualquier organización que sufre de "sliding through" decisiones.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rPr/>
      </w:pPr>
      <w:bookmarkStart w:colFirst="0" w:colLast="0" w:name="_u5eqlxx550oc" w:id="59"/>
      <w:bookmarkEnd w:id="59"/>
      <w:r w:rsidDel="00000000" w:rsidR="00000000" w:rsidRPr="00000000">
        <w:rPr>
          <w:rtl w:val="0"/>
        </w:rPr>
        <w:t xml:space="preserve">CATEGORÍA 9 — Casos latam específicos</w:t>
      </w:r>
    </w:p>
    <w:p w:rsidR="00000000" w:rsidDel="00000000" w:rsidP="00000000" w:rsidRDefault="00000000" w:rsidRPr="00000000" w14:paraId="00000181">
      <w:pPr>
        <w:pStyle w:val="Heading3"/>
        <w:rPr/>
      </w:pPr>
      <w:bookmarkStart w:colFirst="0" w:colLast="0" w:name="_sret9ox3bhn" w:id="60"/>
      <w:bookmarkEnd w:id="60"/>
      <w:r w:rsidDel="00000000" w:rsidR="00000000" w:rsidRPr="00000000">
        <w:rPr>
          <w:rtl w:val="0"/>
        </w:rPr>
        <w:t xml:space="preserve">47. Crepes &amp; Waffles — Lavadoras para meseras</w:t>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Restaurantes / Colombia / 2000</w:t>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bienestar del empleado se resuelve con salario y beneficios estándar dentro del trabajo.</w:t>
      </w:r>
    </w:p>
    <w:p w:rsidR="00000000" w:rsidDel="00000000" w:rsidP="00000000" w:rsidRDefault="00000000" w:rsidRPr="00000000" w14:paraId="00000184">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La gerencia detectó baja satisfacción los lunes y martes. Rastreó la causa: las meseras (madres cabeza de hogar) gastaban su día libre lavando ropa a mano. Consiguieron un aliado financiero para que cada mesera comprara una lavadora.</w:t>
      </w:r>
    </w:p>
    <w:p w:rsidR="00000000" w:rsidDel="00000000" w:rsidP="00000000" w:rsidRDefault="00000000" w:rsidRPr="00000000" w14:paraId="00000185">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Atacó la causa raíz fuera del trabajo, no el síntoma. Mejoró clima laboral, retención y satisfacción del cliente en cadena. Costo bajo, impacto compuesto.</w:t>
      </w:r>
    </w:p>
    <w:p w:rsidR="00000000" w:rsidDel="00000000" w:rsidP="00000000" w:rsidRDefault="00000000" w:rsidRPr="00000000" w14:paraId="00000186">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Resolver fricciones de la vida personal del empleado que se trasladan al trabajo</w:t>
      </w:r>
      <w:r w:rsidDel="00000000" w:rsidR="00000000" w:rsidRPr="00000000">
        <w:rPr>
          <w:rtl w:val="0"/>
        </w:rPr>
        <w:t xml:space="preserve">. Aplica a sectores con alta rotación y atención al cliente: call centers, retail, hotelería, salud.</w:t>
      </w:r>
      <w:r w:rsidDel="00000000" w:rsidR="00000000" w:rsidRPr="00000000">
        <w:rPr>
          <w:rtl w:val="0"/>
        </w:rPr>
      </w:r>
    </w:p>
    <w:p w:rsidR="00000000" w:rsidDel="00000000" w:rsidP="00000000" w:rsidRDefault="00000000" w:rsidRPr="00000000" w14:paraId="00000187">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diagnóstico cualitativo real, no encuestas genéricas de clima.</w:t>
      </w:r>
    </w:p>
    <w:p w:rsidR="00000000" w:rsidDel="00000000" w:rsidP="00000000" w:rsidRDefault="00000000" w:rsidRPr="00000000" w14:paraId="00000188">
      <w:pPr>
        <w:numPr>
          <w:ilvl w:val="0"/>
          <w:numId w:val="3"/>
        </w:numPr>
        <w:ind w:left="720" w:hanging="360"/>
        <w:rPr>
          <w:u w:val="none"/>
        </w:rPr>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89">
      <w:pPr>
        <w:pStyle w:val="Heading3"/>
        <w:rPr/>
      </w:pPr>
      <w:bookmarkStart w:colFirst="0" w:colLast="0" w:name="_22q5kil4p2kk" w:id="61"/>
      <w:bookmarkEnd w:id="61"/>
      <w:r w:rsidDel="00000000" w:rsidR="00000000" w:rsidRPr="00000000">
        <w:rPr>
          <w:rtl w:val="0"/>
        </w:rPr>
        <w:t xml:space="preserve">48. Cerveza Águila — Camiseta de la Selección con logo configurable</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Bebidas / Colombia / 2026</w:t>
      </w:r>
    </w:p>
    <w:p w:rsidR="00000000" w:rsidDel="00000000" w:rsidP="00000000" w:rsidRDefault="00000000" w:rsidRPr="00000000" w14:paraId="0000018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patrocinador define el tamaño de su logo y el precio del producto es fijo.</w:t>
      </w:r>
    </w:p>
    <w:p w:rsidR="00000000" w:rsidDel="00000000" w:rsidP="00000000" w:rsidRDefault="00000000" w:rsidRPr="00000000" w14:paraId="0000018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El usuario configura el tamaño del logo de Águila en la camiseta original de la Selección Colombia y eso determina el precio que paga: logo grande = precio bajo, logo pequeño = precio alto.</w:t>
      </w:r>
    </w:p>
    <w:p w:rsidR="00000000" w:rsidDel="00000000" w:rsidP="00000000" w:rsidRDefault="00000000" w:rsidRPr="00000000" w14:paraId="0000018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Convierte al consumidor en negociador y al logo en moneda de cambio. La marca gana visibilidad masiva (logos grandes en quienes pagan poco) o ingreso directo (de quienes pagan más por discreción). El usuario siente control sobre la transacción.</w:t>
      </w:r>
    </w:p>
    <w:p w:rsidR="00000000" w:rsidDel="00000000" w:rsidP="00000000" w:rsidRDefault="00000000" w:rsidRPr="00000000" w14:paraId="0000018E">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Dejar que el cliente elija entre pagar con dinero o pagar con atención/visibilidad</w:t>
      </w:r>
      <w:r w:rsidDel="00000000" w:rsidR="00000000" w:rsidRPr="00000000">
        <w:rPr>
          <w:rtl w:val="0"/>
        </w:rPr>
        <w:t xml:space="preserve">. Aplica a streaming (versión gratis con ads vs paga sin ads), apps, eventos, merchandising, medios.</w:t>
      </w:r>
      <w:r w:rsidDel="00000000" w:rsidR="00000000" w:rsidRPr="00000000">
        <w:rPr>
          <w:rtl w:val="0"/>
        </w:rPr>
      </w:r>
    </w:p>
    <w:p w:rsidR="00000000" w:rsidDel="00000000" w:rsidP="00000000" w:rsidRDefault="00000000" w:rsidRPr="00000000" w14:paraId="0000018F">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Requiere acuerdo con la federación o licenciatario oficial de la camiseta. Riesgo de saturación visual si la mayoría elige logo grande.</w:t>
      </w:r>
    </w:p>
    <w:p w:rsidR="00000000" w:rsidDel="00000000" w:rsidP="00000000" w:rsidRDefault="00000000" w:rsidRPr="00000000" w14:paraId="00000190">
      <w:pPr>
        <w:numPr>
          <w:ilvl w:val="0"/>
          <w:numId w:val="3"/>
        </w:numPr>
        <w:ind w:left="720" w:hanging="360"/>
      </w:pPr>
      <w:r w:rsidDel="00000000" w:rsidR="00000000" w:rsidRPr="00000000">
        <w:rPr>
          <w:b w:val="1"/>
          <w:bCs w:val="1"/>
          <w:rtl w:val="0"/>
        </w:rPr>
        <w:t xml:space="preserve">Confianza:</w:t>
      </w:r>
      <w:r w:rsidDel="00000000" w:rsidR="00000000" w:rsidRPr="00000000">
        <w:rPr>
          <w:rtl w:val="0"/>
        </w:rPr>
        <w:t xml:space="preserve"> Alta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2kz4zkbxp68i" w:id="62"/>
      <w:bookmarkEnd w:id="62"/>
      <w:r w:rsidDel="00000000" w:rsidR="00000000" w:rsidRPr="00000000">
        <w:rPr>
          <w:rtl w:val="0"/>
        </w:rPr>
        <w:t xml:space="preserve">49. Rappi — Conserje digital</w:t>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Delivery / Colombia / 2015</w:t>
      </w:r>
    </w:p>
    <w:p w:rsidR="00000000" w:rsidDel="00000000" w:rsidP="00000000" w:rsidRDefault="00000000" w:rsidRPr="00000000" w14:paraId="00000194">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apps de delivery solo entregan comida.</w:t>
      </w:r>
    </w:p>
    <w:p w:rsidR="00000000" w:rsidDel="00000000" w:rsidP="00000000" w:rsidRDefault="00000000" w:rsidRPr="00000000" w14:paraId="00000195">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"Pedimos lo que sea". Comida, supermercado, farmacia, dinero en efectivo, gestiones. Modelo de "personal shopper" digital.</w:t>
      </w:r>
    </w:p>
    <w:p w:rsidR="00000000" w:rsidDel="00000000" w:rsidP="00000000" w:rsidRDefault="00000000" w:rsidRPr="00000000" w14:paraId="00000196">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Capturó comportamiento latam de "mandar al que va". Ampliación brutal del TAM (mercado direccionable).</w:t>
      </w:r>
    </w:p>
    <w:p w:rsidR="00000000" w:rsidDel="00000000" w:rsidP="00000000" w:rsidRDefault="00000000" w:rsidRPr="00000000" w14:paraId="00000197">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Plataformas que capturan comportamientos culturales latam</w:t>
      </w:r>
      <w:r w:rsidDel="00000000" w:rsidR="00000000" w:rsidRPr="00000000">
        <w:rPr>
          <w:rtl w:val="0"/>
        </w:rPr>
        <w:t xml:space="preserve">. Aplica a recados, gestiones bancarias, atención de adultos mayores.</w:t>
      </w:r>
    </w:p>
    <w:p w:rsidR="00000000" w:rsidDel="00000000" w:rsidP="00000000" w:rsidRDefault="00000000" w:rsidRPr="00000000" w14:paraId="00000198">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Modelo aún no rentable. Discusión sobre derechos laborales activa.</w:t>
      </w:r>
    </w:p>
    <w:p w:rsidR="00000000" w:rsidDel="00000000" w:rsidP="00000000" w:rsidRDefault="00000000" w:rsidRPr="00000000" w14:paraId="00000199">
      <w:pPr>
        <w:pStyle w:val="Heading3"/>
        <w:rPr/>
      </w:pPr>
      <w:bookmarkStart w:colFirst="0" w:colLast="0" w:name="_7z2mq5sk5r8d" w:id="63"/>
      <w:bookmarkEnd w:id="63"/>
      <w:r w:rsidDel="00000000" w:rsidR="00000000" w:rsidRPr="00000000">
        <w:rPr>
          <w:rtl w:val="0"/>
        </w:rPr>
        <w:t xml:space="preserve">50. Nubank — Banco sin sucursales</w:t>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Fintech / Brasil / 2013</w:t>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banco necesita sucursales para generar confianza.</w:t>
      </w:r>
    </w:p>
    <w:p w:rsidR="00000000" w:rsidDel="00000000" w:rsidP="00000000" w:rsidRDefault="00000000" w:rsidRPr="00000000" w14:paraId="0000019C">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App-only, tarjeta morada sin cuotas, atención por WhatsApp. Llegó al 100M+ clientes.</w:t>
      </w:r>
    </w:p>
    <w:p w:rsidR="00000000" w:rsidDel="00000000" w:rsidP="00000000" w:rsidRDefault="00000000" w:rsidRPr="00000000" w14:paraId="0000019D">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Costo de adquisición y operación 90% menor. La generación nueva no quiere ir a sucursal.</w:t>
      </w:r>
    </w:p>
    <w:p w:rsidR="00000000" w:rsidDel="00000000" w:rsidP="00000000" w:rsidRDefault="00000000" w:rsidRPr="00000000" w14:paraId="0000019E">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Servicios financieros 100% digitales</w:t>
      </w:r>
      <w:r w:rsidDel="00000000" w:rsidR="00000000" w:rsidRPr="00000000">
        <w:rPr>
          <w:rtl w:val="0"/>
        </w:rPr>
        <w:t xml:space="preserve">. Replicado en Colombia (Lulo), México (Banorte digital), Argentina (Ualá).</w:t>
      </w:r>
    </w:p>
    <w:p w:rsidR="00000000" w:rsidDel="00000000" w:rsidP="00000000" w:rsidRDefault="00000000" w:rsidRPr="00000000" w14:paraId="0000019F">
      <w:pPr>
        <w:pStyle w:val="Heading3"/>
        <w:rPr/>
      </w:pPr>
      <w:bookmarkStart w:colFirst="0" w:colLast="0" w:name="_pts30pl1x3io" w:id="64"/>
      <w:bookmarkEnd w:id="64"/>
      <w:r w:rsidDel="00000000" w:rsidR="00000000" w:rsidRPr="00000000">
        <w:rPr>
          <w:rtl w:val="0"/>
        </w:rPr>
        <w:t xml:space="preserve">51. Almacenes Tía / Justo &amp; Bueno (anti-caso)</w:t>
      </w:r>
    </w:p>
    <w:p w:rsidR="00000000" w:rsidDel="00000000" w:rsidP="00000000" w:rsidRDefault="00000000" w:rsidRPr="00000000" w14:paraId="000001A0">
      <w:pPr>
        <w:numPr>
          <w:ilvl w:val="0"/>
          <w:numId w:val="3"/>
        </w:numPr>
        <w:ind w:left="720" w:hanging="360"/>
      </w:pPr>
      <w:r w:rsidDel="00000000" w:rsidR="00000000" w:rsidRPr="00000000">
        <w:rPr>
          <w:rtl w:val="0"/>
        </w:rPr>
        <w:t xml:space="preserve">Retail discount / Colombia / 2017+</w:t>
      </w:r>
    </w:p>
    <w:p w:rsidR="00000000" w:rsidDel="00000000" w:rsidP="00000000" w:rsidRDefault="00000000" w:rsidRPr="00000000" w14:paraId="000001A1">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retailers grandes copan las pequeñas localidades.</w:t>
      </w:r>
    </w:p>
    <w:p w:rsidR="00000000" w:rsidDel="00000000" w:rsidP="00000000" w:rsidRDefault="00000000" w:rsidRPr="00000000" w14:paraId="000001A2">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Modelo discount alemán (Aldi-style) en zonas populares. Productos básicos, marcas propias, nada de lujo.</w:t>
      </w:r>
    </w:p>
    <w:p w:rsidR="00000000" w:rsidDel="00000000" w:rsidP="00000000" w:rsidRDefault="00000000" w:rsidRPr="00000000" w14:paraId="000001A3">
      <w:pPr>
        <w:numPr>
          <w:ilvl w:val="0"/>
          <w:numId w:val="3"/>
        </w:numPr>
        <w:ind w:left="720" w:hanging="360"/>
      </w:pPr>
      <w:r w:rsidDel="00000000" w:rsidR="00000000" w:rsidRPr="00000000">
        <w:rPr>
          <w:b w:val="1"/>
          <w:bCs w:val="1"/>
          <w:rtl w:val="0"/>
        </w:rPr>
        <w:t xml:space="preserve">Por qué funcionó parcialmente:</w:t>
      </w:r>
      <w:r w:rsidDel="00000000" w:rsidR="00000000" w:rsidRPr="00000000">
        <w:rPr>
          <w:rtl w:val="0"/>
        </w:rPr>
        <w:t xml:space="preserve"> Capturaron consumidor sensible al precio. Crecieron muy rápido.</w:t>
      </w:r>
    </w:p>
    <w:p w:rsidR="00000000" w:rsidDel="00000000" w:rsidP="00000000" w:rsidRDefault="00000000" w:rsidRPr="00000000" w14:paraId="000001A4">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Justo &amp; Bueno quebró por sobre-expansión. La idea era buena, la ejecución le ganó.</w:t>
      </w:r>
    </w:p>
    <w:p w:rsidR="00000000" w:rsidDel="00000000" w:rsidP="00000000" w:rsidRDefault="00000000" w:rsidRPr="00000000" w14:paraId="000001A5">
      <w:pPr>
        <w:pStyle w:val="Heading3"/>
        <w:rPr/>
      </w:pPr>
      <w:bookmarkStart w:colFirst="0" w:colLast="0" w:name="_j1low3tw34f3" w:id="65"/>
      <w:bookmarkEnd w:id="65"/>
      <w:r w:rsidDel="00000000" w:rsidR="00000000" w:rsidRPr="00000000">
        <w:rPr>
          <w:rtl w:val="0"/>
        </w:rPr>
        <w:t xml:space="preserve">52. Mercadoni / Cornershop / Justo</w:t>
      </w:r>
    </w:p>
    <w:p w:rsidR="00000000" w:rsidDel="00000000" w:rsidP="00000000" w:rsidRDefault="00000000" w:rsidRPr="00000000" w14:paraId="000001A6">
      <w:pPr>
        <w:numPr>
          <w:ilvl w:val="0"/>
          <w:numId w:val="3"/>
        </w:numPr>
        <w:ind w:left="720" w:hanging="360"/>
      </w:pPr>
      <w:r w:rsidDel="00000000" w:rsidR="00000000" w:rsidRPr="00000000">
        <w:rPr>
          <w:rtl w:val="0"/>
        </w:rPr>
        <w:t xml:space="preserve">E-grocery / Latam / 2015+</w:t>
      </w:r>
    </w:p>
    <w:p w:rsidR="00000000" w:rsidDel="00000000" w:rsidP="00000000" w:rsidRDefault="00000000" w:rsidRPr="00000000" w14:paraId="000001A7">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El supermercado es para ir presencialmente.</w:t>
      </w:r>
    </w:p>
    <w:p w:rsidR="00000000" w:rsidDel="00000000" w:rsidP="00000000" w:rsidRDefault="00000000" w:rsidRPr="00000000" w14:paraId="000001A8">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Personal shopper recoge tu pedido en supermercado existente y lo lleva a casa.</w:t>
      </w:r>
    </w:p>
    <w:p w:rsidR="00000000" w:rsidDel="00000000" w:rsidP="00000000" w:rsidRDefault="00000000" w:rsidRPr="00000000" w14:paraId="000001A9">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No tuvieron que construir cadena, solo capa de tecnología. Cornershop fue comprado por Uber.</w:t>
      </w:r>
    </w:p>
    <w:p w:rsidR="00000000" w:rsidDel="00000000" w:rsidP="00000000" w:rsidRDefault="00000000" w:rsidRPr="00000000" w14:paraId="000001AA">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Capa digital sobre infraestructura física existente</w:t>
      </w:r>
      <w:r w:rsidDel="00000000" w:rsidR="00000000" w:rsidRPr="00000000">
        <w:rPr>
          <w:rtl w:val="0"/>
        </w:rPr>
        <w:t xml:space="preserve">.</w:t>
      </w:r>
    </w:p>
    <w:p w:rsidR="00000000" w:rsidDel="00000000" w:rsidP="00000000" w:rsidRDefault="00000000" w:rsidRPr="00000000" w14:paraId="000001AB">
      <w:pPr>
        <w:pStyle w:val="Heading3"/>
        <w:rPr/>
      </w:pPr>
      <w:bookmarkStart w:colFirst="0" w:colLast="0" w:name="_vu57dlmntr5r" w:id="66"/>
      <w:bookmarkEnd w:id="66"/>
      <w:r w:rsidDel="00000000" w:rsidR="00000000" w:rsidRPr="00000000">
        <w:rPr>
          <w:rtl w:val="0"/>
        </w:rPr>
        <w:t xml:space="preserve">53. Cabify B2B</w:t>
      </w:r>
    </w:p>
    <w:p w:rsidR="00000000" w:rsidDel="00000000" w:rsidP="00000000" w:rsidRDefault="00000000" w:rsidRPr="00000000" w14:paraId="000001AC">
      <w:pPr>
        <w:numPr>
          <w:ilvl w:val="0"/>
          <w:numId w:val="3"/>
        </w:numPr>
        <w:ind w:left="720" w:hanging="360"/>
      </w:pPr>
      <w:r w:rsidDel="00000000" w:rsidR="00000000" w:rsidRPr="00000000">
        <w:rPr>
          <w:rtl w:val="0"/>
        </w:rPr>
        <w:t xml:space="preserve">Transporte / España con foco latam / 2011</w:t>
      </w:r>
    </w:p>
    <w:p w:rsidR="00000000" w:rsidDel="00000000" w:rsidP="00000000" w:rsidRDefault="00000000" w:rsidRPr="00000000" w14:paraId="000001AD">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Las apps de transporte son para usuarios finales.</w:t>
      </w:r>
    </w:p>
    <w:p w:rsidR="00000000" w:rsidDel="00000000" w:rsidP="00000000" w:rsidRDefault="00000000" w:rsidRPr="00000000" w14:paraId="000001AE">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Foco en transporte corporativo: facturación a empresa, cobros mensuales, gestión de viajes de empleados. Mejor experiencia premium que Uber.</w:t>
      </w:r>
    </w:p>
    <w:p w:rsidR="00000000" w:rsidDel="00000000" w:rsidP="00000000" w:rsidRDefault="00000000" w:rsidRPr="00000000" w14:paraId="000001AF">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Capturaron presupuesto de "viajes corporativos" que antes era taxis y reembolsos.</w:t>
      </w:r>
    </w:p>
    <w:p w:rsidR="00000000" w:rsidDel="00000000" w:rsidP="00000000" w:rsidRDefault="00000000" w:rsidRPr="00000000" w14:paraId="000001B0">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Tomar producto de consumo y reformatearlo para B2B con facturación empresarial</w:t>
      </w:r>
      <w:r w:rsidDel="00000000" w:rsidR="00000000" w:rsidRPr="00000000">
        <w:rPr>
          <w:rtl w:val="0"/>
        </w:rPr>
        <w:t xml:space="preserve">.</w:t>
      </w:r>
    </w:p>
    <w:p w:rsidR="00000000" w:rsidDel="00000000" w:rsidP="00000000" w:rsidRDefault="00000000" w:rsidRPr="00000000" w14:paraId="000001B1">
      <w:pPr>
        <w:pStyle w:val="Heading3"/>
        <w:rPr/>
      </w:pPr>
      <w:bookmarkStart w:colFirst="0" w:colLast="0" w:name="_alo0d178rhoi" w:id="67"/>
      <w:bookmarkEnd w:id="67"/>
      <w:r w:rsidDel="00000000" w:rsidR="00000000" w:rsidRPr="00000000">
        <w:rPr>
          <w:rtl w:val="0"/>
        </w:rPr>
        <w:t xml:space="preserve">54. Platzi</w:t>
      </w:r>
    </w:p>
    <w:p w:rsidR="00000000" w:rsidDel="00000000" w:rsidP="00000000" w:rsidRDefault="00000000" w:rsidRPr="00000000" w14:paraId="000001B2">
      <w:pPr>
        <w:numPr>
          <w:ilvl w:val="0"/>
          <w:numId w:val="3"/>
        </w:numPr>
        <w:ind w:left="720" w:hanging="360"/>
      </w:pPr>
      <w:r w:rsidDel="00000000" w:rsidR="00000000" w:rsidRPr="00000000">
        <w:rPr>
          <w:rtl w:val="0"/>
        </w:rPr>
        <w:t xml:space="preserve">Edtech / Colombia-USA / 2014</w:t>
      </w:r>
    </w:p>
    <w:p w:rsidR="00000000" w:rsidDel="00000000" w:rsidP="00000000" w:rsidRDefault="00000000" w:rsidRPr="00000000" w14:paraId="000001B3">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La educación online es Coursera/Udemy con cursos sueltos.</w:t>
      </w:r>
    </w:p>
    <w:p w:rsidR="00000000" w:rsidDel="00000000" w:rsidP="00000000" w:rsidRDefault="00000000" w:rsidRPr="00000000" w14:paraId="000001B4">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Suscripción anual ilimitada, cursos en español orientados a tecnología y negocios para latam, con comunidad y rutas curriculares.</w:t>
      </w:r>
    </w:p>
    <w:p w:rsidR="00000000" w:rsidDel="00000000" w:rsidP="00000000" w:rsidRDefault="00000000" w:rsidRPr="00000000" w14:paraId="000001B5">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Precio accesible, comunidad latam, y enfoque vocacional (no solo aprendizaje).</w:t>
      </w:r>
    </w:p>
    <w:p w:rsidR="00000000" w:rsidDel="00000000" w:rsidP="00000000" w:rsidRDefault="00000000" w:rsidRPr="00000000" w14:paraId="000001B6">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Suscripción educativa hiper-localizada</w:t>
      </w:r>
      <w:r w:rsidDel="00000000" w:rsidR="00000000" w:rsidRPr="00000000">
        <w:rPr>
          <w:rtl w:val="0"/>
        </w:rPr>
        <w:t xml:space="preserve">. Aplica a otros nichos verticales en latam (legal, salud, agricultura).</w:t>
      </w:r>
    </w:p>
    <w:p w:rsidR="00000000" w:rsidDel="00000000" w:rsidP="00000000" w:rsidRDefault="00000000" w:rsidRPr="00000000" w14:paraId="000001B7">
      <w:pPr>
        <w:pStyle w:val="Heading3"/>
        <w:rPr/>
      </w:pPr>
      <w:bookmarkStart w:colFirst="0" w:colLast="0" w:name="_7awn65fjvhnj" w:id="68"/>
      <w:bookmarkEnd w:id="68"/>
      <w:r w:rsidDel="00000000" w:rsidR="00000000" w:rsidRPr="00000000">
        <w:rPr>
          <w:rtl w:val="0"/>
        </w:rPr>
        <w:t xml:space="preserve">55. Tiendanube / Vtex</w:t>
      </w:r>
    </w:p>
    <w:p w:rsidR="00000000" w:rsidDel="00000000" w:rsidP="00000000" w:rsidRDefault="00000000" w:rsidRPr="00000000" w14:paraId="000001B8">
      <w:pPr>
        <w:numPr>
          <w:ilvl w:val="0"/>
          <w:numId w:val="3"/>
        </w:numPr>
        <w:ind w:left="720" w:hanging="360"/>
      </w:pPr>
      <w:r w:rsidDel="00000000" w:rsidR="00000000" w:rsidRPr="00000000">
        <w:rPr>
          <w:rtl w:val="0"/>
        </w:rPr>
        <w:t xml:space="preserve">E-commerce SaaS / Latam / 2011+</w:t>
      </w:r>
    </w:p>
    <w:p w:rsidR="00000000" w:rsidDel="00000000" w:rsidP="00000000" w:rsidRDefault="00000000" w:rsidRPr="00000000" w14:paraId="000001B9">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Para tener tienda online en latam, hay que contratar agencia o usar Shopify (que no entiende contexto local).</w:t>
      </w:r>
    </w:p>
    <w:p w:rsidR="00000000" w:rsidDel="00000000" w:rsidP="00000000" w:rsidRDefault="00000000" w:rsidRPr="00000000" w14:paraId="000001BA">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Plataforma e-commerce con métodos de pago, logística y fiscalidad latam de fábrica.</w:t>
      </w:r>
    </w:p>
    <w:p w:rsidR="00000000" w:rsidDel="00000000" w:rsidP="00000000" w:rsidRDefault="00000000" w:rsidRPr="00000000" w14:paraId="000001BB">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Resolvieron las fricciones de localización. Vtex es hoy líder regional.</w:t>
      </w:r>
    </w:p>
    <w:p w:rsidR="00000000" w:rsidDel="00000000" w:rsidP="00000000" w:rsidRDefault="00000000" w:rsidRPr="00000000" w14:paraId="000001BC">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Localizar herramientas globales con foco regional profundo</w:t>
      </w:r>
      <w:r w:rsidDel="00000000" w:rsidR="00000000" w:rsidRPr="00000000">
        <w:rPr>
          <w:rtl w:val="0"/>
        </w:rPr>
        <w:t xml:space="preserve">.</w:t>
      </w:r>
    </w:p>
    <w:p w:rsidR="00000000" w:rsidDel="00000000" w:rsidP="00000000" w:rsidRDefault="00000000" w:rsidRPr="00000000" w14:paraId="000001BD">
      <w:pPr>
        <w:pStyle w:val="Heading3"/>
        <w:rPr/>
      </w:pPr>
      <w:bookmarkStart w:colFirst="0" w:colLast="0" w:name="_8ippgx3556ij" w:id="69"/>
      <w:bookmarkEnd w:id="69"/>
      <w:r w:rsidDel="00000000" w:rsidR="00000000" w:rsidRPr="00000000">
        <w:rPr>
          <w:rtl w:val="0"/>
        </w:rPr>
        <w:t xml:space="preserve">56. Habi / Loft / La Haus</w:t>
      </w:r>
    </w:p>
    <w:p w:rsidR="00000000" w:rsidDel="00000000" w:rsidP="00000000" w:rsidRDefault="00000000" w:rsidRPr="00000000" w14:paraId="000001BE">
      <w:pPr>
        <w:numPr>
          <w:ilvl w:val="0"/>
          <w:numId w:val="3"/>
        </w:numPr>
        <w:ind w:left="720" w:hanging="360"/>
      </w:pPr>
      <w:r w:rsidDel="00000000" w:rsidR="00000000" w:rsidRPr="00000000">
        <w:rPr>
          <w:rtl w:val="0"/>
        </w:rPr>
        <w:t xml:space="preserve">Proptech / Colombia, Mex, Brasil / 2019</w:t>
      </w:r>
    </w:p>
    <w:p w:rsidR="00000000" w:rsidDel="00000000" w:rsidP="00000000" w:rsidRDefault="00000000" w:rsidRPr="00000000" w14:paraId="000001BF">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Vender una casa toma 6-12 meses con un agente.</w:t>
      </w:r>
    </w:p>
    <w:p w:rsidR="00000000" w:rsidDel="00000000" w:rsidP="00000000" w:rsidRDefault="00000000" w:rsidRPr="00000000" w14:paraId="000001C0">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Compra instantánea de la casa (iBuyer), revente con tecnología. El usuario vende en 7 días.</w:t>
      </w:r>
    </w:p>
    <w:p w:rsidR="00000000" w:rsidDel="00000000" w:rsidP="00000000" w:rsidRDefault="00000000" w:rsidRPr="00000000" w14:paraId="000001C1">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Resolvió el dolor de tiempo y certidumbre.</w:t>
      </w:r>
    </w:p>
    <w:p w:rsidR="00000000" w:rsidDel="00000000" w:rsidP="00000000" w:rsidRDefault="00000000" w:rsidRPr="00000000" w14:paraId="000001C2">
      <w:pPr>
        <w:numPr>
          <w:ilvl w:val="0"/>
          <w:numId w:val="3"/>
        </w:numPr>
        <w:ind w:left="720" w:hanging="360"/>
      </w:pPr>
      <w:r w:rsidDel="00000000" w:rsidR="00000000" w:rsidRPr="00000000">
        <w:rPr>
          <w:b w:val="1"/>
          <w:bCs w:val="1"/>
          <w:rtl w:val="0"/>
        </w:rPr>
        <w:t xml:space="preserve">Caveat:</w:t>
      </w:r>
      <w:r w:rsidDel="00000000" w:rsidR="00000000" w:rsidRPr="00000000">
        <w:rPr>
          <w:rtl w:val="0"/>
        </w:rPr>
        <w:t xml:space="preserve"> Mercados volátiles han apretado el modelo. Loft despidió 30%+ en 2023.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rPr/>
      </w:pPr>
      <w:bookmarkStart w:colFirst="0" w:colLast="0" w:name="_za2b6brn9xx3" w:id="70"/>
      <w:bookmarkEnd w:id="70"/>
      <w:r w:rsidDel="00000000" w:rsidR="00000000" w:rsidRPr="00000000">
        <w:rPr>
          <w:rtl w:val="0"/>
        </w:rPr>
        <w:t xml:space="preserve">CATEGORÍA 10 — Casos de B2B "aburrido" que disrumpieron</w:t>
      </w:r>
    </w:p>
    <w:p w:rsidR="00000000" w:rsidDel="00000000" w:rsidP="00000000" w:rsidRDefault="00000000" w:rsidRPr="00000000" w14:paraId="000001C6">
      <w:pPr>
        <w:pStyle w:val="Heading3"/>
        <w:rPr/>
      </w:pPr>
      <w:bookmarkStart w:colFirst="0" w:colLast="0" w:name="_kcwy44xa2ygq" w:id="71"/>
      <w:bookmarkEnd w:id="71"/>
      <w:r w:rsidDel="00000000" w:rsidR="00000000" w:rsidRPr="00000000">
        <w:rPr>
          <w:rtl w:val="0"/>
        </w:rPr>
        <w:t xml:space="preserve">57. Toast — Software para restaurantes</w:t>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Vertical SaaS / USA / 2011</w:t>
      </w:r>
    </w:p>
    <w:p w:rsidR="00000000" w:rsidDel="00000000" w:rsidP="00000000" w:rsidRDefault="00000000" w:rsidRPr="00000000" w14:paraId="000001C8">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restaurantes usan POS genérico (Square, NCR).</w:t>
      </w:r>
    </w:p>
    <w:p w:rsidR="00000000" w:rsidDel="00000000" w:rsidP="00000000" w:rsidRDefault="00000000" w:rsidRPr="00000000" w14:paraId="000001C9">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Software diseñado solo para restaurantes: kitchen display, table management, online orders, payroll, todo integrado y vertical.</w:t>
      </w:r>
    </w:p>
    <w:p w:rsidR="00000000" w:rsidDel="00000000" w:rsidP="00000000" w:rsidRDefault="00000000" w:rsidRPr="00000000" w14:paraId="000001CA">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Conocer el flujo específico de restaurante les permitió crear UX 10x mejor.</w:t>
      </w:r>
    </w:p>
    <w:p w:rsidR="00000000" w:rsidDel="00000000" w:rsidP="00000000" w:rsidRDefault="00000000" w:rsidRPr="00000000" w14:paraId="000001CB">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Vertical SaaS reemplazando horizontal</w:t>
      </w:r>
      <w:r w:rsidDel="00000000" w:rsidR="00000000" w:rsidRPr="00000000">
        <w:rPr>
          <w:rtl w:val="0"/>
        </w:rPr>
        <w:t xml:space="preserve">. Aplica a clínicas dentales, talleres mecánicos, gimnasios, peluquerías.</w:t>
      </w:r>
    </w:p>
    <w:p w:rsidR="00000000" w:rsidDel="00000000" w:rsidP="00000000" w:rsidRDefault="00000000" w:rsidRPr="00000000" w14:paraId="000001CC">
      <w:pPr>
        <w:pStyle w:val="Heading3"/>
        <w:rPr/>
      </w:pPr>
      <w:bookmarkStart w:colFirst="0" w:colLast="0" w:name="_3hvt1gore6yi" w:id="72"/>
      <w:bookmarkEnd w:id="72"/>
      <w:r w:rsidDel="00000000" w:rsidR="00000000" w:rsidRPr="00000000">
        <w:rPr>
          <w:rtl w:val="0"/>
        </w:rPr>
        <w:t xml:space="preserve">58. Procore — Software para construcción</w:t>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Vertical SaaS / USA / 2002</w:t>
      </w:r>
    </w:p>
    <w:p w:rsidR="00000000" w:rsidDel="00000000" w:rsidP="00000000" w:rsidRDefault="00000000" w:rsidRPr="00000000" w14:paraId="000001CE">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Plataforma de gestión específica para constructoras. Reemplazó Excel + email + reuniones.</w:t>
      </w:r>
    </w:p>
    <w:p w:rsidR="00000000" w:rsidDel="00000000" w:rsidP="00000000" w:rsidRDefault="00000000" w:rsidRPr="00000000" w14:paraId="000001CF">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Misma lógica vertical en industrias "atrasadas tecnológicamente".</w:t>
      </w:r>
    </w:p>
    <w:p w:rsidR="00000000" w:rsidDel="00000000" w:rsidP="00000000" w:rsidRDefault="00000000" w:rsidRPr="00000000" w14:paraId="000001D0">
      <w:pPr>
        <w:pStyle w:val="Heading3"/>
        <w:rPr/>
      </w:pPr>
      <w:bookmarkStart w:colFirst="0" w:colLast="0" w:name="_5ibgfb8r4132" w:id="73"/>
      <w:bookmarkEnd w:id="73"/>
      <w:r w:rsidDel="00000000" w:rsidR="00000000" w:rsidRPr="00000000">
        <w:rPr>
          <w:rtl w:val="0"/>
        </w:rPr>
        <w:t xml:space="preserve">59. Veeva — Salesforce solo para farma</w:t>
      </w:r>
    </w:p>
    <w:p w:rsidR="00000000" w:rsidDel="00000000" w:rsidP="00000000" w:rsidRDefault="00000000" w:rsidRPr="00000000" w14:paraId="000001D1">
      <w:pPr>
        <w:numPr>
          <w:ilvl w:val="0"/>
          <w:numId w:val="3"/>
        </w:numPr>
        <w:ind w:left="720" w:hanging="360"/>
      </w:pPr>
      <w:r w:rsidDel="00000000" w:rsidR="00000000" w:rsidRPr="00000000">
        <w:rPr>
          <w:rtl w:val="0"/>
        </w:rPr>
        <w:t xml:space="preserve">Vertical SaaS / USA / 2007</w:t>
      </w:r>
    </w:p>
    <w:p w:rsidR="00000000" w:rsidDel="00000000" w:rsidP="00000000" w:rsidRDefault="00000000" w:rsidRPr="00000000" w14:paraId="000001D2">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CRM hyper-especializado para industria farmacéutica con cumplimiento regulatorio. Compitió con Salesforce y ganó en su nicho.</w:t>
      </w:r>
    </w:p>
    <w:p w:rsidR="00000000" w:rsidDel="00000000" w:rsidP="00000000" w:rsidRDefault="00000000" w:rsidRPr="00000000" w14:paraId="000001D3">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Tomar herramienta horizontal y verticalizarla con expertise regulatorio/operativo.</w:t>
      </w:r>
    </w:p>
    <w:p w:rsidR="00000000" w:rsidDel="00000000" w:rsidP="00000000" w:rsidRDefault="00000000" w:rsidRPr="00000000" w14:paraId="000001D4">
      <w:pPr>
        <w:pStyle w:val="Heading3"/>
        <w:rPr/>
      </w:pPr>
      <w:bookmarkStart w:colFirst="0" w:colLast="0" w:name="_aazwlupgtn1g" w:id="74"/>
      <w:bookmarkEnd w:id="74"/>
      <w:r w:rsidDel="00000000" w:rsidR="00000000" w:rsidRPr="00000000">
        <w:rPr>
          <w:rtl w:val="0"/>
        </w:rPr>
        <w:t xml:space="preserve">60. Faire / Ankorstore</w:t>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B2B Marketplace / USA, Francia / 2017</w:t>
      </w:r>
    </w:p>
    <w:p w:rsidR="00000000" w:rsidDel="00000000" w:rsidP="00000000" w:rsidRDefault="00000000" w:rsidRPr="00000000" w14:paraId="000001D6">
      <w:pPr>
        <w:numPr>
          <w:ilvl w:val="0"/>
          <w:numId w:val="3"/>
        </w:numPr>
        <w:ind w:left="720" w:hanging="360"/>
      </w:pPr>
      <w:r w:rsidDel="00000000" w:rsidR="00000000" w:rsidRPr="00000000">
        <w:rPr>
          <w:b w:val="1"/>
          <w:bCs w:val="1"/>
          <w:rtl w:val="0"/>
        </w:rPr>
        <w:t xml:space="preserve">Supuesto roto:</w:t>
      </w:r>
      <w:r w:rsidDel="00000000" w:rsidR="00000000" w:rsidRPr="00000000">
        <w:rPr>
          <w:rtl w:val="0"/>
        </w:rPr>
        <w:t xml:space="preserve"> Los retailers compran a marcas en ferias o catálogos.</w:t>
      </w:r>
    </w:p>
    <w:p w:rsidR="00000000" w:rsidDel="00000000" w:rsidP="00000000" w:rsidRDefault="00000000" w:rsidRPr="00000000" w14:paraId="000001D7">
      <w:pPr>
        <w:numPr>
          <w:ilvl w:val="0"/>
          <w:numId w:val="3"/>
        </w:numPr>
        <w:ind w:left="720" w:hanging="360"/>
      </w:pPr>
      <w:r w:rsidDel="00000000" w:rsidR="00000000" w:rsidRPr="00000000">
        <w:rPr>
          <w:b w:val="1"/>
          <w:bCs w:val="1"/>
          <w:rtl w:val="0"/>
        </w:rPr>
        <w:t xml:space="preserve">Mecánica:</w:t>
      </w:r>
      <w:r w:rsidDel="00000000" w:rsidR="00000000" w:rsidRPr="00000000">
        <w:rPr>
          <w:rtl w:val="0"/>
        </w:rPr>
        <w:t xml:space="preserve"> Marketplace mayorista online. Net-60 payment terms (paga 60 días después). Devolución gratuita primer pedido.</w:t>
      </w:r>
    </w:p>
    <w:p w:rsidR="00000000" w:rsidDel="00000000" w:rsidP="00000000" w:rsidRDefault="00000000" w:rsidRPr="00000000" w14:paraId="000001D8">
      <w:pPr>
        <w:numPr>
          <w:ilvl w:val="0"/>
          <w:numId w:val="3"/>
        </w:numPr>
        <w:ind w:left="720" w:hanging="360"/>
      </w:pPr>
      <w:r w:rsidDel="00000000" w:rsidR="00000000" w:rsidRPr="00000000">
        <w:rPr>
          <w:b w:val="1"/>
          <w:bCs w:val="1"/>
          <w:rtl w:val="0"/>
        </w:rPr>
        <w:t xml:space="preserve">Por qué funcionó:</w:t>
      </w:r>
      <w:r w:rsidDel="00000000" w:rsidR="00000000" w:rsidRPr="00000000">
        <w:rPr>
          <w:rtl w:val="0"/>
        </w:rPr>
        <w:t xml:space="preserve"> Eliminó las 2 fricciones más grandes de retail independiente: capital de trabajo y riesgo de inventario.</w:t>
      </w:r>
    </w:p>
    <w:p w:rsidR="00000000" w:rsidDel="00000000" w:rsidP="00000000" w:rsidRDefault="00000000" w:rsidRPr="00000000" w14:paraId="000001D9">
      <w:pPr>
        <w:numPr>
          <w:ilvl w:val="0"/>
          <w:numId w:val="3"/>
        </w:numPr>
        <w:ind w:left="720" w:hanging="360"/>
      </w:pPr>
      <w:r w:rsidDel="00000000" w:rsidR="00000000" w:rsidRPr="00000000">
        <w:rPr>
          <w:b w:val="1"/>
          <w:bCs w:val="1"/>
          <w:rtl w:val="0"/>
        </w:rPr>
        <w:t xml:space="preserve">Patrón transferible:</w:t>
      </w:r>
      <w:r w:rsidDel="00000000" w:rsidR="00000000" w:rsidRPr="00000000">
        <w:rPr>
          <w:rtl w:val="0"/>
        </w:rPr>
        <w:t xml:space="preserve"> </w:t>
      </w:r>
      <w:r w:rsidDel="00000000" w:rsidR="00000000" w:rsidRPr="00000000">
        <w:rPr>
          <w:i w:val="1"/>
          <w:iCs w:val="1"/>
          <w:rtl w:val="0"/>
        </w:rPr>
        <w:t xml:space="preserve">Eliminar la fricción financiera del comprador B2B asumiendo el riesgo</w:t>
      </w:r>
      <w:r w:rsidDel="00000000" w:rsidR="00000000" w:rsidRPr="00000000">
        <w:rPr>
          <w:rtl w:val="0"/>
        </w:rPr>
        <w:t xml:space="preserve">. Aplica a cualquier categoría B2B donde el comprador tiene caja apretada (que es la mayoría).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rPr/>
      </w:pPr>
      <w:bookmarkStart w:colFirst="0" w:colLast="0" w:name="_w2q8nf2gbfq3" w:id="75"/>
      <w:bookmarkEnd w:id="75"/>
      <w:r w:rsidDel="00000000" w:rsidR="00000000" w:rsidRPr="00000000">
        <w:rPr>
          <w:rtl w:val="0"/>
        </w:rPr>
        <w:t xml:space="preserve">PATRONES DE TRANSFERENCIA — Síntesis</w:t>
      </w:r>
    </w:p>
    <w:p w:rsidR="00000000" w:rsidDel="00000000" w:rsidP="00000000" w:rsidRDefault="00000000" w:rsidRPr="00000000" w14:paraId="000001DD">
      <w:pPr>
        <w:rPr/>
      </w:pPr>
      <w:r w:rsidDel="00000000" w:rsidR="00000000" w:rsidRPr="00000000">
        <w:rPr>
          <w:rtl w:val="0"/>
        </w:rPr>
        <w:t xml:space="preserve">Cuando la skill busque inspiración en estos casos, los </w:t>
      </w:r>
      <w:r w:rsidDel="00000000" w:rsidR="00000000" w:rsidRPr="00000000">
        <w:rPr>
          <w:b w:val="1"/>
          <w:bCs w:val="1"/>
          <w:rtl w:val="0"/>
        </w:rPr>
        <w:t xml:space="preserve">patrones recurrentes</w:t>
      </w:r>
      <w:r w:rsidDel="00000000" w:rsidR="00000000" w:rsidRPr="00000000">
        <w:rPr>
          <w:rtl w:val="0"/>
        </w:rPr>
        <w:t xml:space="preserve"> son: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4"/>
        </w:numPr>
        <w:ind w:left="720" w:hanging="360"/>
      </w:pPr>
      <w:r w:rsidDel="00000000" w:rsidR="00000000" w:rsidRPr="00000000">
        <w:rPr>
          <w:b w:val="1"/>
          <w:bCs w:val="1"/>
          <w:rtl w:val="0"/>
        </w:rPr>
        <w:t xml:space="preserve">Cambio de unidad de cobro:</w:t>
      </w:r>
      <w:r w:rsidDel="00000000" w:rsidR="00000000" w:rsidRPr="00000000">
        <w:rPr>
          <w:rtl w:val="0"/>
        </w:rPr>
        <w:t xml:space="preserve"> vender resultado en vez de producto, hora, suscripción, membresía.</w:t>
      </w:r>
    </w:p>
    <w:p w:rsidR="00000000" w:rsidDel="00000000" w:rsidP="00000000" w:rsidRDefault="00000000" w:rsidRPr="00000000" w14:paraId="000001E0">
      <w:pPr>
        <w:numPr>
          <w:ilvl w:val="0"/>
          <w:numId w:val="4"/>
        </w:numPr>
        <w:ind w:left="720" w:hanging="360"/>
      </w:pPr>
      <w:r w:rsidDel="00000000" w:rsidR="00000000" w:rsidRPr="00000000">
        <w:rPr>
          <w:b w:val="1"/>
          <w:bCs w:val="1"/>
          <w:rtl w:val="0"/>
        </w:rPr>
        <w:t xml:space="preserve">Cambio de quién paga:</w:t>
      </w:r>
      <w:r w:rsidDel="00000000" w:rsidR="00000000" w:rsidRPr="00000000">
        <w:rPr>
          <w:rtl w:val="0"/>
        </w:rPr>
        <w:t xml:space="preserve"> sponsor, embedded, marketplace de dos lados, condicionado al éxito.</w:t>
      </w:r>
    </w:p>
    <w:p w:rsidR="00000000" w:rsidDel="00000000" w:rsidP="00000000" w:rsidRDefault="00000000" w:rsidRPr="00000000" w14:paraId="000001E1">
      <w:pPr>
        <w:numPr>
          <w:ilvl w:val="0"/>
          <w:numId w:val="4"/>
        </w:numPr>
        <w:ind w:left="720" w:hanging="360"/>
      </w:pPr>
      <w:r w:rsidDel="00000000" w:rsidR="00000000" w:rsidRPr="00000000">
        <w:rPr>
          <w:b w:val="1"/>
          <w:bCs w:val="1"/>
          <w:rtl w:val="0"/>
        </w:rPr>
        <w:t xml:space="preserve">Eliminación de capas:</w:t>
      </w:r>
      <w:r w:rsidDel="00000000" w:rsidR="00000000" w:rsidRPr="00000000">
        <w:rPr>
          <w:rtl w:val="0"/>
        </w:rPr>
        <w:t xml:space="preserve"> D2C, sin intermediario, sin sucursal, sin inventario.</w:t>
      </w:r>
    </w:p>
    <w:p w:rsidR="00000000" w:rsidDel="00000000" w:rsidP="00000000" w:rsidRDefault="00000000" w:rsidRPr="00000000" w14:paraId="000001E2">
      <w:pPr>
        <w:numPr>
          <w:ilvl w:val="0"/>
          <w:numId w:val="4"/>
        </w:numPr>
        <w:ind w:left="720" w:hanging="360"/>
      </w:pPr>
      <w:r w:rsidDel="00000000" w:rsidR="00000000" w:rsidRPr="00000000">
        <w:rPr>
          <w:b w:val="1"/>
          <w:bCs w:val="1"/>
          <w:rtl w:val="0"/>
        </w:rPr>
        <w:t xml:space="preserve">Stance/punto de vista declarado:</w:t>
      </w:r>
      <w:r w:rsidDel="00000000" w:rsidR="00000000" w:rsidRPr="00000000">
        <w:rPr>
          <w:rtl w:val="0"/>
        </w:rPr>
        <w:t xml:space="preserve"> moral, contracultural, anti-categoria.</w:t>
      </w:r>
    </w:p>
    <w:p w:rsidR="00000000" w:rsidDel="00000000" w:rsidP="00000000" w:rsidRDefault="00000000" w:rsidRPr="00000000" w14:paraId="000001E3">
      <w:pPr>
        <w:numPr>
          <w:ilvl w:val="0"/>
          <w:numId w:val="4"/>
        </w:numPr>
        <w:ind w:left="720" w:hanging="360"/>
      </w:pPr>
      <w:r w:rsidDel="00000000" w:rsidR="00000000" w:rsidRPr="00000000">
        <w:rPr>
          <w:b w:val="1"/>
          <w:bCs w:val="1"/>
          <w:rtl w:val="0"/>
        </w:rPr>
        <w:t xml:space="preserve">Activación de inventario ocioso:</w:t>
      </w:r>
      <w:r w:rsidDel="00000000" w:rsidR="00000000" w:rsidRPr="00000000">
        <w:rPr>
          <w:rtl w:val="0"/>
        </w:rPr>
        <w:t xml:space="preserve"> marketplace de capacidad subutilizada.</w:t>
      </w:r>
    </w:p>
    <w:p w:rsidR="00000000" w:rsidDel="00000000" w:rsidP="00000000" w:rsidRDefault="00000000" w:rsidRPr="00000000" w14:paraId="000001E4">
      <w:pPr>
        <w:numPr>
          <w:ilvl w:val="0"/>
          <w:numId w:val="4"/>
        </w:numPr>
        <w:ind w:left="720" w:hanging="360"/>
      </w:pPr>
      <w:r w:rsidDel="00000000" w:rsidR="00000000" w:rsidRPr="00000000">
        <w:rPr>
          <w:b w:val="1"/>
          <w:bCs w:val="1"/>
          <w:rtl w:val="0"/>
        </w:rPr>
        <w:t xml:space="preserve">Verticalización:</w:t>
      </w:r>
      <w:r w:rsidDel="00000000" w:rsidR="00000000" w:rsidRPr="00000000">
        <w:rPr>
          <w:rtl w:val="0"/>
        </w:rPr>
        <w:t xml:space="preserve"> tomar herramienta general y especializarla por industria.</w:t>
      </w:r>
    </w:p>
    <w:p w:rsidR="00000000" w:rsidDel="00000000" w:rsidP="00000000" w:rsidRDefault="00000000" w:rsidRPr="00000000" w14:paraId="000001E5">
      <w:pPr>
        <w:numPr>
          <w:ilvl w:val="0"/>
          <w:numId w:val="4"/>
        </w:numPr>
        <w:ind w:left="720" w:hanging="360"/>
      </w:pPr>
      <w:r w:rsidDel="00000000" w:rsidR="00000000" w:rsidRPr="00000000">
        <w:rPr>
          <w:b w:val="1"/>
          <w:bCs w:val="1"/>
          <w:rtl w:val="0"/>
        </w:rPr>
        <w:t xml:space="preserve">Inversión del flujo:</w:t>
      </w:r>
      <w:r w:rsidDel="00000000" w:rsidR="00000000" w:rsidRPr="00000000">
        <w:rPr>
          <w:rtl w:val="0"/>
        </w:rPr>
        <w:t xml:space="preserve"> pre-venta, membresía, deposit-first, financiación del cliente.</w:t>
      </w:r>
    </w:p>
    <w:p w:rsidR="00000000" w:rsidDel="00000000" w:rsidP="00000000" w:rsidRDefault="00000000" w:rsidRPr="00000000" w14:paraId="000001E6">
      <w:pPr>
        <w:numPr>
          <w:ilvl w:val="0"/>
          <w:numId w:val="4"/>
        </w:numPr>
        <w:ind w:left="720" w:hanging="360"/>
      </w:pPr>
      <w:r w:rsidDel="00000000" w:rsidR="00000000" w:rsidRPr="00000000">
        <w:rPr>
          <w:b w:val="1"/>
          <w:bCs w:val="1"/>
          <w:rtl w:val="0"/>
        </w:rPr>
        <w:t xml:space="preserve">Localización profunda:</w:t>
      </w:r>
      <w:r w:rsidDel="00000000" w:rsidR="00000000" w:rsidRPr="00000000">
        <w:rPr>
          <w:rtl w:val="0"/>
        </w:rPr>
        <w:t xml:space="preserve"> tomar modelo global y adaptar a fricciones locales (latam: confianza, pago, logística).</w:t>
      </w:r>
    </w:p>
    <w:p w:rsidR="00000000" w:rsidDel="00000000" w:rsidP="00000000" w:rsidRDefault="00000000" w:rsidRPr="00000000" w14:paraId="000001E7">
      <w:pPr>
        <w:numPr>
          <w:ilvl w:val="0"/>
          <w:numId w:val="4"/>
        </w:numPr>
        <w:ind w:left="720" w:hanging="360"/>
      </w:pPr>
      <w:r w:rsidDel="00000000" w:rsidR="00000000" w:rsidRPr="00000000">
        <w:rPr>
          <w:b w:val="1"/>
          <w:bCs w:val="1"/>
          <w:rtl w:val="0"/>
        </w:rPr>
        <w:t xml:space="preserve">Mecánica psicológica no obvia:</w:t>
      </w:r>
      <w:r w:rsidDel="00000000" w:rsidR="00000000" w:rsidRPr="00000000">
        <w:rPr>
          <w:rtl w:val="0"/>
        </w:rPr>
        <w:t xml:space="preserve"> loss aversion, comunidad, accountability pública.</w:t>
      </w:r>
    </w:p>
    <w:p w:rsidR="00000000" w:rsidDel="00000000" w:rsidP="00000000" w:rsidRDefault="00000000" w:rsidRPr="00000000" w14:paraId="000001E8">
      <w:pPr>
        <w:numPr>
          <w:ilvl w:val="0"/>
          <w:numId w:val="4"/>
        </w:numPr>
        <w:ind w:left="720" w:hanging="360"/>
      </w:pPr>
      <w:r w:rsidDel="00000000" w:rsidR="00000000" w:rsidRPr="00000000">
        <w:rPr>
          <w:b w:val="1"/>
          <w:bCs w:val="1"/>
          <w:rtl w:val="0"/>
        </w:rPr>
        <w:t xml:space="preserve">Reducción radical:</w:t>
      </w:r>
      <w:r w:rsidDel="00000000" w:rsidR="00000000" w:rsidRPr="00000000">
        <w:rPr>
          <w:rtl w:val="0"/>
        </w:rPr>
        <w:t xml:space="preserve"> menos opciones, menos canales, menos features = más éxito.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rPr/>
      </w:pPr>
      <w:bookmarkStart w:colFirst="0" w:colLast="0" w:name="_f1kawi3pbadf" w:id="76"/>
      <w:bookmarkEnd w:id="76"/>
      <w:r w:rsidDel="00000000" w:rsidR="00000000" w:rsidRPr="00000000">
        <w:rPr>
          <w:rtl w:val="0"/>
        </w:rPr>
        <w:t xml:space="preserve">Mantenimiento</w:t>
      </w:r>
    </w:p>
    <w:p w:rsidR="00000000" w:rsidDel="00000000" w:rsidP="00000000" w:rsidRDefault="00000000" w:rsidRPr="00000000" w14:paraId="000001EC">
      <w:pPr>
        <w:rPr/>
      </w:pPr>
      <w:r w:rsidDel="00000000" w:rsidR="00000000" w:rsidRPr="00000000">
        <w:rPr>
          <w:rtl w:val="0"/>
        </w:rPr>
        <w:t xml:space="preserve">Este archivo crece con el tiempo. Cuando la skill identifique un caso disruptivo nuevo (latam preferiblemente), agregarlo. Periódicamente, depurar casos que dejaron de ser relevantes o cuyo modelo se demostró insostenible (ej. WeWork pre-2019, Quibi, Theranos).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Casos NO incluidos deliberadamente:</w:t>
      </w:r>
      <w:r w:rsidDel="00000000" w:rsidR="00000000" w:rsidRPr="00000000">
        <w:rPr>
          <w:rtl w:val="0"/>
        </w:rPr>
        <w:t xml:space="preserve"> estafas, esquemas piramidales, modelos que dependieron de subsidios masivos sin demostrar rentabilidad (varios "unicornios" latam de 2021-2022 podrían entrar acá si se demuestra que no son sostenibles).</w:t>
      </w:r>
    </w:p>
    <w:p w:rsidR="00000000" w:rsidDel="00000000" w:rsidP="00000000" w:rsidRDefault="00000000" w:rsidRPr="00000000" w14:paraId="000001E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