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Professor Hao Follow-up — Chapter 2 and OV-1</w:t>
      </w:r>
    </w:p>
    <w:p>
      <w:pPr>
        <w:jc w:val="center"/>
      </w:pPr>
      <w:r>
        <w:rPr>
          <w:rFonts w:ascii="Arial" w:hAnsi="Arial"/>
          <w:sz w:val="20"/>
        </w:rPr>
        <w:t>29 September 2026</w:t>
      </w:r>
    </w:p>
    <w:p/>
    <w:p>
      <w:pPr/>
      <w:r>
        <w:t>Dr. Hao replied on the Chapter 2 Literature Review draft and the draft OV-1. He indicated he will review both in more detail in a couple days.</w:t>
      </w:r>
    </w:p>
    <w:p>
      <w:pPr/>
      <w:r>
        <w:t>Chapter 2 does not need to be literally 100 percent finished at this stage. The practical standard is that the version is satisfactory to him. He will identify specific items to address as the work progresses so there are no surprises before the November milestone.</w:t>
      </w:r>
    </w:p>
    <w:p>
      <w:pPr/>
      <w:r>
        <w:t>Anything that later appears in Methodology or Results needs roots in the literature review. He explicitly included equations, data flows, comparisons, and related technical material as appropriate Chapter 2 content.</w:t>
      </w:r>
    </w:p>
    <w:p>
      <w:pPr/>
      <w:r>
        <w:t>Action: continue structuring Chapter 2 so the DES formulation, Ground-versus-Edge architecture, data flows/fusion, equations, and later analytical comparisons are all traceable to literature-review sources. Await his detailed draft/OV-1 comments before major OV-1 redesign.</w:t>
      </w:r>
    </w:p>
    <w:p/>
    <w:p>
      <w:r>
        <w:rPr>
          <w:b/>
        </w:rPr>
        <w:t>Working interpretation</w:t>
      </w:r>
    </w:p>
    <w:p>
      <w:pPr>
        <w:ind w:left="360"/>
      </w:pPr>
      <w:r>
        <w:rPr>
          <w:b/>
        </w:rPr>
        <w:t xml:space="preserve">• </w:t>
      </w:r>
      <w:r>
        <w:t>Chapter 2 is being judged on traceability and sufficiency, not cosmetic finality.</w:t>
      </w:r>
    </w:p>
    <w:p>
      <w:pPr>
        <w:ind w:left="360"/>
      </w:pPr>
      <w:r>
        <w:rPr>
          <w:b/>
        </w:rPr>
        <w:t xml:space="preserve">• </w:t>
      </w:r>
      <w:r>
        <w:t>Figures and equations should support Chapter 3 and Chapter 4; they should not be decorative.</w:t>
      </w:r>
    </w:p>
    <w:p>
      <w:pPr>
        <w:ind w:left="360"/>
      </w:pPr>
      <w:r>
        <w:rPr>
          <w:b/>
        </w:rPr>
        <w:t xml:space="preserve">• </w:t>
      </w:r>
      <w:r>
        <w:t>Each major methodological element should have an explicit literature-review root.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