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60BC" w:rsidRDefault="00C97644">
      <w:r>
        <w:t xml:space="preserve">El siguiente (corto) manual pretende describir los pasos necesarios para la instalación y test de la prueba de </w:t>
      </w:r>
      <w:proofErr w:type="spellStart"/>
      <w:r>
        <w:t>geolocalización</w:t>
      </w:r>
      <w:proofErr w:type="spellEnd"/>
      <w:r>
        <w:t xml:space="preserve"> de campamentos de la RM</w:t>
      </w:r>
      <w:r w:rsidR="00D160BC">
        <w:t>.</w:t>
      </w:r>
    </w:p>
    <w:p w:rsidR="00C97644" w:rsidRPr="00D160BC" w:rsidRDefault="00C97644">
      <w:pPr>
        <w:rPr>
          <w:b/>
        </w:rPr>
      </w:pPr>
      <w:r w:rsidRPr="00D160BC">
        <w:rPr>
          <w:b/>
        </w:rPr>
        <w:t>Prerrequisitos</w:t>
      </w:r>
    </w:p>
    <w:p w:rsidR="00D160BC" w:rsidRDefault="00C97644">
      <w:r>
        <w:t>Como prerrequisitos se debe de</w:t>
      </w:r>
      <w:r w:rsidR="00D160BC">
        <w:t xml:space="preserve"> instalar las versiones de </w:t>
      </w:r>
      <w:proofErr w:type="spellStart"/>
      <w:r w:rsidR="00D160BC">
        <w:t>Phyton</w:t>
      </w:r>
      <w:proofErr w:type="spellEnd"/>
      <w:r w:rsidR="00D160BC">
        <w:t xml:space="preserve"> y </w:t>
      </w:r>
      <w:proofErr w:type="spellStart"/>
      <w:r w:rsidR="00D160BC">
        <w:t>MongoDB</w:t>
      </w:r>
      <w:proofErr w:type="spellEnd"/>
      <w:r w:rsidR="00D160BC">
        <w:t>:</w:t>
      </w:r>
    </w:p>
    <w:p w:rsidR="00D160BC" w:rsidRDefault="00D160BC" w:rsidP="00D160BC">
      <w:pPr>
        <w:pStyle w:val="Prrafodelista"/>
        <w:numPr>
          <w:ilvl w:val="0"/>
          <w:numId w:val="1"/>
        </w:numPr>
      </w:pPr>
      <w:proofErr w:type="spellStart"/>
      <w:r>
        <w:t>Python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 3.6.4</w:t>
      </w:r>
      <w:r>
        <w:t xml:space="preserve"> (</w:t>
      </w:r>
      <w:hyperlink r:id="rId8" w:history="1">
        <w:r>
          <w:rPr>
            <w:rStyle w:val="Hipervnculo"/>
          </w:rPr>
          <w:t>Descargar</w:t>
        </w:r>
      </w:hyperlink>
      <w:r>
        <w:t>)</w:t>
      </w:r>
    </w:p>
    <w:p w:rsidR="00D160BC" w:rsidRDefault="00D160BC" w:rsidP="00D160BC">
      <w:pPr>
        <w:pStyle w:val="Prrafodelista"/>
        <w:numPr>
          <w:ilvl w:val="0"/>
          <w:numId w:val="1"/>
        </w:numPr>
      </w:pPr>
      <w:proofErr w:type="spellStart"/>
      <w:r>
        <w:t>MongoDB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 3.6.1</w:t>
      </w:r>
      <w:r w:rsidR="00C97644">
        <w:t xml:space="preserve"> </w:t>
      </w:r>
      <w:r>
        <w:t>(</w:t>
      </w:r>
      <w:hyperlink r:id="rId9" w:history="1">
        <w:r w:rsidRPr="006E2128">
          <w:rPr>
            <w:rStyle w:val="Hipervnculo"/>
          </w:rPr>
          <w:t>Descargar</w:t>
        </w:r>
      </w:hyperlink>
      <w:r>
        <w:t>)</w:t>
      </w:r>
    </w:p>
    <w:p w:rsidR="00D160BC" w:rsidRDefault="00D160BC" w:rsidP="00D160BC">
      <w:r>
        <w:t>Leer previamente el archivo Readme.txt ubicado en la raíz del proyecto.</w:t>
      </w:r>
    </w:p>
    <w:p w:rsidR="00E51263" w:rsidRPr="00D160BC" w:rsidRDefault="00C97644">
      <w:pPr>
        <w:rPr>
          <w:b/>
        </w:rPr>
      </w:pPr>
      <w:proofErr w:type="spellStart"/>
      <w:r w:rsidRPr="00D160BC">
        <w:rPr>
          <w:b/>
        </w:rPr>
        <w:t>Deployment</w:t>
      </w:r>
      <w:proofErr w:type="spellEnd"/>
    </w:p>
    <w:p w:rsidR="00C97644" w:rsidRDefault="00D160BC">
      <w:r>
        <w:t>1. Crear una carpeta en el disco C:\Test</w:t>
      </w:r>
    </w:p>
    <w:p w:rsidR="00D160BC" w:rsidRDefault="00D160BC">
      <w:r>
        <w:t>2. Copiar el proyecto en la carpeta</w:t>
      </w:r>
    </w:p>
    <w:p w:rsidR="00D160BC" w:rsidRDefault="00D160BC">
      <w:r>
        <w:t>3. La estructura del proyecto es:</w:t>
      </w:r>
    </w:p>
    <w:p w:rsidR="00D160BC" w:rsidRDefault="00D160BC">
      <w:r>
        <w:rPr>
          <w:noProof/>
          <w:lang w:eastAsia="es-CL"/>
        </w:rPr>
        <w:drawing>
          <wp:inline distT="0" distB="0" distL="0" distR="0" wp14:anchorId="347D4DD4" wp14:editId="419C2610">
            <wp:extent cx="4838700" cy="971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539" t="14615" r="45353" b="71536"/>
                    <a:stretch/>
                  </pic:blipFill>
                  <pic:spPr bwMode="auto">
                    <a:xfrm>
                      <a:off x="0" y="0"/>
                      <a:ext cx="4843658" cy="97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0BC" w:rsidRPr="00D160BC" w:rsidRDefault="00D160BC">
      <w:pPr>
        <w:rPr>
          <w:b/>
        </w:rPr>
      </w:pPr>
      <w:proofErr w:type="spellStart"/>
      <w:r w:rsidRPr="00D160BC">
        <w:rPr>
          <w:b/>
        </w:rPr>
        <w:t>Setup</w:t>
      </w:r>
      <w:proofErr w:type="spellEnd"/>
      <w:r w:rsidRPr="00D160BC">
        <w:rPr>
          <w:b/>
        </w:rPr>
        <w:t xml:space="preserve"> </w:t>
      </w:r>
      <w:proofErr w:type="spellStart"/>
      <w:r w:rsidRPr="00D160BC">
        <w:rPr>
          <w:b/>
        </w:rPr>
        <w:t>Enviroment</w:t>
      </w:r>
      <w:proofErr w:type="spellEnd"/>
    </w:p>
    <w:p w:rsidR="00D160BC" w:rsidRDefault="00D160BC">
      <w:r>
        <w:t>Para instanciar tanto la base de datos como el servicio de consulta se debe:</w:t>
      </w:r>
    </w:p>
    <w:p w:rsidR="00D160BC" w:rsidRDefault="00D160BC">
      <w:r>
        <w:t xml:space="preserve">1. Ejecutar el archivo init.bat ubicado en la carpeta set: Éste archivo instalará unas librarías de dependencia del proyecto e iniciará una instancia de la base de datos </w:t>
      </w:r>
      <w:proofErr w:type="spellStart"/>
      <w:r>
        <w:t>MongoDB</w:t>
      </w:r>
      <w:proofErr w:type="spellEnd"/>
    </w:p>
    <w:p w:rsidR="006E2128" w:rsidRDefault="00D160BC">
      <w:r>
        <w:t xml:space="preserve"> 2. Ejecutar el archivo set.bat ubicado en la carpeta set: Éste archivo </w:t>
      </w:r>
      <w:r w:rsidR="006E2128">
        <w:t>ejecutará las rutinas de llenado de la BD e instanciará el servicio de consulta de campamentos RM.</w:t>
      </w:r>
    </w:p>
    <w:p w:rsidR="00D160BC" w:rsidRPr="00D160BC" w:rsidRDefault="006E2128">
      <w:r>
        <w:t xml:space="preserve">Para validar la instalación y ejecución del servicio de consulta remitirse al paso 2 del archivo </w:t>
      </w:r>
      <w:proofErr w:type="spellStart"/>
      <w:r>
        <w:t>readme</w:t>
      </w:r>
      <w:proofErr w:type="spellEnd"/>
      <w:r>
        <w:t xml:space="preserve">. </w:t>
      </w:r>
    </w:p>
    <w:p w:rsidR="00C97644" w:rsidRPr="00D160BC" w:rsidRDefault="00C97644">
      <w:pPr>
        <w:rPr>
          <w:b/>
        </w:rPr>
      </w:pPr>
      <w:r w:rsidRPr="00D160BC">
        <w:rPr>
          <w:b/>
        </w:rPr>
        <w:t xml:space="preserve">Pasos para el uso del </w:t>
      </w:r>
      <w:proofErr w:type="spellStart"/>
      <w:r w:rsidRPr="00D160BC">
        <w:rPr>
          <w:b/>
        </w:rPr>
        <w:t>Site</w:t>
      </w:r>
      <w:proofErr w:type="spellEnd"/>
    </w:p>
    <w:p w:rsidR="00C97644" w:rsidRDefault="00C97644">
      <w:r>
        <w:t>1. Abrir el archivo index.html ubicado en la raíz del proyecto con su browser de preferencia (¡Ojalá no sea IE!)</w:t>
      </w:r>
    </w:p>
    <w:p w:rsidR="00C97644" w:rsidRDefault="00C97644">
      <w:r>
        <w:t>2. Al abrirse la pantalla, el browser le indicará si desea conocer la ubicación:</w:t>
      </w:r>
    </w:p>
    <w:p w:rsidR="00C97644" w:rsidRDefault="00C97644">
      <w:r>
        <w:rPr>
          <w:noProof/>
          <w:lang w:eastAsia="es-CL"/>
        </w:rPr>
        <w:lastRenderedPageBreak/>
        <w:drawing>
          <wp:inline distT="0" distB="0" distL="0" distR="0" wp14:anchorId="22EC678B" wp14:editId="3D8506F5">
            <wp:extent cx="3124200" cy="1304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44" w:rsidRDefault="00C97644">
      <w:r>
        <w:t>Indicar “Sí”.</w:t>
      </w:r>
    </w:p>
    <w:p w:rsidR="00C97644" w:rsidRDefault="00C97644">
      <w:r>
        <w:t xml:space="preserve">3. Posteriormente se abrirá la pantalla de inicio de la </w:t>
      </w:r>
      <w:proofErr w:type="spellStart"/>
      <w:r>
        <w:t>app</w:t>
      </w:r>
      <w:proofErr w:type="spellEnd"/>
      <w:r>
        <w:t>. El único parámetro de entrada es el radio de búsqueda (que por defecto es 100).</w:t>
      </w:r>
    </w:p>
    <w:p w:rsidR="00C97644" w:rsidRDefault="00C97644">
      <w:r>
        <w:rPr>
          <w:noProof/>
          <w:lang w:eastAsia="es-CL"/>
        </w:rPr>
        <w:drawing>
          <wp:inline distT="0" distB="0" distL="0" distR="0" wp14:anchorId="725B2D5B" wp14:editId="10393C8B">
            <wp:extent cx="5943600" cy="33566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7644" w:rsidRDefault="00C97644">
      <w:r>
        <w:t>4. Ingresar el radio de búsqueda y luego presionar el botón de “buscar Campamentos”. En la pantalla se mostrarán los datos de la búsqueda y se visualizará en el mapa los puntos encontrados:</w:t>
      </w:r>
    </w:p>
    <w:p w:rsidR="00C97644" w:rsidRDefault="00C97644">
      <w:r>
        <w:rPr>
          <w:noProof/>
          <w:lang w:eastAsia="es-CL"/>
        </w:rPr>
        <w:lastRenderedPageBreak/>
        <w:drawing>
          <wp:inline distT="0" distB="0" distL="0" distR="0" wp14:anchorId="4D152BE2" wp14:editId="23C2C378">
            <wp:extent cx="5943600" cy="33566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BC" w:rsidRDefault="00D160BC">
      <w:r>
        <w:rPr>
          <w:noProof/>
          <w:lang w:eastAsia="es-CL"/>
        </w:rPr>
        <w:drawing>
          <wp:inline distT="0" distB="0" distL="0" distR="0" wp14:anchorId="77609303" wp14:editId="1F3125FB">
            <wp:extent cx="5943600" cy="33566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44" w:rsidRDefault="00C97644">
      <w:bookmarkStart w:id="0" w:name="_GoBack"/>
      <w:bookmarkEnd w:id="0"/>
    </w:p>
    <w:sectPr w:rsidR="00C9764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7FFC" w:rsidRDefault="002D7FFC" w:rsidP="00D160BC">
      <w:pPr>
        <w:spacing w:after="0" w:line="240" w:lineRule="auto"/>
      </w:pPr>
      <w:r>
        <w:separator/>
      </w:r>
    </w:p>
  </w:endnote>
  <w:endnote w:type="continuationSeparator" w:id="0">
    <w:p w:rsidR="002D7FFC" w:rsidRDefault="002D7FFC" w:rsidP="00D16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500000000000000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7FFC" w:rsidRDefault="002D7FFC" w:rsidP="00D160BC">
      <w:pPr>
        <w:spacing w:after="0" w:line="240" w:lineRule="auto"/>
      </w:pPr>
      <w:r>
        <w:separator/>
      </w:r>
    </w:p>
  </w:footnote>
  <w:footnote w:type="continuationSeparator" w:id="0">
    <w:p w:rsidR="002D7FFC" w:rsidRDefault="002D7FFC" w:rsidP="00D160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60BC" w:rsidRDefault="00D160BC" w:rsidP="00D160BC">
    <w:pPr>
      <w:pStyle w:val="Encabezado"/>
      <w:jc w:val="right"/>
      <w:rPr>
        <w:noProof/>
        <w:lang w:eastAsia="es-CL"/>
      </w:rPr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6858"/>
      <w:gridCol w:w="2642"/>
    </w:tblGrid>
    <w:tr w:rsidR="00D160BC" w:rsidTr="00D160BC">
      <w:tc>
        <w:tcPr>
          <w:tcW w:w="6858" w:type="dxa"/>
          <w:tcBorders>
            <w:top w:val="nil"/>
            <w:left w:val="nil"/>
            <w:bottom w:val="nil"/>
            <w:right w:val="nil"/>
          </w:tcBorders>
        </w:tcPr>
        <w:p w:rsidR="00D160BC" w:rsidRDefault="00D160BC" w:rsidP="00D160BC">
          <w:pPr>
            <w:pStyle w:val="Encabezado"/>
            <w:jc w:val="right"/>
          </w:pPr>
          <w:r>
            <w:t xml:space="preserve">Manual de </w:t>
          </w:r>
          <w:proofErr w:type="spellStart"/>
          <w:r>
            <w:t>deployment</w:t>
          </w:r>
          <w:proofErr w:type="spellEnd"/>
          <w:r>
            <w:t xml:space="preserve"> y uso Campamentos</w:t>
          </w:r>
        </w:p>
        <w:p w:rsidR="00D160BC" w:rsidRDefault="00D160BC" w:rsidP="00D160BC">
          <w:pPr>
            <w:pStyle w:val="Encabezado"/>
            <w:jc w:val="right"/>
          </w:pPr>
          <w:r>
            <w:t>Región Metropolitana</w:t>
          </w:r>
        </w:p>
        <w:p w:rsidR="00D160BC" w:rsidRDefault="00D160BC" w:rsidP="00D160BC">
          <w:pPr>
            <w:pStyle w:val="Encabezado"/>
            <w:jc w:val="right"/>
          </w:pPr>
          <w:r>
            <w:t>Santiago de Chile</w:t>
          </w:r>
        </w:p>
        <w:p w:rsidR="00D160BC" w:rsidRDefault="00D160BC" w:rsidP="00D160BC">
          <w:pPr>
            <w:pStyle w:val="Encabezado"/>
            <w:jc w:val="center"/>
          </w:pPr>
        </w:p>
      </w:tc>
      <w:tc>
        <w:tcPr>
          <w:tcW w:w="2642" w:type="dxa"/>
          <w:tcBorders>
            <w:top w:val="nil"/>
            <w:left w:val="nil"/>
            <w:bottom w:val="nil"/>
            <w:right w:val="nil"/>
          </w:tcBorders>
        </w:tcPr>
        <w:p w:rsidR="00D160BC" w:rsidRDefault="00D160BC" w:rsidP="00D160BC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067260BD" wp14:editId="6CF5D3DA">
                <wp:extent cx="1476375" cy="703765"/>
                <wp:effectExtent l="0" t="0" r="0" b="1270"/>
                <wp:docPr id="6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escarga.jp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2696" b="29847"/>
                        <a:stretch/>
                      </pic:blipFill>
                      <pic:spPr bwMode="auto">
                        <a:xfrm>
                          <a:off x="0" y="0"/>
                          <a:ext cx="1482968" cy="7069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:rsidR="00D160BC" w:rsidRDefault="00D160BC" w:rsidP="00D160BC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815B95"/>
    <w:multiLevelType w:val="hybridMultilevel"/>
    <w:tmpl w:val="1F4E684A"/>
    <w:lvl w:ilvl="0" w:tplc="25964608">
      <w:start w:val="4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0A9"/>
    <w:rsid w:val="00180CCB"/>
    <w:rsid w:val="001C43D1"/>
    <w:rsid w:val="002D7FFC"/>
    <w:rsid w:val="00681CC8"/>
    <w:rsid w:val="006E2128"/>
    <w:rsid w:val="007650A9"/>
    <w:rsid w:val="00C97644"/>
    <w:rsid w:val="00D160BC"/>
    <w:rsid w:val="00EC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Helvetica" w:eastAsiaTheme="minorHAnsi" w:hAnsi="Helvetica" w:cstheme="minorBidi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7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764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16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60BC"/>
  </w:style>
  <w:style w:type="paragraph" w:styleId="Piedepgina">
    <w:name w:val="footer"/>
    <w:basedOn w:val="Normal"/>
    <w:link w:val="PiedepginaCar"/>
    <w:uiPriority w:val="99"/>
    <w:unhideWhenUsed/>
    <w:rsid w:val="00D16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60BC"/>
  </w:style>
  <w:style w:type="table" w:styleId="Tablaconcuadrcula">
    <w:name w:val="Table Grid"/>
    <w:basedOn w:val="Tablanormal"/>
    <w:uiPriority w:val="59"/>
    <w:rsid w:val="00D160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160B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160B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Helvetica" w:eastAsiaTheme="minorHAnsi" w:hAnsi="Helvetica" w:cstheme="minorBidi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7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764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16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60BC"/>
  </w:style>
  <w:style w:type="paragraph" w:styleId="Piedepgina">
    <w:name w:val="footer"/>
    <w:basedOn w:val="Normal"/>
    <w:link w:val="PiedepginaCar"/>
    <w:uiPriority w:val="99"/>
    <w:unhideWhenUsed/>
    <w:rsid w:val="00D16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60BC"/>
  </w:style>
  <w:style w:type="table" w:styleId="Tablaconcuadrcula">
    <w:name w:val="Table Grid"/>
    <w:basedOn w:val="Tablanormal"/>
    <w:uiPriority w:val="59"/>
    <w:rsid w:val="00D160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160B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160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ftp/python/3.6.4/python-3.6.4.exe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mongodb.com/dr/fastdl.mongodb.org/win32/mongodb-win32-x86_64-2008plus-ssl-3.6.1-signed.msi/download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282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</cp:revision>
  <dcterms:created xsi:type="dcterms:W3CDTF">2018-01-03T21:35:00Z</dcterms:created>
  <dcterms:modified xsi:type="dcterms:W3CDTF">2018-01-03T22:02:00Z</dcterms:modified>
</cp:coreProperties>
</file>