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What was the Philadelphia Eagles first year in the NFL?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1933*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1956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1945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1941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2. Who is the Eagles all time leading passer?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Donovan McNabb*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 Van Brocklin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Ron Jaworski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Randall Cuningham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3. Which Philadelphia Eagle was the first player in NFL history to record a sack, fumble recovery, TD, and an interception in the same game?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Brian Dawkins*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Reggie White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 Waters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Chuck Bednarik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4. Nick Foles shares the NFL record for TD passes in a single game. What is the record?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7*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5. What is the name of the Eagles mascot?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Swoop*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Baldy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Aquila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Franklin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6. What was the first Super Bowl appearance for the Eagles?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Bowl XV*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Bowl X!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Bowl XXXIX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Bowl XXIV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7.Who did the Eagles play in Super Bowl XXXIX?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England Patriots*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Indianapolis Colts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Baltimore Ravens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Pittsburgh Steelers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8. Who was the first Eagles running back to toal more than 1,000 yard rushing in a season?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Steve Van Buren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Wilbert Montgomery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Brian Westbrook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Lesean McCoy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9. Which former Eagle was the inspiration for the movie “Invincible”?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Vince Papale*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Jerome Brown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Tommy McDonald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Sonny Jurgensen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10. Which Eagle was the last full-time two-way player in NFL history?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Chuck Bednarik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 Pihos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 Retzlaff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Wistert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