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BBC89" w14:textId="35EAFB88" w:rsidR="00C6624F" w:rsidRPr="00C6624F" w:rsidRDefault="00C6624F">
      <w:pPr>
        <w:rPr>
          <w:rFonts w:ascii="Times New Roman" w:hAnsi="Times New Roman" w:cs="Times New Roman"/>
          <w:u w:val="single"/>
          <w:lang w:val="en-US"/>
        </w:rPr>
      </w:pPr>
      <w:r w:rsidRPr="00C6624F">
        <w:rPr>
          <w:rFonts w:ascii="Times New Roman" w:hAnsi="Times New Roman" w:cs="Times New Roman"/>
          <w:u w:val="single"/>
          <w:lang w:val="en-US"/>
        </w:rPr>
        <w:t>Case description</w:t>
      </w:r>
    </w:p>
    <w:p w14:paraId="1DB6D2A9" w14:textId="77777777" w:rsidR="00C6624F" w:rsidRDefault="00C6624F">
      <w:pPr>
        <w:rPr>
          <w:rFonts w:ascii="Times New Roman" w:hAnsi="Times New Roman" w:cs="Times New Roman"/>
          <w:lang w:val="en-US"/>
        </w:rPr>
      </w:pPr>
    </w:p>
    <w:p w14:paraId="068E4486" w14:textId="6A9EF822" w:rsidR="00C6624F" w:rsidRDefault="00C6624F" w:rsidP="00C6624F">
      <w:pPr>
        <w:rPr>
          <w:rFonts w:ascii="Times New Roman" w:hAnsi="Times New Roman" w:cs="Times New Roman"/>
          <w:lang w:val="en-US"/>
        </w:rPr>
      </w:pPr>
      <w:r>
        <w:rPr>
          <w:rFonts w:ascii="Times New Roman" w:hAnsi="Times New Roman" w:cs="Times New Roman"/>
          <w:lang w:val="en-US"/>
        </w:rPr>
        <w:t xml:space="preserve">The Danish Parliament Corpus (2009-2017): </w:t>
      </w:r>
      <w:hyperlink r:id="rId5" w:history="1">
        <w:r w:rsidRPr="00893F6E">
          <w:rPr>
            <w:rStyle w:val="Hyperlink"/>
            <w:rFonts w:ascii="Times New Roman" w:hAnsi="Times New Roman" w:cs="Times New Roman"/>
            <w:lang w:val="en-US"/>
          </w:rPr>
          <w:t>https://repository.clarin.dk/repository/xmlui/handle/20.500.12115/8</w:t>
        </w:r>
      </w:hyperlink>
      <w:r>
        <w:rPr>
          <w:rFonts w:ascii="Times New Roman" w:hAnsi="Times New Roman" w:cs="Times New Roman"/>
          <w:lang w:val="en-US"/>
        </w:rPr>
        <w:t xml:space="preserve"> </w:t>
      </w:r>
      <w:r w:rsidRPr="00C6624F">
        <w:rPr>
          <w:rFonts w:ascii="Times New Roman" w:hAnsi="Times New Roman" w:cs="Times New Roman"/>
          <w:lang w:val="en-US"/>
        </w:rPr>
        <w:t xml:space="preserve">contains </w:t>
      </w:r>
      <w:r>
        <w:rPr>
          <w:rFonts w:ascii="Times New Roman" w:hAnsi="Times New Roman" w:cs="Times New Roman"/>
          <w:lang w:val="en-US"/>
        </w:rPr>
        <w:t>tr</w:t>
      </w:r>
      <w:r w:rsidRPr="00C6624F">
        <w:rPr>
          <w:rFonts w:ascii="Times New Roman" w:hAnsi="Times New Roman" w:cs="Times New Roman"/>
          <w:lang w:val="en-US"/>
        </w:rPr>
        <w:t>anscripts of parliamentary speeches</w:t>
      </w:r>
      <w:r>
        <w:rPr>
          <w:rFonts w:ascii="Times New Roman" w:hAnsi="Times New Roman" w:cs="Times New Roman"/>
          <w:lang w:val="en-US"/>
        </w:rPr>
        <w:t>. The case consist</w:t>
      </w:r>
      <w:r w:rsidR="006F202E">
        <w:rPr>
          <w:rFonts w:ascii="Times New Roman" w:hAnsi="Times New Roman" w:cs="Times New Roman"/>
          <w:lang w:val="en-US"/>
        </w:rPr>
        <w:t>s</w:t>
      </w:r>
      <w:r>
        <w:rPr>
          <w:rFonts w:ascii="Times New Roman" w:hAnsi="Times New Roman" w:cs="Times New Roman"/>
          <w:lang w:val="en-US"/>
        </w:rPr>
        <w:t xml:space="preserve"> of doing an exploratory or confirmatory analysis (of your choosing) using the data source, or parts of the data sou</w:t>
      </w:r>
      <w:r w:rsidR="006F202E">
        <w:rPr>
          <w:rFonts w:ascii="Times New Roman" w:hAnsi="Times New Roman" w:cs="Times New Roman"/>
          <w:lang w:val="en-US"/>
        </w:rPr>
        <w:t>r</w:t>
      </w:r>
      <w:r>
        <w:rPr>
          <w:rFonts w:ascii="Times New Roman" w:hAnsi="Times New Roman" w:cs="Times New Roman"/>
          <w:lang w:val="en-US"/>
        </w:rPr>
        <w:t>ce. You are allowed to use other data sources as well.</w:t>
      </w:r>
    </w:p>
    <w:p w14:paraId="2CCC7769" w14:textId="3B0DC54C" w:rsidR="00C6624F" w:rsidRDefault="00C6624F" w:rsidP="00C6624F">
      <w:pPr>
        <w:rPr>
          <w:rFonts w:ascii="Times New Roman" w:hAnsi="Times New Roman" w:cs="Times New Roman"/>
          <w:lang w:val="en-US"/>
        </w:rPr>
      </w:pPr>
    </w:p>
    <w:p w14:paraId="7603C45F" w14:textId="77777777" w:rsidR="00C6624F" w:rsidRDefault="00C6624F" w:rsidP="00C6624F">
      <w:pPr>
        <w:rPr>
          <w:rFonts w:ascii="Times New Roman" w:hAnsi="Times New Roman" w:cs="Times New Roman"/>
          <w:lang w:val="en-US"/>
        </w:rPr>
      </w:pPr>
      <w:r>
        <w:rPr>
          <w:rFonts w:ascii="Times New Roman" w:hAnsi="Times New Roman" w:cs="Times New Roman"/>
          <w:lang w:val="en-US"/>
        </w:rPr>
        <w:t xml:space="preserve">Ideas for cases (problem statements) could be: </w:t>
      </w:r>
    </w:p>
    <w:p w14:paraId="1A56B965" w14:textId="54D47F1F" w:rsidR="00C6624F" w:rsidRDefault="00C6624F" w:rsidP="00C6624F">
      <w:pPr>
        <w:pStyle w:val="ListParagraph"/>
        <w:numPr>
          <w:ilvl w:val="0"/>
          <w:numId w:val="1"/>
        </w:numPr>
        <w:rPr>
          <w:rFonts w:ascii="Times New Roman" w:hAnsi="Times New Roman" w:cs="Times New Roman"/>
          <w:lang w:val="en-US"/>
        </w:rPr>
      </w:pPr>
      <w:r w:rsidRPr="00C6624F">
        <w:rPr>
          <w:rFonts w:ascii="Times New Roman" w:hAnsi="Times New Roman" w:cs="Times New Roman"/>
          <w:lang w:val="en-US"/>
        </w:rPr>
        <w:t>Is there an increase in the discussion surrounding e.g. data privacy, technology or artificial intelligence, and to what extend is this linked to other patterns in the data</w:t>
      </w:r>
      <w:r>
        <w:rPr>
          <w:rFonts w:ascii="Times New Roman" w:hAnsi="Times New Roman" w:cs="Times New Roman"/>
          <w:lang w:val="en-US"/>
        </w:rPr>
        <w:t>?</w:t>
      </w:r>
    </w:p>
    <w:p w14:paraId="771DBA26" w14:textId="6FD91A24" w:rsidR="00C6624F" w:rsidRDefault="00C6624F" w:rsidP="00C6624F">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Are the data well described by a set of </w:t>
      </w:r>
      <w:proofErr w:type="spellStart"/>
      <w:r>
        <w:rPr>
          <w:rFonts w:ascii="Times New Roman" w:hAnsi="Times New Roman" w:cs="Times New Roman"/>
          <w:lang w:val="en-US"/>
        </w:rPr>
        <w:t>clusters?</w:t>
      </w:r>
      <w:proofErr w:type="spellEnd"/>
      <w:r>
        <w:rPr>
          <w:rFonts w:ascii="Times New Roman" w:hAnsi="Times New Roman" w:cs="Times New Roman"/>
          <w:lang w:val="en-US"/>
        </w:rPr>
        <w:t xml:space="preserve"> And if so, what are they?</w:t>
      </w:r>
    </w:p>
    <w:p w14:paraId="76CCCC56" w14:textId="4CF33C64" w:rsidR="00C6624F" w:rsidRDefault="00C6624F" w:rsidP="00C6624F">
      <w:pPr>
        <w:pStyle w:val="ListParagraph"/>
        <w:numPr>
          <w:ilvl w:val="0"/>
          <w:numId w:val="1"/>
        </w:numPr>
        <w:rPr>
          <w:rFonts w:ascii="Times New Roman" w:hAnsi="Times New Roman" w:cs="Times New Roman"/>
          <w:lang w:val="en-US"/>
        </w:rPr>
      </w:pPr>
      <w:r>
        <w:rPr>
          <w:rFonts w:ascii="Times New Roman" w:hAnsi="Times New Roman" w:cs="Times New Roman"/>
          <w:lang w:val="en-US"/>
        </w:rPr>
        <w:t>Are there patterns related to the amount of words with e.g. weekday, month, holidays or weather?</w:t>
      </w:r>
    </w:p>
    <w:p w14:paraId="2A6096C8" w14:textId="376BF109" w:rsidR="00C6624F" w:rsidRPr="00C6624F" w:rsidRDefault="00C6624F" w:rsidP="00C6624F">
      <w:pPr>
        <w:pStyle w:val="ListParagraph"/>
        <w:numPr>
          <w:ilvl w:val="0"/>
          <w:numId w:val="1"/>
        </w:numPr>
        <w:rPr>
          <w:rFonts w:ascii="Times New Roman" w:hAnsi="Times New Roman" w:cs="Times New Roman"/>
          <w:lang w:val="en-US"/>
        </w:rPr>
      </w:pPr>
      <w:r>
        <w:rPr>
          <w:rFonts w:ascii="Times New Roman" w:hAnsi="Times New Roman" w:cs="Times New Roman"/>
          <w:lang w:val="en-US"/>
        </w:rPr>
        <w:t>…</w:t>
      </w:r>
    </w:p>
    <w:p w14:paraId="3BF20EF5" w14:textId="77777777" w:rsidR="00C6624F" w:rsidRDefault="00C6624F" w:rsidP="00C6624F">
      <w:pPr>
        <w:rPr>
          <w:rFonts w:ascii="Times New Roman" w:hAnsi="Times New Roman" w:cs="Times New Roman"/>
          <w:lang w:val="en-US"/>
        </w:rPr>
      </w:pPr>
    </w:p>
    <w:p w14:paraId="35078945" w14:textId="1AE7714B" w:rsidR="00C6624F" w:rsidRPr="00C6624F" w:rsidRDefault="00C6624F" w:rsidP="00C6624F">
      <w:pPr>
        <w:rPr>
          <w:rFonts w:ascii="Times New Roman" w:hAnsi="Times New Roman" w:cs="Times New Roman"/>
          <w:lang w:val="en-US"/>
        </w:rPr>
      </w:pPr>
      <w:r w:rsidRPr="00C6624F">
        <w:rPr>
          <w:rFonts w:ascii="Times New Roman" w:hAnsi="Times New Roman" w:cs="Times New Roman"/>
          <w:lang w:val="en-US"/>
        </w:rPr>
        <w:t>The corpus consists of xml files, one for each parliamentary year, running from October to the following June. The files are marked for meetings, item title and number, speeches, name and party of speakers, date, time etc.</w:t>
      </w:r>
      <w:r>
        <w:rPr>
          <w:rFonts w:ascii="Times New Roman" w:hAnsi="Times New Roman" w:cs="Times New Roman"/>
          <w:lang w:val="en-US"/>
        </w:rPr>
        <w:t xml:space="preserve"> The Danish Parliament must be acknowledged as the source.</w:t>
      </w:r>
    </w:p>
    <w:p w14:paraId="0AD33954" w14:textId="7D29FBE5" w:rsidR="00C6624F" w:rsidRPr="00C6624F" w:rsidRDefault="00C6624F" w:rsidP="00C6624F">
      <w:pPr>
        <w:rPr>
          <w:rFonts w:ascii="Times New Roman" w:hAnsi="Times New Roman" w:cs="Times New Roman"/>
          <w:lang w:val="en-US"/>
        </w:rPr>
      </w:pPr>
    </w:p>
    <w:p w14:paraId="4CB767E0" w14:textId="644B062F" w:rsidR="00C6624F" w:rsidRDefault="00C6624F"/>
    <w:sectPr w:rsidR="00C6624F" w:rsidSect="00D704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1A69E0"/>
    <w:multiLevelType w:val="hybridMultilevel"/>
    <w:tmpl w:val="107259C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4F"/>
    <w:rsid w:val="006F202E"/>
    <w:rsid w:val="00C6624F"/>
    <w:rsid w:val="00D704F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5CB35892"/>
  <w15:chartTrackingRefBased/>
  <w15:docId w15:val="{2772D1FB-E3DA-2B41-A237-56475336E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24F"/>
    <w:rPr>
      <w:color w:val="0563C1" w:themeColor="hyperlink"/>
      <w:u w:val="single"/>
    </w:rPr>
  </w:style>
  <w:style w:type="paragraph" w:styleId="ListParagraph">
    <w:name w:val="List Paragraph"/>
    <w:basedOn w:val="Normal"/>
    <w:uiPriority w:val="34"/>
    <w:qFormat/>
    <w:rsid w:val="00C66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22739">
      <w:bodyDiv w:val="1"/>
      <w:marLeft w:val="0"/>
      <w:marRight w:val="0"/>
      <w:marTop w:val="0"/>
      <w:marBottom w:val="0"/>
      <w:divBdr>
        <w:top w:val="none" w:sz="0" w:space="0" w:color="auto"/>
        <w:left w:val="none" w:sz="0" w:space="0" w:color="auto"/>
        <w:bottom w:val="none" w:sz="0" w:space="0" w:color="auto"/>
        <w:right w:val="none" w:sz="0" w:space="0" w:color="auto"/>
      </w:divBdr>
    </w:div>
    <w:div w:id="43594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pository.clarin.dk/repository/xmlui/handle/20.500.1211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Katrine Harder Clemmensen</dc:creator>
  <cp:keywords/>
  <dc:description/>
  <cp:lastModifiedBy>Line Katrine Harder Clemmensen</cp:lastModifiedBy>
  <cp:revision>2</cp:revision>
  <dcterms:created xsi:type="dcterms:W3CDTF">2020-04-01T19:58:00Z</dcterms:created>
  <dcterms:modified xsi:type="dcterms:W3CDTF">2020-04-01T20:08:00Z</dcterms:modified>
</cp:coreProperties>
</file>