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Calibri" w:hAnsi="Calibri"/>
          <w:b/>
          <w:color w:val="475569"/>
          <w:sz w:val="22"/>
        </w:rPr>
        <w:t>UNIVERSITY OF EASTERN PANGASINAN</w:t>
        <w:br/>
        <w:t>COLLEGE OF INFORMATION TECHNOLOGY</w:t>
      </w:r>
    </w:p>
    <w:p>
      <w:pPr>
        <w:spacing w:after="1200"/>
        <w:jc w:val="center"/>
      </w:pPr>
      <w:r>
        <w:rPr>
          <w:rFonts w:ascii="Calibri" w:hAnsi="Calibri"/>
          <w:color w:val="0284C7"/>
          <w:sz w:val="20"/>
        </w:rPr>
        <w:t>BACHELOR OF SCIENCE IN INFORMATION TECHNOLOGY</w:t>
      </w:r>
    </w:p>
    <w:p>
      <w:pPr>
        <w:spacing w:after="160"/>
        <w:jc w:val="center"/>
      </w:pPr>
      <w:r>
        <w:rPr>
          <w:rFonts w:ascii="Calibri" w:hAnsi="Calibri"/>
          <w:b/>
          <w:color w:val="0F172A"/>
          <w:sz w:val="48"/>
        </w:rPr>
        <w:t>Infrastructure Verification Checklist</w:t>
      </w:r>
    </w:p>
    <w:p>
      <w:pPr>
        <w:spacing w:after="480"/>
        <w:jc w:val="center"/>
      </w:pPr>
      <w:r>
        <w:rPr>
          <w:rFonts w:ascii="Calibri" w:hAnsi="Calibri"/>
          <w:color w:val="0284C7"/>
          <w:sz w:val="26"/>
        </w:rPr>
        <w:t>Formal Quality Assurance, Audit &amp; Compliance Matrix</w:t>
        <w:br/>
        <w:t>Mission 10: Enterprise Cloud Infrastructure</w:t>
      </w:r>
    </w:p>
    <w:p>
      <w:pPr>
        <w:spacing w:after="2000"/>
        <w:jc w:val="center"/>
      </w:pPr>
      <w:r>
        <w:rPr>
          <w:color w:val="0284C7"/>
        </w:rPr>
        <w:t>——————————————————————————————</w:t>
      </w:r>
    </w:p>
    <w:tbl>
      <w:tblPr>
        <w:tblW w:type="auto" w:w="0"/>
        <w:jc w:val="center"/>
        <w:tblLook w:firstColumn="1" w:firstRow="1" w:lastColumn="0" w:lastRow="0" w:noHBand="0" w:noVBand="1" w:val="04A0"/>
      </w:tblPr>
      <w:tblGrid>
        <w:gridCol w:w="4514"/>
        <w:gridCol w:w="4514"/>
      </w:tblGrid>
      <w:tr>
        <w:tc>
          <w:tcPr>
            <w:tcW w:type="dxa" w:w="3168"/>
            <w:tcMar>
              <w:top w:w="40" w:type="dxa"/>
              <w:bottom w:w="40" w:type="dxa"/>
              <w:left w:w="40" w:type="dxa"/>
              <w:right w:w="60" w:type="dxa"/>
            </w:tcMar>
          </w:tcPr>
          <w:p>
            <w:pPr>
              <w:jc w:val="right"/>
            </w:pPr>
            <w:r>
              <w:rPr>
                <w:b/>
                <w:color w:val="475569"/>
                <w:sz w:val="20"/>
              </w:rPr>
              <w:t>Student / Candidate:</w:t>
            </w:r>
          </w:p>
        </w:tc>
        <w:tc>
          <w:tcPr>
            <w:tcW w:type="dxa" w:w="5760"/>
            <w:tcMar>
              <w:top w:w="40" w:type="dxa"/>
              <w:bottom w:w="40" w:type="dxa"/>
              <w:left w:w="60" w:type="dxa"/>
              <w:right w:w="40" w:type="dxa"/>
            </w:tcMar>
          </w:tcPr>
          <w:p>
            <w:pPr>
              <w:jc w:val="left"/>
            </w:pPr>
            <w:r>
              <w:rPr>
                <w:b/>
                <w:color w:val="0F172A"/>
                <w:sz w:val="20"/>
              </w:rPr>
              <w:t>Carlo Nimer</w:t>
            </w:r>
          </w:p>
        </w:tc>
      </w:tr>
      <w:tr>
        <w:tc>
          <w:tcPr>
            <w:tcW w:type="dxa" w:w="3168"/>
            <w:tcMar>
              <w:top w:w="40" w:type="dxa"/>
              <w:bottom w:w="40" w:type="dxa"/>
              <w:left w:w="40" w:type="dxa"/>
              <w:right w:w="60" w:type="dxa"/>
            </w:tcMar>
          </w:tcPr>
          <w:p>
            <w:pPr>
              <w:jc w:val="right"/>
            </w:pPr>
            <w:r>
              <w:rPr>
                <w:b/>
                <w:color w:val="475569"/>
                <w:sz w:val="20"/>
              </w:rPr>
              <w:t>Year &amp; Section:</w:t>
            </w:r>
          </w:p>
        </w:tc>
        <w:tc>
          <w:tcPr>
            <w:tcW w:type="dxa" w:w="5760"/>
            <w:tcMar>
              <w:top w:w="40" w:type="dxa"/>
              <w:bottom w:w="40" w:type="dxa"/>
              <w:left w:w="60" w:type="dxa"/>
              <w:right w:w="40" w:type="dxa"/>
            </w:tcMar>
          </w:tcPr>
          <w:p>
            <w:pPr>
              <w:jc w:val="left"/>
            </w:pPr>
            <w:r>
              <w:rPr>
                <w:b w:val="0"/>
                <w:color w:val="0F172A"/>
                <w:sz w:val="20"/>
              </w:rPr>
              <w:t>Fourth Year – BSIT-4J</w:t>
            </w:r>
          </w:p>
        </w:tc>
      </w:tr>
      <w:tr>
        <w:tc>
          <w:tcPr>
            <w:tcW w:type="dxa" w:w="3168"/>
            <w:tcMar>
              <w:top w:w="40" w:type="dxa"/>
              <w:bottom w:w="40" w:type="dxa"/>
              <w:left w:w="40" w:type="dxa"/>
              <w:right w:w="60" w:type="dxa"/>
            </w:tcMar>
          </w:tcPr>
          <w:p>
            <w:pPr>
              <w:jc w:val="right"/>
            </w:pPr>
            <w:r>
              <w:rPr>
                <w:b/>
                <w:color w:val="475569"/>
                <w:sz w:val="20"/>
              </w:rPr>
              <w:t>Course / Mission:</w:t>
            </w:r>
          </w:p>
        </w:tc>
        <w:tc>
          <w:tcPr>
            <w:tcW w:type="dxa" w:w="5760"/>
            <w:tcMar>
              <w:top w:w="40" w:type="dxa"/>
              <w:bottom w:w="40" w:type="dxa"/>
              <w:left w:w="60" w:type="dxa"/>
              <w:right w:w="40" w:type="dxa"/>
            </w:tcMar>
          </w:tcPr>
          <w:p>
            <w:pPr>
              <w:jc w:val="left"/>
            </w:pPr>
            <w:r>
              <w:rPr>
                <w:b/>
                <w:color w:val="0F172A"/>
                <w:sz w:val="20"/>
              </w:rPr>
              <w:t>CCM101 (Cloud Computing) — Final Requirement (Mission 10)</w:t>
            </w:r>
          </w:p>
        </w:tc>
      </w:tr>
      <w:tr>
        <w:tc>
          <w:tcPr>
            <w:tcW w:type="dxa" w:w="3168"/>
            <w:tcMar>
              <w:top w:w="40" w:type="dxa"/>
              <w:bottom w:w="40" w:type="dxa"/>
              <w:left w:w="40" w:type="dxa"/>
              <w:right w:w="60" w:type="dxa"/>
            </w:tcMar>
          </w:tcPr>
          <w:p>
            <w:pPr>
              <w:jc w:val="right"/>
            </w:pPr>
            <w:r>
              <w:rPr>
                <w:b/>
                <w:color w:val="475569"/>
                <w:sz w:val="20"/>
              </w:rPr>
              <w:t>Instructor / Evaluator:</w:t>
            </w:r>
          </w:p>
        </w:tc>
        <w:tc>
          <w:tcPr>
            <w:tcW w:type="dxa" w:w="5760"/>
            <w:tcMar>
              <w:top w:w="40" w:type="dxa"/>
              <w:bottom w:w="40" w:type="dxa"/>
              <w:left w:w="60" w:type="dxa"/>
              <w:right w:w="40" w:type="dxa"/>
            </w:tcMar>
          </w:tcPr>
          <w:p>
            <w:pPr>
              <w:jc w:val="left"/>
            </w:pPr>
            <w:r>
              <w:rPr>
                <w:b w:val="0"/>
                <w:color w:val="0F172A"/>
                <w:sz w:val="20"/>
              </w:rPr>
              <w:t>Prof. Jenkielyn C. Torres</w:t>
            </w:r>
          </w:p>
        </w:tc>
      </w:tr>
      <w:tr>
        <w:tc>
          <w:tcPr>
            <w:tcW w:type="dxa" w:w="3168"/>
            <w:tcMar>
              <w:top w:w="40" w:type="dxa"/>
              <w:bottom w:w="40" w:type="dxa"/>
              <w:left w:w="40" w:type="dxa"/>
              <w:right w:w="60" w:type="dxa"/>
            </w:tcMar>
          </w:tcPr>
          <w:p>
            <w:pPr>
              <w:jc w:val="right"/>
            </w:pPr>
            <w:r>
              <w:rPr>
                <w:b/>
                <w:color w:val="475569"/>
                <w:sz w:val="20"/>
              </w:rPr>
              <w:t>Academic Year:</w:t>
            </w:r>
          </w:p>
        </w:tc>
        <w:tc>
          <w:tcPr>
            <w:tcW w:type="dxa" w:w="5760"/>
            <w:tcMar>
              <w:top w:w="40" w:type="dxa"/>
              <w:bottom w:w="40" w:type="dxa"/>
              <w:left w:w="60" w:type="dxa"/>
              <w:right w:w="40" w:type="dxa"/>
            </w:tcMar>
          </w:tcPr>
          <w:p>
            <w:pPr>
              <w:jc w:val="left"/>
            </w:pPr>
            <w:r>
              <w:rPr>
                <w:b w:val="0"/>
                <w:color w:val="0F172A"/>
                <w:sz w:val="20"/>
              </w:rPr>
              <w:t>2026–2027</w:t>
            </w:r>
          </w:p>
        </w:tc>
      </w:tr>
      <w:tr>
        <w:tc>
          <w:tcPr>
            <w:tcW w:type="dxa" w:w="3168"/>
            <w:tcMar>
              <w:top w:w="40" w:type="dxa"/>
              <w:bottom w:w="40" w:type="dxa"/>
              <w:left w:w="40" w:type="dxa"/>
              <w:right w:w="60" w:type="dxa"/>
            </w:tcMar>
          </w:tcPr>
          <w:p>
            <w:pPr>
              <w:jc w:val="right"/>
            </w:pPr>
            <w:r>
              <w:rPr>
                <w:b/>
                <w:color w:val="475569"/>
                <w:sz w:val="20"/>
              </w:rPr>
              <w:t>Date of Submission:</w:t>
            </w:r>
          </w:p>
        </w:tc>
        <w:tc>
          <w:tcPr>
            <w:tcW w:type="dxa" w:w="5760"/>
            <w:tcMar>
              <w:top w:w="40" w:type="dxa"/>
              <w:bottom w:w="40" w:type="dxa"/>
              <w:left w:w="60" w:type="dxa"/>
              <w:right w:w="40" w:type="dxa"/>
            </w:tcMar>
          </w:tcPr>
          <w:p>
            <w:pPr>
              <w:jc w:val="left"/>
            </w:pPr>
            <w:r>
              <w:rPr>
                <w:b w:val="0"/>
                <w:color w:val="0F172A"/>
                <w:sz w:val="20"/>
              </w:rPr>
              <w:t>October 18, 2026</w:t>
            </w:r>
          </w:p>
        </w:tc>
      </w:tr>
    </w:tbl>
    <w:p>
      <w:r>
        <w:br w:type="page"/>
      </w:r>
    </w:p>
    <w:p>
      <w:pPr>
        <w:keepNext/>
        <w:spacing w:before="320" w:after="120"/>
        <w:pBdr>
          <w:bottom w:val="single" w:sz="12" w:space="4" w:color="0284C7"/>
        </w:pBdr>
      </w:pPr>
      <w:r>
        <w:rPr>
          <w:rFonts w:ascii="Calibri" w:hAnsi="Calibri"/>
          <w:b/>
          <w:color w:val="1E3A8A"/>
          <w:sz w:val="32"/>
        </w:rPr>
        <w:t>Quality Assurance &amp; Evaluation Guidelines</w:t>
      </w:r>
    </w:p>
    <w:p>
      <w:pPr>
        <w:spacing w:after="80" w:line="276" w:lineRule="auto"/>
      </w:pPr>
      <w:r>
        <w:rPr>
          <w:rFonts w:ascii="Calibri" w:hAnsi="Calibri"/>
          <w:i w:val="0"/>
          <w:color w:val="1E293B"/>
          <w:sz w:val="21"/>
        </w:rPr>
        <w:t>This verification checklist serves as the formal technical evaluation and audit rubric for the Enterprise Cloud Infrastructure project. It details the exact verification method, target requirements, expected criteria, and evidence artifacts required to confirm full compliance.</w:t>
      </w:r>
    </w:p>
    <w:p>
      <w:pPr>
        <w:spacing w:after="80" w:line="276" w:lineRule="auto"/>
      </w:pPr>
      <w:r>
        <w:rPr>
          <w:rFonts w:ascii="Calibri" w:hAnsi="Calibri"/>
          <w:i w:val="0"/>
          <w:color w:val="1E293B"/>
          <w:sz w:val="21"/>
        </w:rPr>
        <w:t>Instruction for Evaluator: The 'Actual Observed Result' and 'Pass / Fail' columns are intentionally provided blank to facilitate live hands-on auditing during the recorded technical defense. A requirement may only be marked as 'PASS' upon successful live execution and verification.</w:t>
      </w:r>
    </w:p>
    <w:p>
      <w:pPr>
        <w:keepNext/>
        <w:spacing w:before="240" w:after="80"/>
      </w:pPr>
      <w:r>
        <w:rPr>
          <w:rFonts w:ascii="Calibri" w:hAnsi="Calibri"/>
          <w:b/>
          <w:color w:val="0284C7"/>
          <w:sz w:val="26"/>
        </w:rPr>
        <w:t>Comprehensive Infrastructure Audit Matrix</w:t>
      </w:r>
    </w:p>
    <w:tbl>
      <w:tblPr>
        <w:tblW w:type="auto" w:w="0"/>
        <w:jc w:val="center"/>
        <w:tblLayout w:type="fixed"/>
        <w:tblLook w:firstColumn="1" w:firstRow="1" w:lastColumn="0" w:lastRow="0" w:noHBand="0" w:noVBand="1" w:val="04A0"/>
      </w:tblPr>
      <w:tblGrid>
        <w:gridCol w:w="1290"/>
        <w:gridCol w:w="1290"/>
        <w:gridCol w:w="1290"/>
        <w:gridCol w:w="1290"/>
        <w:gridCol w:w="1290"/>
        <w:gridCol w:w="1290"/>
        <w:gridCol w:w="1290"/>
      </w:tblGrid>
      <w:tr>
        <w:tc>
          <w:tcPr>
            <w:tcW w:type="dxa" w:w="936"/>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ID</w:t>
            </w:r>
          </w:p>
        </w:tc>
        <w:tc>
          <w:tcPr>
            <w:tcW w:type="dxa" w:w="187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Requirement Specification</w:t>
            </w:r>
          </w:p>
        </w:tc>
        <w:tc>
          <w:tcPr>
            <w:tcW w:type="dxa" w:w="2160"/>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Verification Method / Command</w:t>
            </w:r>
          </w:p>
        </w:tc>
        <w:tc>
          <w:tcPr>
            <w:tcW w:type="dxa" w:w="187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Expected Criteria</w:t>
            </w:r>
          </w:p>
        </w:tc>
        <w:tc>
          <w:tcPr>
            <w:tcW w:type="dxa" w:w="115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Actual Observed Result</w:t>
            </w:r>
          </w:p>
        </w:tc>
        <w:tc>
          <w:tcPr>
            <w:tcW w:type="dxa" w:w="648"/>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P/F</w:t>
            </w:r>
          </w:p>
        </w:tc>
        <w:tc>
          <w:tcPr>
            <w:tcW w:type="dxa" w:w="389"/>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Notes</w:t>
            </w:r>
          </w:p>
        </w:tc>
      </w:tr>
      <w:tr>
        <w:tc>
          <w:tcPr>
            <w:tcW w:type="dxa" w:w="93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CHK-01</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Host OS Audit</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Get-ComputerInfo in PowerShell</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11 64-bit platform confirmed</w:t>
            </w:r>
          </w:p>
        </w:tc>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CHK-02</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Physical RAM Capacity</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Get-CimInstance Win32_ComputerSystem</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&gt;= 16 GB Total Physical Memory</w:t>
            </w:r>
          </w:p>
        </w:tc>
        <w:tc>
          <w:tcPr>
            <w:tcW w:type="dxa" w:w="115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CHK-03</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Hypervisor Installation</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VBoxManage --version in PowerShell</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Oracle VM VirtualBox 7.x installed</w:t>
            </w:r>
          </w:p>
        </w:tc>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CHK-04</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VM Definition &amp; Hardware</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VBoxManage showvminfo 'ubuntu-docker'</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2 vCPUs, 4096 MB RAM, Bridged Network</w:t>
            </w:r>
          </w:p>
        </w:tc>
        <w:tc>
          <w:tcPr>
            <w:tcW w:type="dxa" w:w="115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CHK-05</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Out-of-Band SSH Access</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ssh carlo@192.168.100.52 from PowerShell</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Encrypted terminal session established</w:t>
            </w:r>
          </w:p>
        </w:tc>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CHK-06</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Guest OS Release</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hostnamectl on Ubuntu Server</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Server 24.04 LTS (Noble Numbat)</w:t>
            </w:r>
          </w:p>
        </w:tc>
        <w:tc>
          <w:tcPr>
            <w:tcW w:type="dxa" w:w="115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CHK-07</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Guest Memory Allocation</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free -h on Ubuntu Server</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~3.8 GiB Usable RAM, 2.8 GiB+ Swap active</w:t>
            </w:r>
          </w:p>
        </w:tc>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CHK-08</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Guest Virtual Storage</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df -h / on Ubuntu Server</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Root filesystem has &gt; 50% free capacity</w:t>
            </w:r>
          </w:p>
        </w:tc>
        <w:tc>
          <w:tcPr>
            <w:tcW w:type="dxa" w:w="115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CHK-09</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UFW Perimeter Firewall</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sudo ufw status verbose</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Status: active; Allow 22/tcp &amp; 8088/tcp</w:t>
            </w:r>
          </w:p>
        </w:tc>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CHK-10</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Port 5000/5432 Isolation</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sudo ss -tulpn | grep -E '5000|5432'</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Zero host-bound listeners for 5000/5432</w:t>
            </w:r>
          </w:p>
        </w:tc>
        <w:tc>
          <w:tcPr>
            <w:tcW w:type="dxa" w:w="115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CHK-11</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Engine Runtime</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version on Ubuntu Server</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Community Engine active</w:t>
            </w:r>
          </w:p>
        </w:tc>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CHK-12</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Version</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version</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v2.x installed</w:t>
            </w:r>
          </w:p>
        </w:tc>
        <w:tc>
          <w:tcPr>
            <w:tcW w:type="dxa" w:w="115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CHK-13</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Compose Manifest Syntax</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config -q</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Exit code 0; Zero syntax/indentation errors</w:t>
            </w:r>
          </w:p>
        </w:tc>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CHK-14</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Service Execution State</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ps</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All 3 services (nginx, app, db) 'Up'</w:t>
            </w:r>
          </w:p>
        </w:tc>
        <w:tc>
          <w:tcPr>
            <w:tcW w:type="dxa" w:w="115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CHK-15</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Container Healthchecks</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inspect --format='{{.State.Health}}'</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app and db report status: 'healthy'</w:t>
            </w:r>
          </w:p>
        </w:tc>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CHK-16</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Nginx Reverse Proxy</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curl -i http://127.0.0.1:8088/</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HTTP/1.1 200 OK &amp; web portal loaded</w:t>
            </w:r>
          </w:p>
        </w:tc>
        <w:tc>
          <w:tcPr>
            <w:tcW w:type="dxa" w:w="115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CHK-17</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Flask Application Logic</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curl -i http://127.0.0.1:8088/health</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HTTP 200 OK; JSON payload returned</w:t>
            </w:r>
          </w:p>
        </w:tc>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CHK-18</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PostgreSQL Database Engine</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exec -T db pg_isready</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PostgreSQL accepting socket connections</w:t>
            </w:r>
          </w:p>
        </w:tc>
        <w:tc>
          <w:tcPr>
            <w:tcW w:type="dxa" w:w="115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CHK-19</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Transactional Insertion</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Submit Workload form in Web Portal</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New row committed to workloads table</w:t>
            </w:r>
          </w:p>
        </w:tc>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CHK-20</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Named Volume Persistence</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volume inspect postgres_data</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Volume mounts to /var/lib/postgresql/data</w:t>
            </w:r>
          </w:p>
        </w:tc>
        <w:tc>
          <w:tcPr>
            <w:tcW w:type="dxa" w:w="115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CHK-21</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State Survival on Restart</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restart db</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Database reconnects with zero data loss</w:t>
            </w:r>
          </w:p>
        </w:tc>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CHK-22</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Container Memory Limits</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stats --no-stream</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Memory usage strictly complies with limits</w:t>
            </w:r>
          </w:p>
        </w:tc>
        <w:tc>
          <w:tcPr>
            <w:tcW w:type="dxa" w:w="115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CHK-23</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Backup Script Permissions</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ls -l automation-script.sh</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Executable bit set (-rwxr-xr-x / 0755)</w:t>
            </w:r>
          </w:p>
        </w:tc>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CHK-24</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Cron Job Configuration</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crontab -l</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Active trigger scheduled at 0 2 * * *</w:t>
            </w:r>
          </w:p>
        </w:tc>
        <w:tc>
          <w:tcPr>
            <w:tcW w:type="dxa" w:w="115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CHK-25</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Backup Archive Creation</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ls -lah backups/cloudapp_*.sql.gz</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Gzip archive generated (size &gt; 2 KB)</w:t>
            </w:r>
          </w:p>
        </w:tc>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CHK-26</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Archive Gzip Integrity</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gzip -t backups/cloudapp_*.sql.gz</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CRC-32 verification succeeds (exit code 0)</w:t>
            </w:r>
          </w:p>
        </w:tc>
        <w:tc>
          <w:tcPr>
            <w:tcW w:type="dxa" w:w="115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CHK-27</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Non-Destructive Restore</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Restore dump into cloudapp_restore_test</w:t>
            </w:r>
          </w:p>
        </w:tc>
        <w:tc>
          <w:tcPr>
            <w:tcW w:type="dxa" w:w="187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Schema and table records restored 100%</w:t>
            </w:r>
          </w:p>
        </w:tc>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r>
        <w:tc>
          <w:tcPr>
            <w:tcW w:type="dxa" w:w="93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CHK-28</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Documentation Integrity</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Audit Word manuals and architecture diagram</w:t>
            </w:r>
          </w:p>
        </w:tc>
        <w:tc>
          <w:tcPr>
            <w:tcW w:type="dxa" w:w="187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Consistent ports, IPs, and topologies</w:t>
            </w:r>
          </w:p>
        </w:tc>
        <w:tc>
          <w:tcPr>
            <w:tcW w:type="dxa" w:w="115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64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c>
          <w:tcPr>
            <w:tcW w:type="dxa" w:w="38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r>
          </w:p>
        </w:tc>
      </w:tr>
    </w:tbl>
    <w:p>
      <w:r>
        <w:br w:type="page"/>
      </w:r>
    </w:p>
    <w:p>
      <w:pPr>
        <w:keepNext/>
        <w:spacing w:before="320" w:after="120"/>
        <w:pBdr>
          <w:bottom w:val="single" w:sz="12" w:space="4" w:color="0284C7"/>
        </w:pBdr>
      </w:pPr>
      <w:r>
        <w:rPr>
          <w:rFonts w:ascii="Calibri" w:hAnsi="Calibri"/>
          <w:b/>
          <w:color w:val="1E3A8A"/>
          <w:sz w:val="32"/>
        </w:rPr>
        <w:t>Formal Academic Evaluation &amp; Sign-Off</w:t>
      </w:r>
    </w:p>
    <w:p>
      <w:pPr>
        <w:spacing w:after="80" w:line="276" w:lineRule="auto"/>
      </w:pPr>
      <w:r>
        <w:rPr>
          <w:rFonts w:ascii="Calibri" w:hAnsi="Calibri"/>
          <w:i w:val="0"/>
          <w:color w:val="1E293B"/>
          <w:sz w:val="21"/>
        </w:rPr>
        <w:t>This section formalizes the evaluation, technical defense review, and academic grading of the Enterprise Cloud Infrastructure project submission.</w:t>
      </w:r>
    </w:p>
    <w:tbl>
      <w:tblPr>
        <w:tblW w:type="auto" w:w="0"/>
        <w:jc w:val="center"/>
        <w:tblLook w:firstColumn="1" w:firstRow="1" w:lastColumn="0" w:lastRow="0" w:noHBand="0" w:noVBand="1" w:val="04A0"/>
      </w:tblPr>
      <w:tblGrid>
        <w:gridCol w:w="4514"/>
        <w:gridCol w:w="4514"/>
      </w:tblGrid>
      <w:tr>
        <w:tc>
          <w:tcPr>
            <w:tcW w:type="dxa" w:w="3168"/>
          </w:tcPr>
          <w:p>
            <w:pPr>
              <w:jc w:val="right"/>
            </w:pPr>
            <w:r>
              <w:rPr>
                <w:b/>
                <w:color w:val="475569"/>
                <w:sz w:val="20"/>
              </w:rPr>
              <w:t>Candidate Student Name:</w:t>
            </w:r>
          </w:p>
        </w:tc>
        <w:tc>
          <w:tcPr>
            <w:tcW w:type="dxa" w:w="5760"/>
          </w:tcPr>
          <w:p>
            <w:pPr>
              <w:jc w:val="left"/>
            </w:pPr>
            <w:r>
              <w:rPr>
                <w:color w:val="0F172A"/>
                <w:sz w:val="20"/>
              </w:rPr>
              <w:t>Carlo Nimer</w:t>
            </w:r>
          </w:p>
        </w:tc>
      </w:tr>
      <w:tr>
        <w:tc>
          <w:tcPr>
            <w:tcW w:type="dxa" w:w="3168"/>
          </w:tcPr>
          <w:p>
            <w:pPr>
              <w:jc w:val="right"/>
            </w:pPr>
            <w:r>
              <w:rPr>
                <w:b/>
                <w:color w:val="475569"/>
                <w:sz w:val="20"/>
              </w:rPr>
              <w:t>Candidate Section &amp; Program:</w:t>
            </w:r>
          </w:p>
        </w:tc>
        <w:tc>
          <w:tcPr>
            <w:tcW w:type="dxa" w:w="5760"/>
          </w:tcPr>
          <w:p>
            <w:pPr>
              <w:jc w:val="left"/>
            </w:pPr>
            <w:r>
              <w:rPr>
                <w:color w:val="0F172A"/>
                <w:sz w:val="20"/>
              </w:rPr>
              <w:t>Fourth Year – BSIT-4J (BS Information Technology)</w:t>
            </w:r>
          </w:p>
        </w:tc>
      </w:tr>
      <w:tr>
        <w:tc>
          <w:tcPr>
            <w:tcW w:type="dxa" w:w="3168"/>
          </w:tcPr>
          <w:p>
            <w:pPr>
              <w:jc w:val="right"/>
            </w:pPr>
            <w:r>
              <w:rPr>
                <w:b/>
                <w:color w:val="475569"/>
                <w:sz w:val="20"/>
              </w:rPr>
              <w:t>Candidate Signature &amp; Date:</w:t>
            </w:r>
          </w:p>
        </w:tc>
        <w:tc>
          <w:tcPr>
            <w:tcW w:type="dxa" w:w="5760"/>
          </w:tcPr>
          <w:p>
            <w:pPr>
              <w:jc w:val="left"/>
            </w:pPr>
            <w:r>
              <w:rPr>
                <w:color w:val="0F172A"/>
                <w:sz w:val="20"/>
              </w:rPr>
              <w:t>___________________________   Date: ______________</w:t>
            </w:r>
          </w:p>
        </w:tc>
      </w:tr>
      <w:tr>
        <w:tc>
          <w:tcPr>
            <w:tcW w:type="dxa" w:w="3168"/>
          </w:tcPr>
          <w:p>
            <w:pPr>
              <w:jc w:val="right"/>
            </w:pPr>
            <w:r>
              <w:rPr>
                <w:b/>
                <w:color w:val="475569"/>
                <w:sz w:val="20"/>
              </w:rPr>
              <w:t>Instructor / Evaluator:</w:t>
            </w:r>
          </w:p>
        </w:tc>
        <w:tc>
          <w:tcPr>
            <w:tcW w:type="dxa" w:w="5760"/>
          </w:tcPr>
          <w:p>
            <w:pPr>
              <w:jc w:val="left"/>
            </w:pPr>
            <w:r>
              <w:rPr>
                <w:color w:val="0F172A"/>
                <w:sz w:val="20"/>
              </w:rPr>
              <w:t>Prof. Jenkielyn C. Torres</w:t>
            </w:r>
          </w:p>
        </w:tc>
      </w:tr>
      <w:tr>
        <w:tc>
          <w:tcPr>
            <w:tcW w:type="dxa" w:w="3168"/>
          </w:tcPr>
          <w:p>
            <w:pPr>
              <w:jc w:val="right"/>
            </w:pPr>
            <w:r>
              <w:rPr>
                <w:b/>
                <w:color w:val="475569"/>
                <w:sz w:val="20"/>
              </w:rPr>
              <w:t>Final Verification Outcome:</w:t>
            </w:r>
          </w:p>
        </w:tc>
        <w:tc>
          <w:tcPr>
            <w:tcW w:type="dxa" w:w="5760"/>
          </w:tcPr>
          <w:p>
            <w:pPr>
              <w:jc w:val="left"/>
            </w:pPr>
            <w:r>
              <w:rPr>
                <w:b/>
                <w:color w:val="0284C7"/>
                <w:sz w:val="20"/>
              </w:rPr>
              <w:t>[   ] PASSED / APPROVED       [   ] REVISION REQUIRED</w:t>
            </w:r>
          </w:p>
        </w:tc>
      </w:tr>
      <w:tr>
        <w:tc>
          <w:tcPr>
            <w:tcW w:type="dxa" w:w="3168"/>
          </w:tcPr>
          <w:p>
            <w:pPr>
              <w:jc w:val="right"/>
            </w:pPr>
            <w:r>
              <w:rPr>
                <w:b/>
                <w:color w:val="475569"/>
                <w:sz w:val="20"/>
              </w:rPr>
              <w:t>Instructor Signature &amp; Date:</w:t>
            </w:r>
          </w:p>
        </w:tc>
        <w:tc>
          <w:tcPr>
            <w:tcW w:type="dxa" w:w="5760"/>
          </w:tcPr>
          <w:p>
            <w:pPr>
              <w:jc w:val="left"/>
            </w:pPr>
            <w:r>
              <w:rPr>
                <w:color w:val="0F172A"/>
                <w:sz w:val="20"/>
              </w:rPr>
              <w:t>___________________________   Date: ______________</w:t>
            </w:r>
          </w:p>
        </w:tc>
      </w:tr>
    </w:tbl>
    <w:p>
      <w:pPr>
        <w:keepNext/>
        <w:spacing w:before="240" w:after="80"/>
      </w:pPr>
      <w:r>
        <w:rPr>
          <w:rFonts w:ascii="Calibri" w:hAnsi="Calibri"/>
          <w:b/>
          <w:color w:val="0284C7"/>
          <w:sz w:val="26"/>
        </w:rPr>
        <w:t>Instructor Notes &amp; Technical Defense Remarks:</w:t>
      </w:r>
    </w:p>
    <w:tbl>
      <w:tblPr>
        <w:tblW w:type="auto" w:w="0"/>
        <w:jc w:val="center"/>
        <w:tblLook w:firstColumn="1" w:firstRow="1" w:lastColumn="0" w:lastRow="0" w:noHBand="0" w:noVBand="1" w:val="04A0"/>
      </w:tblPr>
      <w:tblGrid>
        <w:gridCol w:w="9029"/>
      </w:tblGrid>
      <w:tr>
        <w:tc>
          <w:tcPr>
            <w:tcW w:type="dxa" w:w="9029"/>
          </w:tcPr>
          <w:p>
            <w:r>
              <w:br/>
              <w:br/>
              <w:br/>
              <w:br/>
              <w:br/>
              <w:br/>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475569"/>
        <w:sz w:val="17"/>
      </w:rPr>
      <w:t>Student: Carlo Nimer | Section: BSIT-4J | Academic Year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CCM101 Mission 10 — Verification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