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Avance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usar el carro se usa ROS 2 foxy, el cual tiene unos nodos que controlan el carro.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Primero hay que inicializarlos, sudo /opt/aws/deepracer/start_ros.sh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 sale este error “Publishing camera images to topics failed failed to publish message: ros_message argument is null” probablemente el nodo de la camara está siendo usado por otro proceso (seguramente la consola de AWS)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ver los procesos que usan este nodo usar “sudo lsof /dev/video0”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Aquí aparecerá el proceso que está usando el nodo, detenerlo con “sudo kill -9 [id del proceso]”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Luego volver a correr el comando sudo /opt/aws/deepracer/start_ros.sh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Usar comando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otra terminal acceder por SSH al carro y ejecutar source /opt/aws/deepracer/lib/setup.bash para poder usar comandos ros2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Ejecutar “ros2 launch deepracer_launcher deepracer_launcher.py” para arrancar todo el stack del DeepRacer en ROS 2, dejando el carro listo para recibir comandos de velocidad, procesar la cámara y comunicarse entre sus nodos.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directorio con los archivos para el manejo de deepracer es /opt/Dedd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Realicé una copia de estos archivos en desktop para poder subirlas a un drive y hacerles ingeniería inversa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ip: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73bb"/>
            <w:sz w:val="21"/>
            <w:szCs w:val="21"/>
            <w:highlight w:val="white"/>
            <w:rtl w:val="0"/>
          </w:rPr>
          <w:t xml:space="preserve">10.203.141.136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0.203.141.13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