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B352" w14:textId="3962D93B" w:rsidR="00B41ED1" w:rsidRPr="00B41ED1" w:rsidRDefault="00B41ED1" w:rsidP="00B41ED1">
      <w:pPr>
        <w:jc w:val="center"/>
        <w:rPr>
          <w:sz w:val="72"/>
          <w:szCs w:val="72"/>
        </w:rPr>
      </w:pPr>
      <w:r w:rsidRPr="00B41ED1">
        <w:rPr>
          <w:sz w:val="72"/>
          <w:szCs w:val="72"/>
        </w:rPr>
        <w:t>BeHub</w:t>
      </w:r>
    </w:p>
    <w:p w14:paraId="203476FD" w14:textId="2929D0D7" w:rsidR="00B41ED1" w:rsidRPr="00B41ED1" w:rsidRDefault="00B41ED1" w:rsidP="00B41ED1">
      <w:pPr>
        <w:jc w:val="center"/>
        <w:rPr>
          <w:rFonts w:asciiTheme="majorHAnsi" w:hAnsiTheme="majorHAnsi" w:cstheme="majorHAnsi"/>
          <w:i/>
          <w:iCs/>
          <w:sz w:val="72"/>
          <w:szCs w:val="72"/>
        </w:rPr>
      </w:pPr>
      <w:r w:rsidRPr="00B41ED1">
        <w:rPr>
          <w:rFonts w:asciiTheme="majorHAnsi" w:hAnsiTheme="majorHAnsi" w:cstheme="majorHAnsi"/>
          <w:i/>
          <w:iCs/>
          <w:sz w:val="72"/>
          <w:szCs w:val="72"/>
        </w:rPr>
        <w:t>Object Design Document</w:t>
      </w:r>
    </w:p>
    <w:p w14:paraId="4D722681" w14:textId="77777777" w:rsidR="00B41ED1" w:rsidRPr="00B41ED1" w:rsidRDefault="00B41ED1" w:rsidP="00B41ED1">
      <w:pPr>
        <w:rPr>
          <w:lang w:eastAsia="it-IT"/>
        </w:rPr>
      </w:pPr>
    </w:p>
    <w:p w14:paraId="21FE6297" w14:textId="77777777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57AEE8AC" w14:textId="77777777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6F5ACCDC" w14:textId="0700CD6B" w:rsidR="00B41ED1" w:rsidRPr="007504A8" w:rsidRDefault="00B41ED1" w:rsidP="00B41ED1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Introduzione</w:t>
      </w:r>
    </w:p>
    <w:p w14:paraId="44D53113" w14:textId="77777777" w:rsidR="00B41ED1" w:rsidRPr="00B41ED1" w:rsidRDefault="00B41ED1" w:rsidP="00B41ED1">
      <w:pPr>
        <w:rPr>
          <w:lang w:eastAsia="it-IT"/>
        </w:rPr>
      </w:pPr>
    </w:p>
    <w:p w14:paraId="7C1C6D62" w14:textId="520EFB7B" w:rsidR="00B41ED1" w:rsidRPr="00B41ED1" w:rsidRDefault="00B41ED1" w:rsidP="00B41ED1">
      <w:pPr>
        <w:rPr>
          <w:sz w:val="26"/>
          <w:szCs w:val="26"/>
          <w:lang w:eastAsia="it-IT"/>
        </w:rPr>
      </w:pPr>
      <w:r w:rsidRPr="00B41ED1">
        <w:rPr>
          <w:sz w:val="26"/>
          <w:szCs w:val="26"/>
          <w:lang w:eastAsia="it-IT"/>
        </w:rPr>
        <w:t>Dopo aver fatto il cristo…</w:t>
      </w:r>
    </w:p>
    <w:p w14:paraId="151A9E6B" w14:textId="393C3874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4FC899D6" w14:textId="5DC2999B" w:rsidR="0026074D" w:rsidRPr="007504A8" w:rsidRDefault="00B41ED1" w:rsidP="0026074D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Linee Guida</w:t>
      </w:r>
    </w:p>
    <w:p w14:paraId="43764E15" w14:textId="41721F1F" w:rsidR="00B41ED1" w:rsidRPr="0026074D" w:rsidRDefault="0026074D" w:rsidP="0026074D">
      <w:pPr>
        <w:pStyle w:val="Sottotitolo"/>
        <w:rPr>
          <w:sz w:val="28"/>
          <w:szCs w:val="28"/>
          <w:lang w:eastAsia="it-IT"/>
        </w:rPr>
      </w:pPr>
      <w:r w:rsidRPr="0026074D">
        <w:rPr>
          <w:sz w:val="28"/>
          <w:szCs w:val="28"/>
          <w:lang w:eastAsia="it-IT"/>
        </w:rPr>
        <w:t>Naming Conventions</w:t>
      </w:r>
    </w:p>
    <w:p w14:paraId="4E537005" w14:textId="7498337D" w:rsidR="00B41ED1" w:rsidRDefault="00B41ED1" w:rsidP="00B41ED1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</w:t>
      </w:r>
      <w:r w:rsidR="0026074D">
        <w:rPr>
          <w:sz w:val="26"/>
          <w:szCs w:val="26"/>
          <w:lang w:eastAsia="it-IT"/>
        </w:rPr>
        <w:t>i dovranno rispettare le seguenti caratteristiche</w:t>
      </w:r>
      <w:r w:rsidRPr="00B41ED1">
        <w:rPr>
          <w:sz w:val="26"/>
          <w:szCs w:val="26"/>
          <w:lang w:eastAsia="it-IT"/>
        </w:rPr>
        <w:t>:</w:t>
      </w:r>
    </w:p>
    <w:p w14:paraId="7E24BB45" w14:textId="5B8278E3" w:rsidR="00B41ED1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Descrittivi</w:t>
      </w:r>
    </w:p>
    <w:p w14:paraId="37647C73" w14:textId="4CBEE5E2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Di uso comune</w:t>
      </w:r>
    </w:p>
    <w:p w14:paraId="5285EBC9" w14:textId="2CB00E1F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Non abbreviati</w:t>
      </w:r>
    </w:p>
    <w:p w14:paraId="04624DD7" w14:textId="1C6F17E3" w:rsid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 w:rsidRPr="0026074D">
        <w:rPr>
          <w:sz w:val="26"/>
          <w:szCs w:val="26"/>
          <w:lang w:eastAsia="it-IT"/>
        </w:rPr>
        <w:t xml:space="preserve">Utilizzando solo caratteri </w:t>
      </w:r>
      <w:r>
        <w:rPr>
          <w:sz w:val="26"/>
          <w:szCs w:val="26"/>
          <w:lang w:eastAsia="it-IT"/>
        </w:rPr>
        <w:t>alfanumerici</w:t>
      </w:r>
    </w:p>
    <w:p w14:paraId="6CF42D9D" w14:textId="7EFAD753" w:rsidR="0026074D" w:rsidRP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Cercare di mantenere una lunghezza medio-corta </w:t>
      </w:r>
    </w:p>
    <w:p w14:paraId="791A86F0" w14:textId="77777777" w:rsidR="0026074D" w:rsidRPr="00B41ED1" w:rsidRDefault="0026074D" w:rsidP="0026074D">
      <w:pPr>
        <w:pStyle w:val="Paragrafoelenco"/>
        <w:rPr>
          <w:sz w:val="26"/>
          <w:szCs w:val="26"/>
          <w:lang w:eastAsia="it-IT"/>
        </w:rPr>
      </w:pPr>
    </w:p>
    <w:p w14:paraId="377ADB28" w14:textId="3363011A" w:rsidR="00B41ED1" w:rsidRDefault="0026074D" w:rsidP="0026074D">
      <w:pPr>
        <w:pStyle w:val="Sottotitolo"/>
        <w:rPr>
          <w:rFonts w:eastAsia="Times New Roman"/>
          <w:sz w:val="28"/>
          <w:szCs w:val="28"/>
          <w:lang w:eastAsia="it-IT"/>
        </w:rPr>
      </w:pPr>
      <w:r w:rsidRPr="0026074D">
        <w:rPr>
          <w:rFonts w:eastAsia="Times New Roman"/>
          <w:sz w:val="28"/>
          <w:szCs w:val="28"/>
          <w:lang w:eastAsia="it-IT"/>
        </w:rPr>
        <w:t>Variabili</w:t>
      </w:r>
    </w:p>
    <w:p w14:paraId="782E1649" w14:textId="30B0330A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variabili dovranno iniziare con lettera minuscola e le parole successive dovranno avere la prima lettera maiuscola.</w:t>
      </w:r>
    </w:p>
    <w:p w14:paraId="72A2E5F0" w14:textId="7C02A856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La dichiarazione delle variabili viene fatta di norma all’inizio facendo in modo che vi sia una sola variabile per riga, rendendo così più leggibile e chiaro il tutto.</w:t>
      </w:r>
    </w:p>
    <w:p w14:paraId="0D00EC32" w14:textId="777204DD" w:rsidR="0026074D" w:rsidRDefault="0026074D" w:rsidP="0026074D">
      <w:pPr>
        <w:rPr>
          <w:sz w:val="26"/>
          <w:szCs w:val="26"/>
          <w:lang w:eastAsia="it-IT"/>
        </w:rPr>
      </w:pPr>
    </w:p>
    <w:p w14:paraId="6C319628" w14:textId="73294122" w:rsidR="0026074D" w:rsidRDefault="0026074D" w:rsidP="0026074D">
      <w:pPr>
        <w:pStyle w:val="Sottotitolo"/>
        <w:rPr>
          <w:sz w:val="28"/>
          <w:szCs w:val="28"/>
          <w:lang w:eastAsia="it-IT"/>
        </w:rPr>
      </w:pPr>
      <w:r w:rsidRPr="0026074D">
        <w:rPr>
          <w:sz w:val="28"/>
          <w:szCs w:val="28"/>
          <w:lang w:eastAsia="it-IT"/>
        </w:rPr>
        <w:t>Metodi</w:t>
      </w:r>
    </w:p>
    <w:p w14:paraId="10B49ABC" w14:textId="3A9E2CCF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Per i nomi dei metodi vige la stessa regola delle variabili.</w:t>
      </w:r>
    </w:p>
    <w:p w14:paraId="6129C1C9" w14:textId="5E521EC1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Nella maggior parte dei casi il nome del metodo sarà un verbo che rappresenta la sua funzione e sarà seguito dal nome d</w:t>
      </w:r>
      <w:r w:rsidR="009A6082" w:rsidRPr="009A6082">
        <w:rPr>
          <w:sz w:val="26"/>
          <w:szCs w:val="26"/>
          <w:lang w:eastAsia="it-IT"/>
        </w:rPr>
        <w:t>ell’oggetto su cui opera.</w:t>
      </w:r>
    </w:p>
    <w:p w14:paraId="0F72C97A" w14:textId="3E307AB9" w:rsidR="009A6082" w:rsidRDefault="009A6082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lastRenderedPageBreak/>
        <w:t>Per quanto riguarda i vari metodi di accesso e modifica di una variabile dovranno sempre avere la seguente forma: getPassword(), setPassword();</w:t>
      </w:r>
    </w:p>
    <w:p w14:paraId="64E0DC5A" w14:textId="21725E09" w:rsidR="009A6082" w:rsidRPr="009A6082" w:rsidRDefault="009A6082" w:rsidP="0026074D">
      <w:pPr>
        <w:rPr>
          <w:sz w:val="28"/>
          <w:szCs w:val="28"/>
          <w:lang w:eastAsia="it-IT"/>
        </w:rPr>
      </w:pPr>
    </w:p>
    <w:p w14:paraId="3B8E43FB" w14:textId="31844081" w:rsidR="009A6082" w:rsidRDefault="009A6082" w:rsidP="009A6082">
      <w:pPr>
        <w:pStyle w:val="Sottotitolo"/>
        <w:rPr>
          <w:sz w:val="28"/>
          <w:szCs w:val="28"/>
          <w:lang w:eastAsia="it-IT"/>
        </w:rPr>
      </w:pPr>
      <w:r w:rsidRPr="009A6082">
        <w:rPr>
          <w:sz w:val="28"/>
          <w:szCs w:val="28"/>
          <w:lang w:eastAsia="it-IT"/>
        </w:rPr>
        <w:t>Commenti</w:t>
      </w:r>
    </w:p>
    <w:p w14:paraId="19574018" w14:textId="6D539173" w:rsidR="009A6082" w:rsidRPr="00226140" w:rsidRDefault="009A6082" w:rsidP="009A6082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I commenti, se utilizzati, dovranno essere:</w:t>
      </w:r>
    </w:p>
    <w:p w14:paraId="39FFEBD4" w14:textId="0A5C6438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Per variabili: scritti sulla stessa riga</w:t>
      </w:r>
    </w:p>
    <w:p w14:paraId="157D745D" w14:textId="185034C2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 xml:space="preserve">Per metodi: scritti appena </w:t>
      </w:r>
      <w:r w:rsidR="001157BC">
        <w:rPr>
          <w:sz w:val="26"/>
          <w:szCs w:val="26"/>
          <w:lang w:eastAsia="it-IT"/>
        </w:rPr>
        <w:t>prima</w:t>
      </w:r>
      <w:r w:rsidRPr="00226140">
        <w:rPr>
          <w:sz w:val="26"/>
          <w:szCs w:val="26"/>
          <w:lang w:eastAsia="it-IT"/>
        </w:rPr>
        <w:t xml:space="preserve"> quest’ultimo è stato dichiarato</w:t>
      </w:r>
    </w:p>
    <w:p w14:paraId="4B8BB847" w14:textId="77777777" w:rsidR="009A6082" w:rsidRPr="0026074D" w:rsidRDefault="009A6082" w:rsidP="0026074D">
      <w:pPr>
        <w:rPr>
          <w:lang w:eastAsia="it-IT"/>
        </w:rPr>
      </w:pPr>
    </w:p>
    <w:p w14:paraId="629636CC" w14:textId="4F54A1DE" w:rsidR="00B41ED1" w:rsidRDefault="00226140" w:rsidP="00226140">
      <w:pPr>
        <w:pStyle w:val="Sottotitolo"/>
        <w:rPr>
          <w:rFonts w:eastAsia="Times New Roman"/>
          <w:sz w:val="28"/>
          <w:szCs w:val="28"/>
          <w:lang w:eastAsia="it-IT"/>
        </w:rPr>
      </w:pPr>
      <w:r w:rsidRPr="00226140">
        <w:rPr>
          <w:rFonts w:eastAsia="Times New Roman"/>
          <w:sz w:val="28"/>
          <w:szCs w:val="28"/>
          <w:lang w:eastAsia="it-IT"/>
        </w:rPr>
        <w:t>Classi</w:t>
      </w:r>
      <w:r>
        <w:rPr>
          <w:rFonts w:eastAsia="Times New Roman"/>
          <w:sz w:val="28"/>
          <w:szCs w:val="28"/>
          <w:lang w:eastAsia="it-IT"/>
        </w:rPr>
        <w:t xml:space="preserve"> ed Interfacce</w:t>
      </w:r>
    </w:p>
    <w:p w14:paraId="1022BA31" w14:textId="3FC91DE7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classi e delle interfacce dovranno seguire la “CamelCase”; quindi, ogni parola inizia con la lettera maiuscola.</w:t>
      </w:r>
    </w:p>
    <w:p w14:paraId="218CF539" w14:textId="66160861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classi dovranno essere, come per i metodi, evocativi. </w:t>
      </w:r>
    </w:p>
    <w:p w14:paraId="69A05F49" w14:textId="12B71117" w:rsidR="00226140" w:rsidRPr="00226140" w:rsidRDefault="00226140" w:rsidP="00226140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La dichiarazione di una classe è caratterizzata da:</w:t>
      </w:r>
    </w:p>
    <w:p w14:paraId="7B669A65" w14:textId="61FF4AED" w:rsidR="00226140" w:rsidRPr="00226140" w:rsidRDefault="00226140" w:rsidP="001157BC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1.</w:t>
      </w:r>
      <w:r w:rsidR="008402C3">
        <w:rPr>
          <w:sz w:val="26"/>
          <w:szCs w:val="26"/>
          <w:lang w:eastAsia="it-IT"/>
        </w:rPr>
        <w:t xml:space="preserve">   </w:t>
      </w:r>
      <w:r w:rsidRPr="00226140">
        <w:rPr>
          <w:sz w:val="26"/>
          <w:szCs w:val="26"/>
          <w:lang w:eastAsia="it-IT"/>
        </w:rPr>
        <w:t xml:space="preserve">Dichiarazione della classe </w:t>
      </w:r>
      <w:r w:rsidR="008402C3">
        <w:rPr>
          <w:sz w:val="26"/>
          <w:szCs w:val="26"/>
          <w:lang w:eastAsia="it-IT"/>
        </w:rPr>
        <w:t>public</w:t>
      </w:r>
    </w:p>
    <w:p w14:paraId="2A3E09E2" w14:textId="60B55595" w:rsidR="00226140" w:rsidRPr="00226140" w:rsidRDefault="001157BC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2</w:t>
      </w:r>
      <w:r w:rsidR="00226140" w:rsidRPr="00226140">
        <w:rPr>
          <w:sz w:val="26"/>
          <w:szCs w:val="26"/>
          <w:lang w:eastAsia="it-IT"/>
        </w:rPr>
        <w:t>.</w:t>
      </w:r>
      <w:r w:rsidR="008402C3">
        <w:rPr>
          <w:sz w:val="26"/>
          <w:szCs w:val="26"/>
          <w:lang w:eastAsia="it-IT"/>
        </w:rPr>
        <w:t xml:space="preserve">   </w:t>
      </w:r>
      <w:r w:rsidR="00226140" w:rsidRPr="00226140">
        <w:rPr>
          <w:sz w:val="26"/>
          <w:szCs w:val="26"/>
          <w:lang w:eastAsia="it-IT"/>
        </w:rPr>
        <w:t>Costruttore</w:t>
      </w:r>
    </w:p>
    <w:p w14:paraId="764C6167" w14:textId="6C0F6C00" w:rsidR="00226140" w:rsidRDefault="001157BC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3</w:t>
      </w:r>
      <w:r w:rsidR="00226140" w:rsidRPr="00226140">
        <w:rPr>
          <w:sz w:val="26"/>
          <w:szCs w:val="26"/>
          <w:lang w:eastAsia="it-IT"/>
        </w:rPr>
        <w:t>.</w:t>
      </w:r>
      <w:r w:rsidR="008402C3">
        <w:rPr>
          <w:sz w:val="26"/>
          <w:szCs w:val="26"/>
          <w:lang w:eastAsia="it-IT"/>
        </w:rPr>
        <w:t xml:space="preserve">   </w:t>
      </w:r>
      <w:r w:rsidR="00226140">
        <w:rPr>
          <w:sz w:val="26"/>
          <w:szCs w:val="26"/>
          <w:lang w:eastAsia="it-IT"/>
        </w:rPr>
        <w:t>Possibile commento</w:t>
      </w:r>
      <w:r w:rsidR="00226140" w:rsidRPr="00226140">
        <w:rPr>
          <w:sz w:val="26"/>
          <w:szCs w:val="26"/>
          <w:lang w:eastAsia="it-IT"/>
        </w:rPr>
        <w:t xml:space="preserve"> e dichiarazione metodi e variabili</w:t>
      </w:r>
    </w:p>
    <w:p w14:paraId="250BF226" w14:textId="35B630EB" w:rsidR="001157BC" w:rsidRP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4.   </w:t>
      </w:r>
      <w:r w:rsidRPr="001157BC">
        <w:rPr>
          <w:sz w:val="26"/>
          <w:szCs w:val="26"/>
          <w:lang w:eastAsia="it-IT"/>
        </w:rPr>
        <w:t>Dichiarazioni di costanti con possibile commento</w:t>
      </w:r>
    </w:p>
    <w:p w14:paraId="565568FB" w14:textId="1C3C1E67" w:rsidR="001157BC" w:rsidRP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5</w:t>
      </w:r>
      <w:r w:rsidRPr="001157BC">
        <w:rPr>
          <w:sz w:val="26"/>
          <w:szCs w:val="26"/>
          <w:lang w:eastAsia="it-IT"/>
        </w:rPr>
        <w:t>.   Dichiarazioni di variabili di classe con possibile commento</w:t>
      </w:r>
    </w:p>
    <w:p w14:paraId="4E0AA4AC" w14:textId="134E0E07" w:rsid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6</w:t>
      </w:r>
      <w:r w:rsidRPr="001157BC">
        <w:rPr>
          <w:sz w:val="26"/>
          <w:szCs w:val="26"/>
          <w:lang w:eastAsia="it-IT"/>
        </w:rPr>
        <w:t>.   Dichiarazioni di variabili d’istanza con possibile commento</w:t>
      </w:r>
    </w:p>
    <w:p w14:paraId="71F5943C" w14:textId="28E9E9F0" w:rsidR="00226140" w:rsidRDefault="00226140" w:rsidP="00226140">
      <w:pPr>
        <w:rPr>
          <w:sz w:val="26"/>
          <w:szCs w:val="26"/>
          <w:lang w:eastAsia="it-IT"/>
        </w:rPr>
      </w:pPr>
    </w:p>
    <w:p w14:paraId="30C0537D" w14:textId="1B77B21E" w:rsidR="008402C3" w:rsidRDefault="008402C3" w:rsidP="008402C3">
      <w:pPr>
        <w:pStyle w:val="Sottotitolo"/>
        <w:rPr>
          <w:sz w:val="28"/>
          <w:szCs w:val="28"/>
          <w:lang w:eastAsia="it-IT"/>
        </w:rPr>
      </w:pPr>
      <w:r w:rsidRPr="008402C3">
        <w:rPr>
          <w:sz w:val="28"/>
          <w:szCs w:val="28"/>
          <w:lang w:eastAsia="it-IT"/>
        </w:rPr>
        <w:t>Pagine</w:t>
      </w:r>
    </w:p>
    <w:p w14:paraId="59F8E7C3" w14:textId="345C2D4A" w:rsidR="008402C3" w:rsidRDefault="008402C3" w:rsidP="008402C3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pagine dovranno essere scritti in minuscolo e vi sarà un </w:t>
      </w:r>
      <w:r w:rsidR="001157BC">
        <w:rPr>
          <w:sz w:val="26"/>
          <w:szCs w:val="26"/>
          <w:lang w:eastAsia="it-IT"/>
        </w:rPr>
        <w:t>“–</w:t>
      </w:r>
      <w:r>
        <w:rPr>
          <w:sz w:val="26"/>
          <w:szCs w:val="26"/>
          <w:lang w:eastAsia="it-IT"/>
        </w:rPr>
        <w:t xml:space="preserve"> “ a dividere le parole.</w:t>
      </w:r>
    </w:p>
    <w:p w14:paraId="150127CE" w14:textId="6860BA3D" w:rsidR="008402C3" w:rsidRPr="008402C3" w:rsidRDefault="008402C3" w:rsidP="008402C3">
      <w:pPr>
        <w:rPr>
          <w:sz w:val="28"/>
          <w:szCs w:val="28"/>
          <w:lang w:eastAsia="it-IT"/>
        </w:rPr>
      </w:pPr>
    </w:p>
    <w:p w14:paraId="61D59D09" w14:textId="6105BDC3" w:rsidR="008402C3" w:rsidRPr="008402C3" w:rsidRDefault="008402C3" w:rsidP="008402C3">
      <w:pPr>
        <w:pStyle w:val="Sottotitolo"/>
        <w:rPr>
          <w:sz w:val="28"/>
          <w:szCs w:val="28"/>
          <w:lang w:eastAsia="it-IT"/>
        </w:rPr>
      </w:pPr>
      <w:r w:rsidRPr="008402C3">
        <w:rPr>
          <w:sz w:val="28"/>
          <w:szCs w:val="28"/>
          <w:lang w:eastAsia="it-IT"/>
        </w:rPr>
        <w:t>Acronimi ed abbreviazioni</w:t>
      </w:r>
    </w:p>
    <w:p w14:paraId="13F8219C" w14:textId="77777777" w:rsidR="008402C3" w:rsidRP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Acronimi:</w:t>
      </w:r>
    </w:p>
    <w:p w14:paraId="312E2B39" w14:textId="5F691ACE" w:rsidR="008402C3" w:rsidRPr="007A00DE" w:rsidRDefault="008402C3" w:rsidP="008402C3">
      <w:pPr>
        <w:rPr>
          <w:sz w:val="26"/>
          <w:szCs w:val="26"/>
          <w:lang w:eastAsia="it-IT"/>
        </w:rPr>
      </w:pPr>
      <w:r w:rsidRPr="007A00DE">
        <w:rPr>
          <w:sz w:val="26"/>
          <w:szCs w:val="26"/>
          <w:lang w:eastAsia="it-IT"/>
        </w:rPr>
        <w:t>●   RAD: Requirements Analysis Document</w:t>
      </w:r>
    </w:p>
    <w:p w14:paraId="533D0378" w14:textId="38C2FB9B" w:rsidR="008402C3" w:rsidRPr="008402C3" w:rsidRDefault="008402C3" w:rsidP="008402C3">
      <w:pPr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SDD: System Design Document</w:t>
      </w:r>
    </w:p>
    <w:p w14:paraId="66BB03A9" w14:textId="264EC942" w:rsidR="008402C3" w:rsidRPr="008402C3" w:rsidRDefault="008402C3" w:rsidP="008402C3">
      <w:pPr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ODD: Object Design Document</w:t>
      </w:r>
    </w:p>
    <w:p w14:paraId="2F8847E8" w14:textId="77777777" w:rsidR="008402C3" w:rsidRPr="008402C3" w:rsidRDefault="008402C3" w:rsidP="008402C3">
      <w:pPr>
        <w:rPr>
          <w:sz w:val="26"/>
          <w:szCs w:val="26"/>
          <w:lang w:val="en-US" w:eastAsia="it-IT"/>
        </w:rPr>
      </w:pPr>
    </w:p>
    <w:p w14:paraId="1A3B5D22" w14:textId="77777777" w:rsidR="008402C3" w:rsidRP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Abbreviazioni:</w:t>
      </w:r>
    </w:p>
    <w:p w14:paraId="344DDBC0" w14:textId="1B6599FF" w:rsid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●</w:t>
      </w:r>
      <w:r>
        <w:rPr>
          <w:sz w:val="26"/>
          <w:szCs w:val="26"/>
          <w:lang w:eastAsia="it-IT"/>
        </w:rPr>
        <w:t xml:space="preserve">   </w:t>
      </w:r>
      <w:r w:rsidRPr="008402C3">
        <w:rPr>
          <w:sz w:val="26"/>
          <w:szCs w:val="26"/>
          <w:lang w:eastAsia="it-IT"/>
        </w:rPr>
        <w:t>DB: Database</w:t>
      </w:r>
    </w:p>
    <w:p w14:paraId="23D1984A" w14:textId="3ACC21C1" w:rsidR="00A31A00" w:rsidRDefault="00A31A00" w:rsidP="008402C3">
      <w:pPr>
        <w:rPr>
          <w:sz w:val="26"/>
          <w:szCs w:val="26"/>
          <w:lang w:eastAsia="it-IT"/>
        </w:rPr>
      </w:pPr>
    </w:p>
    <w:p w14:paraId="4437BEE8" w14:textId="310D7327" w:rsidR="00A31A00" w:rsidRDefault="00372D9A" w:rsidP="00372D9A">
      <w:pPr>
        <w:pStyle w:val="Sottotitolo"/>
        <w:rPr>
          <w:sz w:val="28"/>
          <w:szCs w:val="28"/>
          <w:lang w:eastAsia="it-IT"/>
        </w:rPr>
      </w:pPr>
      <w:r w:rsidRPr="007504A8">
        <w:rPr>
          <w:sz w:val="28"/>
          <w:szCs w:val="28"/>
          <w:lang w:eastAsia="it-IT"/>
        </w:rPr>
        <w:t>Design Pattern</w:t>
      </w:r>
    </w:p>
    <w:p w14:paraId="6C077050" w14:textId="1F2C57DB" w:rsidR="00581322" w:rsidRDefault="00581322" w:rsidP="00581322">
      <w:pPr>
        <w:rPr>
          <w:b/>
          <w:bCs/>
          <w:sz w:val="26"/>
          <w:szCs w:val="26"/>
          <w:lang w:eastAsia="it-IT"/>
        </w:rPr>
      </w:pPr>
      <w:r w:rsidRPr="00581322">
        <w:rPr>
          <w:b/>
          <w:bCs/>
          <w:sz w:val="26"/>
          <w:szCs w:val="26"/>
          <w:lang w:eastAsia="it-IT"/>
        </w:rPr>
        <w:t>MVC Pattern</w:t>
      </w:r>
    </w:p>
    <w:p w14:paraId="12B35D0C" w14:textId="505C12E1" w:rsidR="00581322" w:rsidRDefault="00581322" w:rsidP="008F7B70">
      <w:pPr>
        <w:spacing w:after="0"/>
        <w:rPr>
          <w:sz w:val="26"/>
          <w:szCs w:val="26"/>
          <w:lang w:eastAsia="it-IT"/>
        </w:rPr>
      </w:pPr>
      <w:r w:rsidRPr="00581322">
        <w:rPr>
          <w:sz w:val="26"/>
          <w:szCs w:val="26"/>
          <w:lang w:eastAsia="it-IT"/>
        </w:rPr>
        <w:t>Lo schema che abbiamo identificato è esattamente quello proposto dal pattern MVC. In particolare:</w:t>
      </w:r>
    </w:p>
    <w:p w14:paraId="774D18E0" w14:textId="77777777" w:rsidR="008F7B70" w:rsidRPr="00581322" w:rsidRDefault="008F7B70" w:rsidP="008F7B70">
      <w:pPr>
        <w:spacing w:after="0"/>
        <w:rPr>
          <w:sz w:val="26"/>
          <w:szCs w:val="26"/>
          <w:lang w:eastAsia="it-IT"/>
        </w:rPr>
      </w:pPr>
    </w:p>
    <w:p w14:paraId="06053FB3" w14:textId="63C05317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Model:</w:t>
      </w:r>
      <w:r w:rsidRPr="008F7B70">
        <w:rPr>
          <w:sz w:val="26"/>
          <w:szCs w:val="26"/>
          <w:lang w:eastAsia="it-IT"/>
        </w:rPr>
        <w:t xml:space="preserve"> contiene i metodi di accesso ai dati.</w:t>
      </w:r>
    </w:p>
    <w:p w14:paraId="64409429" w14:textId="77777777" w:rsidR="008F7B70" w:rsidRPr="00581322" w:rsidRDefault="008F7B70" w:rsidP="008F7B70">
      <w:pPr>
        <w:spacing w:after="0"/>
        <w:rPr>
          <w:sz w:val="26"/>
          <w:szCs w:val="26"/>
          <w:lang w:eastAsia="it-IT"/>
        </w:rPr>
      </w:pPr>
    </w:p>
    <w:p w14:paraId="12695B32" w14:textId="786FD597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View:</w:t>
      </w:r>
      <w:r w:rsidRPr="008F7B70">
        <w:rPr>
          <w:sz w:val="26"/>
          <w:szCs w:val="26"/>
          <w:lang w:eastAsia="it-IT"/>
        </w:rPr>
        <w:t xml:space="preserve"> si occupa di visualizzare i dati all'utente e gestisce l'interazione fra quest'ultimo e l'infrastruttura sottostante</w:t>
      </w:r>
      <w:r w:rsidR="008F7B70">
        <w:rPr>
          <w:sz w:val="26"/>
          <w:szCs w:val="26"/>
          <w:lang w:eastAsia="it-IT"/>
        </w:rPr>
        <w:t>(webcontent)</w:t>
      </w:r>
      <w:r w:rsidRPr="008F7B70">
        <w:rPr>
          <w:sz w:val="26"/>
          <w:szCs w:val="26"/>
          <w:lang w:eastAsia="it-IT"/>
        </w:rPr>
        <w:t>.</w:t>
      </w:r>
    </w:p>
    <w:p w14:paraId="16CEE907" w14:textId="77777777" w:rsidR="008F7B70" w:rsidRPr="008F7B70" w:rsidRDefault="008F7B70" w:rsidP="008F7B70">
      <w:pPr>
        <w:spacing w:after="0"/>
        <w:rPr>
          <w:sz w:val="26"/>
          <w:szCs w:val="26"/>
          <w:u w:val="single"/>
          <w:lang w:eastAsia="it-IT"/>
        </w:rPr>
      </w:pPr>
    </w:p>
    <w:p w14:paraId="033326A2" w14:textId="7859A0A8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Control</w:t>
      </w:r>
      <w:r w:rsidR="00C675D3">
        <w:rPr>
          <w:i/>
          <w:iCs/>
          <w:sz w:val="26"/>
          <w:szCs w:val="26"/>
          <w:lang w:eastAsia="it-IT"/>
        </w:rPr>
        <w:t>ler</w:t>
      </w:r>
      <w:r w:rsidRPr="008F7B70">
        <w:rPr>
          <w:i/>
          <w:iCs/>
          <w:sz w:val="26"/>
          <w:szCs w:val="26"/>
          <w:lang w:eastAsia="it-IT"/>
        </w:rPr>
        <w:t>:</w:t>
      </w:r>
      <w:r w:rsidRPr="008F7B70">
        <w:rPr>
          <w:sz w:val="26"/>
          <w:szCs w:val="26"/>
          <w:lang w:eastAsia="it-IT"/>
        </w:rPr>
        <w:t xml:space="preserve"> riceve i comandi dell'utente attraverso il View e reagisce eseguendo delle operazioni che possono interessare il Model e che portano generalmente ad un cambiamento di stato del View.</w:t>
      </w:r>
    </w:p>
    <w:p w14:paraId="138ABF53" w14:textId="77777777" w:rsidR="00581322" w:rsidRPr="00581322" w:rsidRDefault="00581322" w:rsidP="00581322">
      <w:pPr>
        <w:rPr>
          <w:b/>
          <w:bCs/>
          <w:sz w:val="26"/>
          <w:szCs w:val="26"/>
          <w:lang w:eastAsia="it-IT"/>
        </w:rPr>
      </w:pPr>
    </w:p>
    <w:p w14:paraId="05921A71" w14:textId="016AFC60" w:rsidR="008F7B70" w:rsidRDefault="00581322" w:rsidP="008F7B70">
      <w:pPr>
        <w:rPr>
          <w:rFonts w:eastAsia="Times New Roman"/>
          <w:sz w:val="36"/>
          <w:szCs w:val="36"/>
          <w:lang w:eastAsia="it-IT"/>
        </w:rPr>
      </w:pPr>
      <w:r w:rsidRPr="00581322">
        <w:rPr>
          <w:sz w:val="26"/>
          <w:szCs w:val="26"/>
          <w:lang w:eastAsia="it-IT"/>
        </w:rPr>
        <w:t xml:space="preserve">La suddivisione dei package in servlets, model e webcontent è </w:t>
      </w:r>
      <w:r w:rsidR="008F7B70">
        <w:rPr>
          <w:sz w:val="26"/>
          <w:szCs w:val="26"/>
          <w:lang w:eastAsia="it-IT"/>
        </w:rPr>
        <w:t xml:space="preserve">per l’appunto </w:t>
      </w:r>
      <w:r w:rsidRPr="00581322">
        <w:rPr>
          <w:sz w:val="26"/>
          <w:szCs w:val="26"/>
          <w:lang w:eastAsia="it-IT"/>
        </w:rPr>
        <w:t>motivata dall’utilizzo dell’architettura MVC, la quale permette di separare la logica di business (servlets) dalla presentazione (webcontent) e dalla gestione dei dati (model). Il package model è a sua volta suddiviso in bean e dao. Le servlet nel package servlets si occuperanno del</w:t>
      </w:r>
    </w:p>
    <w:p w14:paraId="7CA89E6C" w14:textId="77777777" w:rsidR="008F7B70" w:rsidRDefault="008F7B70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6068B346" w14:textId="6648E9B0" w:rsidR="008F7B70" w:rsidRDefault="008F7B70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1639F110" w14:textId="47E1AA69" w:rsidR="008F7B70" w:rsidRDefault="008F7B70" w:rsidP="008F7B70">
      <w:pPr>
        <w:rPr>
          <w:lang w:eastAsia="it-IT"/>
        </w:rPr>
      </w:pPr>
    </w:p>
    <w:p w14:paraId="37534F71" w14:textId="121B7EF7" w:rsidR="008F7B70" w:rsidRDefault="008F7B70" w:rsidP="008F7B70">
      <w:pPr>
        <w:rPr>
          <w:lang w:eastAsia="it-IT"/>
        </w:rPr>
      </w:pPr>
    </w:p>
    <w:p w14:paraId="43E28633" w14:textId="64431C68" w:rsidR="008F7B70" w:rsidRDefault="008F7B70" w:rsidP="008F7B70">
      <w:pPr>
        <w:rPr>
          <w:lang w:eastAsia="it-IT"/>
        </w:rPr>
      </w:pPr>
    </w:p>
    <w:p w14:paraId="7DA59F5D" w14:textId="55DFADF7" w:rsidR="008F7B70" w:rsidRDefault="008F7B70" w:rsidP="008F7B70">
      <w:pPr>
        <w:rPr>
          <w:lang w:eastAsia="it-IT"/>
        </w:rPr>
      </w:pPr>
    </w:p>
    <w:p w14:paraId="0121CE40" w14:textId="08F227D9" w:rsidR="008F7B70" w:rsidRDefault="008F7B70" w:rsidP="008F7B70">
      <w:pPr>
        <w:rPr>
          <w:lang w:eastAsia="it-IT"/>
        </w:rPr>
      </w:pPr>
    </w:p>
    <w:p w14:paraId="4CEF64F5" w14:textId="1700E808" w:rsidR="008F7B70" w:rsidRDefault="008F7B70" w:rsidP="008F7B70">
      <w:pPr>
        <w:rPr>
          <w:lang w:eastAsia="it-IT"/>
        </w:rPr>
      </w:pPr>
    </w:p>
    <w:p w14:paraId="18D22E9C" w14:textId="77777777" w:rsidR="008F7B70" w:rsidRPr="008F7B70" w:rsidRDefault="008F7B70" w:rsidP="008F7B70">
      <w:pPr>
        <w:rPr>
          <w:lang w:eastAsia="it-IT"/>
        </w:rPr>
      </w:pPr>
    </w:p>
    <w:p w14:paraId="3DFA68EF" w14:textId="34CABAB0" w:rsidR="00E72F14" w:rsidRDefault="00D07057" w:rsidP="008F7B70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lastRenderedPageBreak/>
        <w:t>Packages:</w:t>
      </w:r>
    </w:p>
    <w:p w14:paraId="6D418519" w14:textId="77777777" w:rsidR="008F7B70" w:rsidRPr="008F7B70" w:rsidRDefault="008F7B70" w:rsidP="008F7B70">
      <w:pPr>
        <w:rPr>
          <w:lang w:eastAsia="it-IT"/>
        </w:rPr>
      </w:pPr>
    </w:p>
    <w:p w14:paraId="56E457B4" w14:textId="7BA38A37" w:rsidR="008F7B70" w:rsidRPr="008F7B70" w:rsidRDefault="00C675D3" w:rsidP="008F7B70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1109DD0F" wp14:editId="1D8E6ACA">
            <wp:extent cx="3917950" cy="5537200"/>
            <wp:effectExtent l="0" t="0" r="635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3E95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74B3144B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4F1981EF" w14:textId="48400C1C" w:rsidR="008F7B70" w:rsidRPr="00C675D3" w:rsidRDefault="00C675D3" w:rsidP="00C675D3">
      <w:pPr>
        <w:rPr>
          <w:sz w:val="26"/>
          <w:szCs w:val="26"/>
        </w:rPr>
      </w:pPr>
      <w:r w:rsidRPr="00C675D3">
        <w:rPr>
          <w:sz w:val="26"/>
          <w:szCs w:val="26"/>
        </w:rPr>
        <w:t>I tre pacchetti principali sono control, model e webcontent.</w:t>
      </w:r>
    </w:p>
    <w:p w14:paraId="5C1D77E5" w14:textId="20ABA5EB" w:rsidR="00C675D3" w:rsidRDefault="00C675D3" w:rsidP="00C675D3">
      <w:pPr>
        <w:rPr>
          <w:sz w:val="26"/>
          <w:szCs w:val="26"/>
        </w:rPr>
      </w:pPr>
      <w:r w:rsidRPr="00C675D3">
        <w:rPr>
          <w:sz w:val="26"/>
          <w:szCs w:val="26"/>
        </w:rPr>
        <w:t>Il pacchetto control è suddiviso a sua volta in altri sotto pacchetti che presentato al proprio interno le servlet.</w:t>
      </w:r>
    </w:p>
    <w:p w14:paraId="7408DB2B" w14:textId="445ADD9E" w:rsidR="00C675D3" w:rsidRDefault="00C675D3" w:rsidP="00C675D3">
      <w:pPr>
        <w:rPr>
          <w:sz w:val="26"/>
          <w:szCs w:val="26"/>
        </w:rPr>
      </w:pPr>
      <w:r>
        <w:rPr>
          <w:sz w:val="26"/>
          <w:szCs w:val="26"/>
        </w:rPr>
        <w:t>Nel pacchetto model abbiamo, non solo i model, ma anche i bean.</w:t>
      </w:r>
    </w:p>
    <w:p w14:paraId="6CF4CD76" w14:textId="7C0334A5" w:rsidR="00C675D3" w:rsidRPr="00C675D3" w:rsidRDefault="00C675D3" w:rsidP="00C675D3">
      <w:pPr>
        <w:rPr>
          <w:sz w:val="26"/>
          <w:szCs w:val="26"/>
        </w:rPr>
      </w:pPr>
      <w:r>
        <w:rPr>
          <w:sz w:val="26"/>
          <w:szCs w:val="26"/>
        </w:rPr>
        <w:t>Infine, il pacchetto webcontent oltre ad avere tutti i file jsp e js presenta altri due pacchetti: uno conten</w:t>
      </w:r>
      <w:r w:rsidR="003F098C">
        <w:rPr>
          <w:sz w:val="26"/>
          <w:szCs w:val="26"/>
        </w:rPr>
        <w:t>en</w:t>
      </w:r>
      <w:r>
        <w:rPr>
          <w:sz w:val="26"/>
          <w:szCs w:val="26"/>
        </w:rPr>
        <w:t>te tutti i file css e l’altro tutte le immagini usate nel sito.</w:t>
      </w:r>
    </w:p>
    <w:p w14:paraId="243527DF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5FC2CE4E" w14:textId="1206A6AE" w:rsidR="00E356B8" w:rsidRDefault="00E72F14" w:rsidP="007A00DE">
      <w:pPr>
        <w:pStyle w:val="Sottotitolo"/>
        <w:rPr>
          <w:sz w:val="28"/>
          <w:szCs w:val="28"/>
        </w:rPr>
      </w:pPr>
      <w:r w:rsidRPr="003D3343">
        <w:rPr>
          <w:sz w:val="28"/>
          <w:szCs w:val="28"/>
        </w:rPr>
        <w:lastRenderedPageBreak/>
        <w:t>Control</w:t>
      </w:r>
      <w:r w:rsidR="007A00DE" w:rsidRPr="003D3343">
        <w:rPr>
          <w:sz w:val="28"/>
          <w:szCs w:val="28"/>
        </w:rPr>
        <w:t xml:space="preserve"> Package</w:t>
      </w:r>
    </w:p>
    <w:p w14:paraId="300559D5" w14:textId="2D912A60" w:rsidR="003D3343" w:rsidRPr="003D3343" w:rsidRDefault="008F7B70" w:rsidP="003D3343">
      <w:r>
        <w:rPr>
          <w:noProof/>
        </w:rPr>
        <w:drawing>
          <wp:inline distT="0" distB="0" distL="0" distR="0" wp14:anchorId="351377BF" wp14:editId="2DFBB19A">
            <wp:extent cx="2603500" cy="4873217"/>
            <wp:effectExtent l="0" t="0" r="6350" b="381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50" cy="488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5ECC" w14:textId="77777777" w:rsidR="00581322" w:rsidRPr="00581322" w:rsidRDefault="00581322" w:rsidP="00581322"/>
    <w:p w14:paraId="4623563C" w14:textId="5854077C" w:rsidR="007A00DE" w:rsidRPr="003D3343" w:rsidRDefault="007A00DE" w:rsidP="007A00DE">
      <w:pPr>
        <w:pStyle w:val="Sottotitolo"/>
        <w:rPr>
          <w:sz w:val="28"/>
          <w:szCs w:val="28"/>
        </w:rPr>
      </w:pPr>
      <w:r w:rsidRPr="003D3343">
        <w:rPr>
          <w:sz w:val="28"/>
          <w:szCs w:val="28"/>
        </w:rPr>
        <w:t>Model Package</w:t>
      </w:r>
    </w:p>
    <w:p w14:paraId="458E71E8" w14:textId="0FA47618" w:rsidR="007A00DE" w:rsidRPr="003D3343" w:rsidRDefault="008F7B70" w:rsidP="007A00D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7C5307E" wp14:editId="03D14DDB">
            <wp:extent cx="2463800" cy="2273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972A" w14:textId="77777777" w:rsidR="007A00DE" w:rsidRPr="003D3343" w:rsidRDefault="007A00DE" w:rsidP="007A00DE">
      <w:pPr>
        <w:rPr>
          <w:sz w:val="26"/>
          <w:szCs w:val="26"/>
        </w:rPr>
      </w:pPr>
    </w:p>
    <w:p w14:paraId="227471AB" w14:textId="09E08E27" w:rsidR="007A00DE" w:rsidRDefault="007A00DE" w:rsidP="007A00DE">
      <w:pPr>
        <w:pStyle w:val="Sottotitolo"/>
        <w:rPr>
          <w:sz w:val="28"/>
          <w:szCs w:val="28"/>
          <w:lang w:val="it"/>
        </w:rPr>
      </w:pPr>
      <w:r w:rsidRPr="007A00DE">
        <w:rPr>
          <w:sz w:val="28"/>
          <w:szCs w:val="28"/>
          <w:lang w:val="it"/>
        </w:rPr>
        <w:t>WebApp Package</w:t>
      </w:r>
    </w:p>
    <w:p w14:paraId="1F5AD7A1" w14:textId="7B0F0C42" w:rsidR="008F7B70" w:rsidRDefault="008F7B70" w:rsidP="007A00DE">
      <w:pPr>
        <w:rPr>
          <w:lang w:val="it"/>
        </w:rPr>
      </w:pPr>
    </w:p>
    <w:p w14:paraId="0B5638D7" w14:textId="3D0E3D66" w:rsidR="008F7B70" w:rsidRDefault="008F7B70" w:rsidP="007A00DE">
      <w:pPr>
        <w:rPr>
          <w:lang w:val="it"/>
        </w:rPr>
      </w:pPr>
      <w:r>
        <w:rPr>
          <w:noProof/>
          <w:lang w:val="it"/>
        </w:rPr>
        <w:drawing>
          <wp:inline distT="0" distB="0" distL="0" distR="0" wp14:anchorId="7C0B145E" wp14:editId="121B5165">
            <wp:extent cx="2730500" cy="3390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1E77" w14:textId="66564440" w:rsidR="007A00DE" w:rsidRDefault="007A00DE" w:rsidP="007A00DE">
      <w:pPr>
        <w:rPr>
          <w:lang w:val="it"/>
        </w:rPr>
      </w:pPr>
    </w:p>
    <w:p w14:paraId="16852F0F" w14:textId="0E6B03D5" w:rsidR="008F7B70" w:rsidRDefault="008F7B70" w:rsidP="007A00DE">
      <w:pPr>
        <w:rPr>
          <w:lang w:val="it"/>
        </w:rPr>
      </w:pPr>
    </w:p>
    <w:p w14:paraId="3A7EAA64" w14:textId="285B9805" w:rsidR="008F7B70" w:rsidRDefault="008F7B70" w:rsidP="007A00DE">
      <w:pPr>
        <w:rPr>
          <w:lang w:val="it"/>
        </w:rPr>
      </w:pPr>
    </w:p>
    <w:p w14:paraId="5CE3BB8D" w14:textId="279EF1DB" w:rsidR="008F7B70" w:rsidRDefault="008F7B70" w:rsidP="007A00DE">
      <w:pPr>
        <w:rPr>
          <w:lang w:val="it"/>
        </w:rPr>
      </w:pPr>
    </w:p>
    <w:p w14:paraId="17B12C0A" w14:textId="02F32812" w:rsidR="008F7B70" w:rsidRDefault="008F7B70" w:rsidP="007A00DE">
      <w:pPr>
        <w:rPr>
          <w:lang w:val="it"/>
        </w:rPr>
      </w:pPr>
    </w:p>
    <w:p w14:paraId="4554E300" w14:textId="64955423" w:rsidR="008F7B70" w:rsidRDefault="008F7B70" w:rsidP="007A00DE">
      <w:pPr>
        <w:rPr>
          <w:lang w:val="it"/>
        </w:rPr>
      </w:pPr>
    </w:p>
    <w:p w14:paraId="4FC9AB17" w14:textId="06B56C2C" w:rsidR="008F7B70" w:rsidRDefault="008F7B70" w:rsidP="007A00DE">
      <w:pPr>
        <w:rPr>
          <w:lang w:val="it"/>
        </w:rPr>
      </w:pPr>
    </w:p>
    <w:p w14:paraId="79038D27" w14:textId="184B01B7" w:rsidR="008F7B70" w:rsidRDefault="008F7B70" w:rsidP="007A00DE">
      <w:pPr>
        <w:rPr>
          <w:lang w:val="it"/>
        </w:rPr>
      </w:pPr>
    </w:p>
    <w:p w14:paraId="108D765E" w14:textId="1E02A00F" w:rsidR="008F7B70" w:rsidRDefault="008F7B70" w:rsidP="007A00DE">
      <w:pPr>
        <w:rPr>
          <w:lang w:val="it"/>
        </w:rPr>
      </w:pPr>
    </w:p>
    <w:p w14:paraId="65C323DB" w14:textId="0A43828C" w:rsidR="008F7B70" w:rsidRDefault="008F7B70" w:rsidP="007A00DE">
      <w:pPr>
        <w:rPr>
          <w:lang w:val="it"/>
        </w:rPr>
      </w:pPr>
    </w:p>
    <w:p w14:paraId="5AF3DD3F" w14:textId="77777777" w:rsidR="008F7B70" w:rsidRDefault="008F7B70" w:rsidP="007A00DE">
      <w:pPr>
        <w:rPr>
          <w:lang w:val="it"/>
        </w:rPr>
      </w:pPr>
    </w:p>
    <w:p w14:paraId="1919AC83" w14:textId="27AC54D7" w:rsidR="007A00DE" w:rsidRDefault="007A00DE" w:rsidP="007A00DE">
      <w:pPr>
        <w:pStyle w:val="Titolo1"/>
        <w:rPr>
          <w:lang w:val="it"/>
        </w:rPr>
      </w:pPr>
      <w:r>
        <w:rPr>
          <w:lang w:val="it"/>
        </w:rPr>
        <w:t>Interfacce delle Classi</w:t>
      </w:r>
    </w:p>
    <w:p w14:paraId="193F8F21" w14:textId="366859C8" w:rsidR="007A00DE" w:rsidRDefault="007A00DE" w:rsidP="007A00DE">
      <w:pPr>
        <w:rPr>
          <w:lang w:val="it"/>
        </w:rPr>
      </w:pPr>
    </w:p>
    <w:p w14:paraId="5C492240" w14:textId="7CB3CDDC" w:rsidR="00FC7A0E" w:rsidRDefault="00FC7A0E" w:rsidP="007A00DE">
      <w:pPr>
        <w:rPr>
          <w:lang w:val="it"/>
        </w:rPr>
      </w:pPr>
    </w:p>
    <w:p w14:paraId="18ED5E3F" w14:textId="77777777" w:rsidR="00FC7A0E" w:rsidRDefault="00FC7A0E" w:rsidP="007A00DE">
      <w:pPr>
        <w:rPr>
          <w:lang w:val="it"/>
        </w:rPr>
      </w:pPr>
    </w:p>
    <w:p w14:paraId="00FB4DD6" w14:textId="054BFE3B" w:rsidR="007A00DE" w:rsidRPr="005F383F" w:rsidRDefault="007A00DE" w:rsidP="007A00DE"/>
    <w:p w14:paraId="4F64C36C" w14:textId="67A9E398" w:rsidR="005E0438" w:rsidRPr="005F383F" w:rsidRDefault="005E0438" w:rsidP="007A00DE"/>
    <w:p w14:paraId="7B8D247E" w14:textId="70BDF3A6" w:rsidR="005E0438" w:rsidRPr="005F383F" w:rsidRDefault="005E0438" w:rsidP="007A00DE"/>
    <w:p w14:paraId="42392D80" w14:textId="26936DA1" w:rsidR="005E0438" w:rsidRPr="005F383F" w:rsidRDefault="005E0438" w:rsidP="007A00DE"/>
    <w:p w14:paraId="00E18312" w14:textId="666E0B40" w:rsidR="005E0438" w:rsidRPr="005F383F" w:rsidRDefault="005E0438" w:rsidP="007A00DE"/>
    <w:p w14:paraId="72A59F6A" w14:textId="269AF425" w:rsidR="005E0438" w:rsidRDefault="005E0438" w:rsidP="007A00DE"/>
    <w:p w14:paraId="2194ED56" w14:textId="6961B110" w:rsidR="005E0438" w:rsidRDefault="005E0438" w:rsidP="007A00DE"/>
    <w:p w14:paraId="63D2B530" w14:textId="257DCE60" w:rsidR="005E0438" w:rsidRDefault="005E0438" w:rsidP="007A00DE"/>
    <w:p w14:paraId="66630DD7" w14:textId="0116F090" w:rsidR="005E0438" w:rsidRDefault="005E0438" w:rsidP="007A00DE"/>
    <w:p w14:paraId="681776AA" w14:textId="5DD2AD1B" w:rsidR="005E0438" w:rsidRDefault="005E0438" w:rsidP="007A00DE"/>
    <w:p w14:paraId="7647DDBD" w14:textId="3E12A24F" w:rsidR="00DD17A2" w:rsidRDefault="00DD17A2" w:rsidP="007A00DE"/>
    <w:p w14:paraId="6BE973E8" w14:textId="761088DC" w:rsidR="00DD17A2" w:rsidRDefault="00DD17A2" w:rsidP="007A00DE"/>
    <w:p w14:paraId="735F4A3E" w14:textId="29B02323" w:rsidR="00DD17A2" w:rsidRDefault="00DD17A2" w:rsidP="007A00DE"/>
    <w:p w14:paraId="6540BDDE" w14:textId="7FC0EAC6" w:rsidR="00DD17A2" w:rsidRDefault="00DD17A2" w:rsidP="007A00DE"/>
    <w:p w14:paraId="26FBBB2C" w14:textId="6C91DE2C" w:rsidR="00DD17A2" w:rsidRDefault="00DD17A2" w:rsidP="007A00DE"/>
    <w:p w14:paraId="33053C2A" w14:textId="6AE1EC99" w:rsidR="00EE74CD" w:rsidRDefault="00EE74CD" w:rsidP="007A00DE"/>
    <w:p w14:paraId="783EA583" w14:textId="4C87E308" w:rsidR="00EE74CD" w:rsidRDefault="00EE74CD" w:rsidP="007A00DE"/>
    <w:p w14:paraId="141D8F10" w14:textId="4D061488" w:rsidR="00EE74CD" w:rsidRDefault="00EE74CD" w:rsidP="007A00DE"/>
    <w:p w14:paraId="0EB06CBE" w14:textId="0088C81D" w:rsidR="00EE74CD" w:rsidRDefault="00EE74CD" w:rsidP="007A00DE"/>
    <w:p w14:paraId="1A71C04D" w14:textId="77777777" w:rsidR="00177D1C" w:rsidRDefault="00177D1C" w:rsidP="007A00DE"/>
    <w:p w14:paraId="727BE10E" w14:textId="4D39A17A" w:rsidR="00EE74CD" w:rsidRDefault="00EE74CD" w:rsidP="007A00DE"/>
    <w:p w14:paraId="36F49EB6" w14:textId="61797A57" w:rsidR="00EE74CD" w:rsidRDefault="00EE74CD" w:rsidP="007A00DE"/>
    <w:p w14:paraId="0C574DBA" w14:textId="0C4D7E30" w:rsidR="00EE74CD" w:rsidRDefault="00EE74CD" w:rsidP="007A00DE"/>
    <w:p w14:paraId="13EEB1F6" w14:textId="472DD886" w:rsidR="00EE74CD" w:rsidRDefault="00EE74CD" w:rsidP="007A00DE"/>
    <w:p w14:paraId="44D86253" w14:textId="3C40D53B" w:rsidR="00EE74CD" w:rsidRDefault="00EE74CD" w:rsidP="007A00DE"/>
    <w:p w14:paraId="1E41126D" w14:textId="416C98D8" w:rsidR="00EE74CD" w:rsidRDefault="00EE74CD" w:rsidP="007A00DE"/>
    <w:p w14:paraId="7E30679D" w14:textId="2036611A" w:rsidR="00EE74CD" w:rsidRDefault="00EE74CD" w:rsidP="007A00DE"/>
    <w:p w14:paraId="6137EB80" w14:textId="39526B29" w:rsidR="00403E93" w:rsidRDefault="00403E93" w:rsidP="007A00DE"/>
    <w:p w14:paraId="29E5DFAF" w14:textId="654F1744" w:rsidR="00403E93" w:rsidRDefault="00403E93" w:rsidP="007A00DE">
      <w:pPr>
        <w:rPr>
          <w:lang w:val="en-US"/>
        </w:rPr>
      </w:pPr>
    </w:p>
    <w:p w14:paraId="263C73EE" w14:textId="78383E56" w:rsidR="00403E93" w:rsidRDefault="00403E93" w:rsidP="007A00DE">
      <w:pPr>
        <w:rPr>
          <w:lang w:val="en-US"/>
        </w:rPr>
      </w:pPr>
    </w:p>
    <w:p w14:paraId="6DD4F205" w14:textId="1D558934" w:rsidR="00403E93" w:rsidRDefault="00403E93" w:rsidP="007A00DE">
      <w:pPr>
        <w:rPr>
          <w:lang w:val="en-US"/>
        </w:rPr>
      </w:pPr>
    </w:p>
    <w:p w14:paraId="757D4C34" w14:textId="4A3F47E5" w:rsidR="00403E93" w:rsidRDefault="00403E93" w:rsidP="007A00DE">
      <w:pPr>
        <w:rPr>
          <w:lang w:val="en-US"/>
        </w:rPr>
      </w:pPr>
    </w:p>
    <w:p w14:paraId="78B5FA86" w14:textId="7858DAD1" w:rsidR="001110CF" w:rsidRDefault="001110CF" w:rsidP="007A00DE">
      <w:pPr>
        <w:rPr>
          <w:lang w:val="en-US"/>
        </w:rPr>
      </w:pPr>
    </w:p>
    <w:p w14:paraId="03CF72C0" w14:textId="4871D5BD" w:rsidR="001110CF" w:rsidRDefault="001110CF" w:rsidP="007A00DE">
      <w:pPr>
        <w:rPr>
          <w:lang w:val="en-US"/>
        </w:rPr>
      </w:pPr>
    </w:p>
    <w:p w14:paraId="52219105" w14:textId="69A670B1" w:rsidR="001110CF" w:rsidRDefault="001110CF" w:rsidP="007A00DE">
      <w:pPr>
        <w:rPr>
          <w:lang w:val="en-US"/>
        </w:rPr>
      </w:pPr>
    </w:p>
    <w:p w14:paraId="313E26EB" w14:textId="3867DF70" w:rsidR="001110CF" w:rsidRDefault="001110CF" w:rsidP="007A00DE">
      <w:pPr>
        <w:rPr>
          <w:lang w:val="en-US"/>
        </w:rPr>
      </w:pPr>
    </w:p>
    <w:p w14:paraId="03F38BE8" w14:textId="314AE9F2" w:rsidR="001110CF" w:rsidRDefault="001110CF" w:rsidP="007A00DE">
      <w:pPr>
        <w:rPr>
          <w:lang w:val="en-US"/>
        </w:rPr>
      </w:pPr>
    </w:p>
    <w:p w14:paraId="21FDB844" w14:textId="1D92C9E5" w:rsidR="001110CF" w:rsidRDefault="001110CF" w:rsidP="007A00DE">
      <w:pPr>
        <w:rPr>
          <w:lang w:val="en-US"/>
        </w:rPr>
      </w:pPr>
    </w:p>
    <w:p w14:paraId="23580AB8" w14:textId="77777777" w:rsidR="001110CF" w:rsidRDefault="001110CF" w:rsidP="007A00DE">
      <w:pPr>
        <w:rPr>
          <w:lang w:val="en-US"/>
        </w:rPr>
      </w:pPr>
    </w:p>
    <w:p w14:paraId="6911973C" w14:textId="4342A590" w:rsidR="001110CF" w:rsidRDefault="001110CF" w:rsidP="007A00DE">
      <w:pPr>
        <w:rPr>
          <w:lang w:val="en-US"/>
        </w:rPr>
      </w:pPr>
    </w:p>
    <w:p w14:paraId="6ED667B1" w14:textId="3254DE19" w:rsidR="001110CF" w:rsidRDefault="001110CF" w:rsidP="007A00DE">
      <w:pPr>
        <w:rPr>
          <w:lang w:val="en-US"/>
        </w:rPr>
      </w:pPr>
    </w:p>
    <w:p w14:paraId="7CD93507" w14:textId="33D4467A" w:rsidR="001110CF" w:rsidRDefault="001110CF" w:rsidP="007A00DE">
      <w:pPr>
        <w:rPr>
          <w:lang w:val="en-US"/>
        </w:rPr>
      </w:pPr>
    </w:p>
    <w:p w14:paraId="71A096C0" w14:textId="38C43B30" w:rsidR="001110CF" w:rsidRDefault="001110CF" w:rsidP="007A00DE">
      <w:pPr>
        <w:rPr>
          <w:lang w:val="en-US"/>
        </w:rPr>
      </w:pPr>
    </w:p>
    <w:p w14:paraId="5B1F6898" w14:textId="77777777" w:rsidR="001110CF" w:rsidRPr="00403E93" w:rsidRDefault="001110CF" w:rsidP="007A00DE">
      <w:pPr>
        <w:rPr>
          <w:lang w:val="en-US"/>
        </w:rPr>
      </w:pPr>
    </w:p>
    <w:sectPr w:rsidR="001110CF" w:rsidRPr="00403E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C8FE" w14:textId="77777777" w:rsidR="00C131C2" w:rsidRDefault="00C131C2" w:rsidP="008F7B70">
      <w:pPr>
        <w:spacing w:after="0" w:line="240" w:lineRule="auto"/>
      </w:pPr>
      <w:r>
        <w:separator/>
      </w:r>
    </w:p>
  </w:endnote>
  <w:endnote w:type="continuationSeparator" w:id="0">
    <w:p w14:paraId="1E392E00" w14:textId="77777777" w:rsidR="00C131C2" w:rsidRDefault="00C131C2" w:rsidP="008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59507" w14:textId="77777777" w:rsidR="00C131C2" w:rsidRDefault="00C131C2" w:rsidP="008F7B70">
      <w:pPr>
        <w:spacing w:after="0" w:line="240" w:lineRule="auto"/>
      </w:pPr>
      <w:r>
        <w:separator/>
      </w:r>
    </w:p>
  </w:footnote>
  <w:footnote w:type="continuationSeparator" w:id="0">
    <w:p w14:paraId="33482404" w14:textId="77777777" w:rsidR="00C131C2" w:rsidRDefault="00C131C2" w:rsidP="008F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CAB"/>
    <w:multiLevelType w:val="hybridMultilevel"/>
    <w:tmpl w:val="F76A4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88F"/>
    <w:multiLevelType w:val="hybridMultilevel"/>
    <w:tmpl w:val="13449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E3BF3"/>
    <w:multiLevelType w:val="hybridMultilevel"/>
    <w:tmpl w:val="2DDCA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A30C9"/>
    <w:multiLevelType w:val="hybridMultilevel"/>
    <w:tmpl w:val="845AD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97529"/>
    <w:multiLevelType w:val="hybridMultilevel"/>
    <w:tmpl w:val="C90A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90960"/>
    <w:multiLevelType w:val="hybridMultilevel"/>
    <w:tmpl w:val="CAA25E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BB21AC"/>
    <w:multiLevelType w:val="hybridMultilevel"/>
    <w:tmpl w:val="FEDA9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646016">
    <w:abstractNumId w:val="4"/>
  </w:num>
  <w:num w:numId="2" w16cid:durableId="490875573">
    <w:abstractNumId w:val="3"/>
  </w:num>
  <w:num w:numId="3" w16cid:durableId="1506238205">
    <w:abstractNumId w:val="6"/>
  </w:num>
  <w:num w:numId="4" w16cid:durableId="154106211">
    <w:abstractNumId w:val="2"/>
  </w:num>
  <w:num w:numId="5" w16cid:durableId="534856022">
    <w:abstractNumId w:val="5"/>
  </w:num>
  <w:num w:numId="6" w16cid:durableId="1247495452">
    <w:abstractNumId w:val="0"/>
  </w:num>
  <w:num w:numId="7" w16cid:durableId="8692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35"/>
    <w:rsid w:val="00066B56"/>
    <w:rsid w:val="001110CF"/>
    <w:rsid w:val="001157BC"/>
    <w:rsid w:val="00177D1C"/>
    <w:rsid w:val="00226140"/>
    <w:rsid w:val="0026074D"/>
    <w:rsid w:val="00307E6D"/>
    <w:rsid w:val="00371DE2"/>
    <w:rsid w:val="00372D9A"/>
    <w:rsid w:val="003D3343"/>
    <w:rsid w:val="003F098C"/>
    <w:rsid w:val="00403E93"/>
    <w:rsid w:val="00433E7F"/>
    <w:rsid w:val="00454035"/>
    <w:rsid w:val="004C59EF"/>
    <w:rsid w:val="00566F72"/>
    <w:rsid w:val="00581322"/>
    <w:rsid w:val="00590C26"/>
    <w:rsid w:val="005976FA"/>
    <w:rsid w:val="005E0438"/>
    <w:rsid w:val="005F383F"/>
    <w:rsid w:val="007504A8"/>
    <w:rsid w:val="007A00DE"/>
    <w:rsid w:val="007D2605"/>
    <w:rsid w:val="008402C3"/>
    <w:rsid w:val="008F2D78"/>
    <w:rsid w:val="008F7B70"/>
    <w:rsid w:val="00981806"/>
    <w:rsid w:val="00994844"/>
    <w:rsid w:val="009A6082"/>
    <w:rsid w:val="009F112C"/>
    <w:rsid w:val="00A31A00"/>
    <w:rsid w:val="00A954C4"/>
    <w:rsid w:val="00B15830"/>
    <w:rsid w:val="00B271D0"/>
    <w:rsid w:val="00B41ED1"/>
    <w:rsid w:val="00B523EC"/>
    <w:rsid w:val="00B534A1"/>
    <w:rsid w:val="00C131C2"/>
    <w:rsid w:val="00C675D3"/>
    <w:rsid w:val="00C77C08"/>
    <w:rsid w:val="00C803BC"/>
    <w:rsid w:val="00CA78E5"/>
    <w:rsid w:val="00D07057"/>
    <w:rsid w:val="00DD17A2"/>
    <w:rsid w:val="00E255BE"/>
    <w:rsid w:val="00E34901"/>
    <w:rsid w:val="00E356B8"/>
    <w:rsid w:val="00E6441B"/>
    <w:rsid w:val="00E72F14"/>
    <w:rsid w:val="00EE74CD"/>
    <w:rsid w:val="00F50500"/>
    <w:rsid w:val="00FC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DF86"/>
  <w15:chartTrackingRefBased/>
  <w15:docId w15:val="{C5D4C020-5B0A-43DF-95F2-2810222F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1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1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0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D0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D07057"/>
    <w:pPr>
      <w:ind w:left="720"/>
      <w:contextualSpacing/>
    </w:pPr>
  </w:style>
  <w:style w:type="table" w:styleId="Tabellaelenco4-colore5">
    <w:name w:val="List Table 4 Accent 5"/>
    <w:basedOn w:val="Tabellanormale"/>
    <w:uiPriority w:val="49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1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B41ED1"/>
    <w:rPr>
      <w:i/>
      <w:iCs/>
      <w:color w:val="404040" w:themeColor="text1" w:themeTint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1E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1ED1"/>
    <w:rPr>
      <w:rFonts w:eastAsiaTheme="minorEastAsia"/>
      <w:color w:val="5A5A5A" w:themeColor="text1" w:themeTint="A5"/>
      <w:spacing w:val="15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1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agriglia4-colore5">
    <w:name w:val="Grid Table 4 Accent 5"/>
    <w:basedOn w:val="Tabellanormale"/>
    <w:uiPriority w:val="49"/>
    <w:rsid w:val="00C77C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C77C0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C77C0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EE74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4-colore4">
    <w:name w:val="Grid Table 4 Accent 4"/>
    <w:basedOn w:val="Tabellanormale"/>
    <w:uiPriority w:val="49"/>
    <w:rsid w:val="00403E9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1">
    <w:name w:val="Grid Table 4 Accent 1"/>
    <w:basedOn w:val="Tabellanormale"/>
    <w:uiPriority w:val="49"/>
    <w:rsid w:val="00403E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F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7B70"/>
  </w:style>
  <w:style w:type="paragraph" w:styleId="Pidipagina">
    <w:name w:val="footer"/>
    <w:basedOn w:val="Normale"/>
    <w:link w:val="PidipaginaCarattere"/>
    <w:uiPriority w:val="99"/>
    <w:unhideWhenUsed/>
    <w:rsid w:val="008F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ELJON HIDA</dc:creator>
  <cp:keywords/>
  <dc:description/>
  <cp:lastModifiedBy>ELJON HIDA</cp:lastModifiedBy>
  <cp:revision>27</cp:revision>
  <dcterms:created xsi:type="dcterms:W3CDTF">2023-01-17T16:11:00Z</dcterms:created>
  <dcterms:modified xsi:type="dcterms:W3CDTF">2023-01-22T21:36:00Z</dcterms:modified>
</cp:coreProperties>
</file>