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7028">
      <w:pPr>
        <w:pStyle w:val="Heading1"/>
        <w:widowControl/>
      </w:pPr>
      <w:r>
        <w:t>Weekly Call (September 6th, 2017)</w:t>
      </w:r>
    </w:p>
    <w:p w:rsidR="00000000" w:rsidRDefault="00C37028">
      <w:pPr>
        <w:pStyle w:val="Heading2"/>
        <w:widowControl/>
      </w:pPr>
      <w:r>
        <w:t>Attendees</w:t>
      </w:r>
    </w:p>
    <w:p w:rsidR="00000000" w:rsidRPr="00C37028" w:rsidRDefault="00C37028" w:rsidP="00C37028">
      <w:pPr>
        <w:widowControl/>
        <w:rPr>
          <w:rFonts w:cstheme="minorBidi"/>
          <w:lang w:val="it-IT"/>
        </w:rPr>
        <w:sectPr w:rsidR="00000000" w:rsidRPr="00C37028">
          <w:type w:val="continuous"/>
          <w:pgSz w:w="11905" w:h="16837"/>
          <w:pgMar w:top="1440" w:right="1440" w:bottom="1440" w:left="1440" w:header="0" w:footer="0" w:gutter="0"/>
          <w:cols w:space="360"/>
          <w:noEndnote/>
        </w:sectPr>
      </w:pPr>
      <w:r w:rsidRPr="00C37028">
        <w:rPr>
          <w:lang w:val="it-IT"/>
        </w:rPr>
        <w:t>Dieter Beller</w:t>
      </w:r>
      <w:r w:rsidRPr="00C37028">
        <w:rPr>
          <w:lang w:val="it-IT"/>
        </w:rPr>
        <w:br/>
        <w:t>Gianmarco Bruno</w:t>
      </w:r>
      <w:r w:rsidRPr="00C37028">
        <w:rPr>
          <w:lang w:val="it-IT"/>
        </w:rPr>
        <w:br/>
        <w:t>Italo Busi</w:t>
      </w:r>
      <w:r w:rsidRPr="00C37028">
        <w:rPr>
          <w:lang w:val="it-IT"/>
        </w:rPr>
        <w:br/>
        <w:t>Daniel King</w:t>
      </w:r>
      <w:r w:rsidRPr="00C37028">
        <w:rPr>
          <w:lang w:val="it-IT"/>
        </w:rPr>
        <w:br/>
        <w:t>Yuji Tochio</w:t>
      </w:r>
      <w:r w:rsidRPr="00C37028">
        <w:rPr>
          <w:lang w:val="it-IT"/>
        </w:rPr>
        <w:br/>
        <w:t>Carlo Perocchio</w:t>
      </w:r>
      <w:r w:rsidRPr="00C37028">
        <w:rPr>
          <w:lang w:val="it-IT"/>
        </w:rPr>
        <w:br/>
        <w:t>Young Lee</w:t>
      </w:r>
      <w:r w:rsidRPr="00C37028">
        <w:rPr>
          <w:lang w:val="it-IT"/>
        </w:rPr>
        <w:br/>
      </w:r>
    </w:p>
    <w:p w:rsidR="00000000" w:rsidRPr="00C37028" w:rsidRDefault="00C37028">
      <w:pPr>
        <w:pStyle w:val="Heading2"/>
        <w:widowControl/>
        <w:rPr>
          <w:lang w:val="it-IT"/>
        </w:rPr>
      </w:pPr>
      <w:r w:rsidRPr="00C37028">
        <w:rPr>
          <w:lang w:val="it-IT"/>
        </w:rPr>
        <w:t>Agenda:</w:t>
      </w:r>
    </w:p>
    <w:p w:rsidR="00000000" w:rsidRDefault="00C37028">
      <w:pPr>
        <w:pStyle w:val="Heading3"/>
        <w:widowControl/>
      </w:pPr>
      <w:r>
        <w:t>1) Review of the updated Use Case I-D</w:t>
      </w:r>
    </w:p>
    <w:p w:rsidR="00000000" w:rsidRDefault="00C37028">
      <w:pPr>
        <w:widowControl/>
        <w:rPr>
          <w:rFonts w:cstheme="minorBidi"/>
        </w:rPr>
        <w:sectPr w:rsidR="00000000">
          <w:type w:val="continuous"/>
          <w:pgSz w:w="11905" w:h="16837"/>
          <w:pgMar w:top="1440" w:right="1440" w:bottom="1440" w:left="1440" w:header="0" w:footer="0" w:gutter="0"/>
          <w:cols w:space="360"/>
          <w:noEndnote/>
        </w:sectPr>
      </w:pPr>
      <w:r>
        <w:t xml:space="preserve">- Latest version was uploaded on Thursday 31 Aug on </w:t>
      </w:r>
      <w:proofErr w:type="spellStart"/>
      <w:r>
        <w:t>G</w:t>
      </w:r>
      <w:r>
        <w:t>itHub</w:t>
      </w:r>
      <w:proofErr w:type="spellEnd"/>
      <w:r>
        <w:t xml:space="preserve"> (Revision 7</w:t>
      </w:r>
      <w:proofErr w:type="gramStart"/>
      <w:r>
        <w:t>)</w:t>
      </w:r>
      <w:proofErr w:type="gramEnd"/>
      <w:r>
        <w:br/>
        <w:t>- Continue to keep CMI out of scope of the Use Case I-D. Considerations on CMI are in the scope of the DT work but not in the scope of this document.</w:t>
      </w:r>
      <w:r>
        <w:br/>
        <w:t>- Use of external Specification and Standards documents needs to be clarified in the Us</w:t>
      </w:r>
      <w:r>
        <w:t>e Case I-D</w:t>
      </w:r>
      <w:r>
        <w:br/>
        <w:t>- Remove Virtual Services from Use Case (as CMI discussion currently out of scope)</w:t>
      </w:r>
      <w:r>
        <w:br/>
      </w:r>
      <w:r>
        <w:br/>
        <w:t>A VN type 1 request with multi-source/multi-destination at the CMI can be mapped on TE Tunnel configuration at the MPI.</w:t>
      </w:r>
      <w:r>
        <w:br/>
        <w:t>The MDSC makes a decision about which pat</w:t>
      </w:r>
      <w:r>
        <w:t>h to take (e.g., by using Path Computation requests at the MPI).</w:t>
      </w:r>
      <w:r>
        <w:br/>
        <w:t xml:space="preserve">The logic used by MDSC to perform this mapping is for further discussion by the DT </w:t>
      </w:r>
      <w:r>
        <w:lastRenderedPageBreak/>
        <w:t>but out of scope for the current version of the I-D.</w:t>
      </w:r>
      <w:r>
        <w:br/>
      </w:r>
      <w:r>
        <w:br/>
      </w:r>
      <w:r>
        <w:rPr>
          <w:b/>
          <w:bCs/>
        </w:rPr>
        <w:t>Action: Italo to add text for MAC switching between di</w:t>
      </w:r>
      <w:r>
        <w:rPr>
          <w:b/>
          <w:bCs/>
        </w:rPr>
        <w:t>fferent ODUFLEX</w:t>
      </w:r>
      <w:r>
        <w:br/>
      </w:r>
      <w:r>
        <w:rPr>
          <w:b/>
          <w:bCs/>
        </w:rPr>
        <w:t>Action: Italo to check with Ser</w:t>
      </w:r>
      <w:r>
        <w:rPr>
          <w:b/>
          <w:bCs/>
        </w:rPr>
        <w:t>gio regarding the Grey Topology description in section 6.2</w:t>
      </w:r>
      <w:r>
        <w:t> </w:t>
      </w:r>
      <w:r>
        <w:br/>
      </w:r>
      <w:r>
        <w:rPr>
          <w:b/>
          <w:bCs/>
        </w:rPr>
        <w:t>Action: Dan to perform editorial review before we submit 03 version</w:t>
      </w:r>
      <w:r>
        <w:br/>
      </w:r>
      <w:r>
        <w:br/>
        <w:t xml:space="preserve"> </w:t>
      </w:r>
    </w:p>
    <w:p w:rsidR="00000000" w:rsidRDefault="00C37028">
      <w:pPr>
        <w:pStyle w:val="Heading3"/>
        <w:widowControl/>
      </w:pPr>
      <w:r>
        <w:t>2) AOB</w:t>
      </w:r>
    </w:p>
    <w:p w:rsidR="00000000" w:rsidRDefault="00C37028">
      <w:pPr>
        <w:widowControl/>
        <w:rPr>
          <w:rFonts w:cstheme="minorBidi"/>
        </w:rPr>
        <w:sectPr w:rsidR="00000000">
          <w:type w:val="continuous"/>
          <w:pgSz w:w="11905" w:h="16837"/>
          <w:pgMar w:top="1440" w:right="1440" w:bottom="1440" w:left="1440" w:header="0" w:footer="0" w:gutter="0"/>
          <w:cols w:space="360"/>
          <w:noEndnote/>
        </w:sectPr>
      </w:pPr>
      <w:r>
        <w:t>Next DT call is scheduled for next week Wednesday Sep</w:t>
      </w:r>
      <w:r>
        <w:t>tember 13th, 2017 at 3:00pm CEST</w:t>
      </w:r>
      <w:r>
        <w:br/>
      </w:r>
    </w:p>
    <w:p w:rsidR="00000000" w:rsidRDefault="00C37028">
      <w:pPr>
        <w:pStyle w:val="Heading2"/>
        <w:widowControl/>
      </w:pPr>
      <w:r>
        <w:t>Note Takers</w:t>
      </w:r>
    </w:p>
    <w:p w:rsidR="00000000" w:rsidRDefault="00C37028">
      <w:pPr>
        <w:widowControl/>
        <w:rPr>
          <w:vanish/>
        </w:rPr>
      </w:pPr>
      <w:r>
        <w:t>Italo Busi</w:t>
      </w:r>
      <w:r>
        <w:br/>
        <w:t>Daniel King</w:t>
      </w:r>
      <w:r>
        <w:br/>
      </w:r>
      <w:hyperlink r:id="rId4" w:history="1">
        <w:r>
          <w:rPr>
            <w:vanish/>
          </w:rPr>
          <w:t>JavaScript license information</w:t>
        </w:r>
      </w:hyperlink>
    </w:p>
    <w:p w:rsidR="00000000" w:rsidRDefault="00C37028">
      <w:pPr>
        <w:widowControl/>
        <w:rPr>
          <w:rFonts w:cstheme="minorBidi"/>
        </w:rPr>
        <w:sectPr w:rsidR="00000000">
          <w:type w:val="continuous"/>
          <w:pgSz w:w="11905" w:h="16837"/>
          <w:pgMar w:top="1440" w:right="1440" w:bottom="1440" w:left="1440" w:header="0" w:footer="0" w:gutter="0"/>
          <w:cols w:space="360"/>
          <w:noEndnote/>
        </w:sectPr>
      </w:pPr>
    </w:p>
    <w:p w:rsidR="00000000" w:rsidRDefault="00C37028">
      <w:pPr>
        <w:widowControl/>
      </w:pPr>
    </w:p>
    <w:sectPr w:rsidR="00000000">
      <w:type w:val="continuous"/>
      <w:pgSz w:w="11905" w:h="16837"/>
      <w:pgMar w:top="1440" w:right="1440" w:bottom="1440" w:left="1440" w:header="0" w:footer="0" w:gutter="0"/>
      <w:cols w:space="3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C37028"/>
    <w:rsid w:val="00C37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40" w:after="60"/>
      <w:outlineLvl w:val="0"/>
    </w:pPr>
    <w:rPr>
      <w:rFonts w:ascii="Liberation Sans" w:hAnsi="Liberation Sans" w:cs="Liberation Sans"/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440" w:after="60"/>
      <w:outlineLvl w:val="1"/>
    </w:pPr>
    <w:rPr>
      <w:rFonts w:ascii="Liberation Sans" w:hAnsi="Liberation Sans" w:cs="Liberation Sans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440" w:after="60"/>
      <w:outlineLvl w:val="2"/>
    </w:pPr>
    <w:rPr>
      <w:rFonts w:ascii="Liberation Sans" w:hAnsi="Liberation Sans" w:cs="Liberation Sans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440" w:after="60"/>
      <w:outlineLvl w:val="3"/>
    </w:pPr>
    <w:rPr>
      <w:rFonts w:ascii="Liberation Sans" w:hAnsi="Liberation Sans" w:cs="Liberatio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s1">
    <w:name w:val="Contents 1"/>
    <w:basedOn w:val="Normal"/>
    <w:next w:val="Normal"/>
    <w:pPr>
      <w:ind w:left="720" w:hanging="431"/>
    </w:pPr>
    <w:rPr>
      <w:rFonts w:cstheme="minorBidi"/>
    </w:rPr>
  </w:style>
  <w:style w:type="paragraph" w:customStyle="1" w:styleId="Contents2">
    <w:name w:val="Contents 2"/>
    <w:basedOn w:val="Normal"/>
    <w:next w:val="Normal"/>
    <w:uiPriority w:val="99"/>
    <w:pPr>
      <w:ind w:left="1440" w:hanging="431"/>
    </w:pPr>
    <w:rPr>
      <w:rFonts w:cstheme="minorBidi"/>
    </w:rPr>
  </w:style>
  <w:style w:type="paragraph" w:customStyle="1" w:styleId="ArrowheadList">
    <w:name w:val="Arrowhea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LowerRomanList">
    <w:name w:val="Lower Roman List"/>
    <w:basedOn w:val="Normal"/>
    <w:uiPriority w:val="99"/>
    <w:pPr>
      <w:ind w:left="720" w:hanging="431"/>
    </w:pPr>
    <w:rPr>
      <w:rFonts w:cstheme="minorBidi"/>
    </w:rPr>
  </w:style>
  <w:style w:type="paragraph" w:customStyle="1" w:styleId="NumberedHeading1">
    <w:name w:val="Numbered Heading 1"/>
    <w:basedOn w:val="Heading1"/>
    <w:next w:val="Normal"/>
    <w:uiPriority w:val="99"/>
    <w:pPr>
      <w:tabs>
        <w:tab w:val="left" w:pos="431"/>
      </w:tabs>
      <w:spacing w:before="0" w:after="0"/>
      <w:outlineLvl w:val="9"/>
    </w:pPr>
    <w:rPr>
      <w:rFonts w:ascii="Liberation Serif" w:hAnsi="Liberation Serif" w:cstheme="minorBidi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uiPriority w:val="99"/>
    <w:pPr>
      <w:tabs>
        <w:tab w:val="left" w:pos="431"/>
      </w:tabs>
      <w:spacing w:before="0" w:after="0"/>
      <w:outlineLvl w:val="9"/>
    </w:pPr>
    <w:rPr>
      <w:rFonts w:ascii="Liberation Serif" w:hAnsi="Liberation Serif" w:cstheme="minorBidi"/>
      <w:b w:val="0"/>
      <w:bCs w:val="0"/>
      <w:sz w:val="24"/>
      <w:szCs w:val="24"/>
    </w:r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Contents4">
    <w:name w:val="Contents 4"/>
    <w:basedOn w:val="Normal"/>
    <w:next w:val="Normal"/>
    <w:uiPriority w:val="99"/>
    <w:pPr>
      <w:ind w:left="2880" w:hanging="431"/>
    </w:pPr>
    <w:rPr>
      <w:rFonts w:cstheme="minorBidi"/>
    </w:rPr>
  </w:style>
  <w:style w:type="paragraph" w:customStyle="1" w:styleId="Contents3">
    <w:name w:val="Contents 3"/>
    <w:basedOn w:val="Normal"/>
    <w:next w:val="Normal"/>
    <w:uiPriority w:val="99"/>
    <w:pPr>
      <w:ind w:left="2160" w:hanging="431"/>
    </w:pPr>
    <w:rPr>
      <w:rFonts w:cstheme="minorBidi"/>
    </w:rPr>
  </w:style>
  <w:style w:type="paragraph" w:customStyle="1" w:styleId="NumberedHeading3">
    <w:name w:val="Numbered Heading 3"/>
    <w:basedOn w:val="Heading3"/>
    <w:next w:val="Normal"/>
    <w:uiPriority w:val="99"/>
    <w:pPr>
      <w:tabs>
        <w:tab w:val="left" w:pos="431"/>
      </w:tabs>
      <w:spacing w:before="0" w:after="0"/>
      <w:outlineLvl w:val="9"/>
    </w:pPr>
    <w:rPr>
      <w:rFonts w:ascii="Liberation Serif" w:hAnsi="Liberation Serif" w:cstheme="minorBidi"/>
      <w:b w:val="0"/>
      <w:bCs w:val="0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rPr>
      <w:rFonts w:cstheme="minorBid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rPr>
      <w:sz w:val="20"/>
      <w:szCs w:val="20"/>
      <w:vertAlign w:val="superscript"/>
    </w:rPr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UpperCaseList">
    <w:name w:val="Upper Case List"/>
    <w:basedOn w:val="NumberedList"/>
    <w:uiPriority w:val="99"/>
  </w:style>
  <w:style w:type="paragraph" w:customStyle="1" w:styleId="Footnote">
    <w:name w:val="Footnote"/>
    <w:basedOn w:val="Normal"/>
    <w:uiPriority w:val="99"/>
    <w:pPr>
      <w:ind w:left="288" w:hanging="288"/>
    </w:pPr>
    <w:rPr>
      <w:rFonts w:cstheme="minorBidi"/>
      <w:sz w:val="20"/>
      <w:szCs w:val="20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Pr>
      <w:rFonts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ContentsHeader">
    <w:name w:val="Contents Header"/>
    <w:basedOn w:val="Normal"/>
    <w:next w:val="Normal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paragraph" w:customStyle="1" w:styleId="LowerCaseList">
    <w:name w:val="Lower Case List"/>
    <w:basedOn w:val="NumberedList"/>
    <w:uiPriority w:val="99"/>
  </w:style>
  <w:style w:type="paragraph" w:styleId="BlockText">
    <w:name w:val="Block Text"/>
    <w:basedOn w:val="Normal"/>
    <w:uiPriority w:val="99"/>
    <w:pPr>
      <w:spacing w:after="120"/>
      <w:ind w:left="1440" w:right="1440"/>
    </w:pPr>
    <w:rPr>
      <w:rFonts w:cstheme="minorBidi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character" w:styleId="FootnoteReference">
    <w:name w:val="footnote reference"/>
    <w:basedOn w:val="DefaultParagraphFont"/>
    <w:uiPriority w:val="99"/>
    <w:rPr>
      <w:sz w:val="20"/>
      <w:szCs w:val="20"/>
      <w:vertAlign w:val="superscript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Endnote">
    <w:name w:val="Endnote"/>
    <w:basedOn w:val="Normal"/>
    <w:uiPriority w:val="99"/>
    <w:pPr>
      <w:ind w:left="288" w:hanging="288"/>
    </w:pPr>
    <w:rPr>
      <w:rFonts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1167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transport-nbi-dt-2017-09-06</dc:title>
  <dc:creator>Etherpad</dc:creator>
  <cp:lastModifiedBy>Italo Busi</cp:lastModifiedBy>
  <cp:revision>2</cp:revision>
  <dcterms:created xsi:type="dcterms:W3CDTF">2017-09-11T13:14:00Z</dcterms:created>
  <dcterms:modified xsi:type="dcterms:W3CDTF">2017-09-11T13:14:00Z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1505134529</vt:lpwstr>
  </property>
</Properties>
</file>