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44"/>
          <w:szCs w:val="44"/>
        </w:rPr>
      </w:pPr>
      <w:r>
        <w:rPr>
          <w:b/>
          <w:sz w:val="44"/>
          <w:szCs w:val="44"/>
        </w:rPr>
      </w:r>
      <w:bookmarkStart w:id="0" w:name="_heading=h.gjdgxs"/>
      <w:bookmarkStart w:id="1" w:name="_heading=h.gjdgxs"/>
      <w:bookmarkEnd w:id="1"/>
    </w:p>
    <w:p>
      <w:pPr>
        <w:pStyle w:val="LOnormal"/>
        <w:jc w:val="center"/>
        <w:rPr>
          <w:b/>
          <w:b/>
          <w:sz w:val="44"/>
          <w:szCs w:val="44"/>
        </w:rPr>
      </w:pPr>
      <w:r>
        <w:rPr>
          <w:b/>
          <w:sz w:val="44"/>
          <w:szCs w:val="44"/>
        </w:rPr>
      </w:r>
    </w:p>
    <w:p>
      <w:pPr>
        <w:pStyle w:val="LOnormal"/>
        <w:jc w:val="center"/>
        <w:rPr>
          <w:b/>
          <w:b/>
          <w:sz w:val="44"/>
          <w:szCs w:val="44"/>
        </w:rPr>
      </w:pPr>
      <w:r>
        <w:rPr>
          <w:b/>
          <w:sz w:val="44"/>
          <w:szCs w:val="44"/>
        </w:rPr>
      </w:r>
    </w:p>
    <w:p>
      <w:pPr>
        <w:pStyle w:val="LOnormal"/>
        <w:jc w:val="center"/>
        <w:rPr>
          <w:b/>
          <w:b/>
          <w:sz w:val="44"/>
          <w:szCs w:val="44"/>
        </w:rPr>
      </w:pPr>
      <w:r>
        <w:rPr>
          <w:b/>
          <w:sz w:val="44"/>
          <w:szCs w:val="44"/>
        </w:rPr>
      </w:r>
    </w:p>
    <w:p>
      <w:pPr>
        <w:pStyle w:val="LOnormal"/>
        <w:jc w:val="center"/>
        <w:rPr>
          <w:b/>
          <w:b/>
          <w:sz w:val="44"/>
          <w:szCs w:val="44"/>
        </w:rPr>
      </w:pPr>
      <w:r>
        <w:rPr>
          <w:b/>
          <w:sz w:val="44"/>
          <w:szCs w:val="44"/>
        </w:rPr>
      </w:r>
    </w:p>
    <w:p>
      <w:pPr>
        <w:pStyle w:val="LOnormal"/>
        <w:keepNext w:val="true"/>
        <w:keepLines/>
        <w:pageBreakBefore w:val="false"/>
        <w:widowControl/>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DF6F2C"/>
          <w:position w:val="0"/>
          <w:sz w:val="68"/>
          <w:sz w:val="68"/>
          <w:szCs w:val="68"/>
          <w:u w:val="none"/>
          <w:shd w:fill="auto" w:val="clear"/>
          <w:vertAlign w:val="baseline"/>
        </w:rPr>
      </w:pPr>
      <w:r>
        <w:rPr>
          <w:b/>
          <w:color w:val="DF6F2C"/>
          <w:sz w:val="68"/>
          <w:szCs w:val="68"/>
        </w:rPr>
        <w:t>ANALYSIS</w:t>
      </w:r>
      <w:r>
        <w:rPr>
          <w:rFonts w:eastAsia="Arial" w:cs="Arial"/>
          <w:b/>
          <w:i w:val="false"/>
          <w:caps w:val="false"/>
          <w:smallCaps w:val="false"/>
          <w:strike w:val="false"/>
          <w:dstrike w:val="false"/>
          <w:color w:val="DF6F2C"/>
          <w:position w:val="0"/>
          <w:sz w:val="68"/>
          <w:sz w:val="68"/>
          <w:szCs w:val="68"/>
          <w:u w:val="none"/>
          <w:shd w:fill="auto" w:val="clear"/>
          <w:vertAlign w:val="baseline"/>
        </w:rPr>
        <w:t xml:space="preserve"> REPORT</w:t>
      </w:r>
    </w:p>
    <w:p>
      <w:pPr>
        <w:pStyle w:val="LOnormal"/>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u w:val="single"/>
        </w:rPr>
      </w:pPr>
      <w:r>
        <w:rPr>
          <w:sz w:val="20"/>
          <w:szCs w:val="20"/>
          <w:u w:val="single"/>
        </w:rPr>
      </w:r>
    </w:p>
    <w:p>
      <w:pPr>
        <w:pStyle w:val="LOnormal"/>
        <w:jc w:val="center"/>
        <w:rPr>
          <w:sz w:val="20"/>
          <w:szCs w:val="20"/>
        </w:rPr>
      </w:pPr>
      <w:r>
        <w:rPr>
          <w:sz w:val="20"/>
          <w:szCs w:val="20"/>
        </w:rPr>
      </w:r>
    </w:p>
    <w:p>
      <w:pPr>
        <w:pStyle w:val="LOnormal"/>
        <w:jc w:val="center"/>
        <w:rPr>
          <w:sz w:val="20"/>
          <w:szCs w:val="20"/>
        </w:rPr>
      </w:pPr>
      <w:r>
        <w:rPr>
          <w:sz w:val="20"/>
          <w:szCs w:val="20"/>
        </w:rPr>
        <w:t>Group C1.04.05</w:t>
      </w:r>
    </w:p>
    <w:p>
      <w:pPr>
        <w:pStyle w:val="LOnormal"/>
        <w:jc w:val="center"/>
        <w:rPr>
          <w:sz w:val="20"/>
          <w:szCs w:val="20"/>
        </w:rPr>
      </w:pPr>
      <w:r>
        <w:rPr>
          <w:sz w:val="20"/>
          <w:szCs w:val="20"/>
        </w:rPr>
        <w:t>29/04/2023</w:t>
      </w:r>
    </w:p>
    <w:p>
      <w:pPr>
        <w:pStyle w:val="LOnormal"/>
        <w:jc w:val="center"/>
        <w:rPr>
          <w:sz w:val="20"/>
          <w:szCs w:val="20"/>
        </w:rPr>
      </w:pPr>
      <w:r>
        <w:rPr>
          <w:sz w:val="20"/>
          <w:szCs w:val="20"/>
        </w:rPr>
      </w:r>
    </w:p>
    <w:p>
      <w:pPr>
        <w:pStyle w:val="LOnormal"/>
        <w:jc w:val="center"/>
        <w:rPr>
          <w:i/>
          <w:i/>
          <w:sz w:val="20"/>
          <w:szCs w:val="20"/>
        </w:rPr>
      </w:pPr>
      <w:r>
        <w:rPr>
          <w:sz w:val="20"/>
          <w:szCs w:val="20"/>
        </w:rPr>
        <w:t xml:space="preserve">Author(s): </w:t>
      </w:r>
    </w:p>
    <w:p>
      <w:pPr>
        <w:pStyle w:val="LOnormal"/>
        <w:spacing w:lineRule="auto" w:line="276"/>
        <w:jc w:val="center"/>
        <w:rPr>
          <w:sz w:val="20"/>
          <w:szCs w:val="20"/>
        </w:rPr>
      </w:pPr>
      <w:r>
        <w:rPr>
          <w:sz w:val="20"/>
          <w:szCs w:val="20"/>
        </w:rPr>
        <w:t xml:space="preserve">Fernando José Mateos Gómez, </w:t>
      </w:r>
      <w:hyperlink r:id="rId2">
        <w:r>
          <w:rPr>
            <w:i/>
            <w:color w:val="1155CC"/>
            <w:sz w:val="20"/>
            <w:szCs w:val="20"/>
            <w:u w:val="single"/>
          </w:rPr>
          <w:t>fermatgom@alum.us.es</w:t>
        </w:r>
      </w:hyperlink>
    </w:p>
    <w:p>
      <w:pPr>
        <w:pStyle w:val="LOnormal"/>
        <w:jc w:val="center"/>
        <w:rPr>
          <w:i/>
          <w:i/>
          <w:sz w:val="20"/>
          <w:szCs w:val="20"/>
        </w:rPr>
      </w:pPr>
      <w:r>
        <w:rPr>
          <w:i/>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r>
        <w:br w:type="page"/>
      </w:r>
    </w:p>
    <w:p>
      <w:pPr>
        <w:pStyle w:val="LOnormal"/>
        <w:keepNext w:val="true"/>
        <w:keepLines/>
        <w:widowControl/>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2" w:name="_heading=h.30j0zll"/>
      <w:bookmarkEnd w:id="2"/>
      <w:r>
        <w:rPr>
          <w:rFonts w:eastAsia="Arial" w:cs="Arial"/>
          <w:b/>
          <w:i w:val="false"/>
          <w:caps w:val="false"/>
          <w:smallCaps w:val="false"/>
          <w:strike w:val="false"/>
          <w:dstrike w:val="false"/>
          <w:color w:val="DF6F2C"/>
          <w:position w:val="0"/>
          <w:sz w:val="36"/>
          <w:sz w:val="36"/>
          <w:szCs w:val="36"/>
          <w:u w:val="none"/>
          <w:shd w:fill="auto" w:val="clear"/>
          <w:vertAlign w:val="baseline"/>
        </w:rPr>
        <w:t>Table of contents</w:t>
      </w:r>
    </w:p>
    <w:p>
      <w:pPr>
        <w:pStyle w:val="LOnormal"/>
        <w:rPr/>
      </w:pPr>
      <w:r>
        <w:rPr/>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rPr>
              <w:b/>
              <w:b/>
              <w:color w:val="000000"/>
              <w:u w:val="no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heading=h.1fob9te">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Executive summary</w:t>
              <w:tab/>
              <w:t>2</w:t>
            </w:r>
          </w:hyperlink>
        </w:p>
        <w:p>
          <w:pPr>
            <w:pStyle w:val="LOnormal"/>
            <w:widowControl w:val="false"/>
            <w:tabs>
              <w:tab w:val="clear" w:pos="720"/>
              <w:tab w:val="right" w:pos="12000" w:leader="none"/>
            </w:tabs>
            <w:spacing w:lineRule="auto" w:line="240" w:before="60" w:after="0"/>
            <w:rPr>
              <w:b/>
              <w:b/>
              <w:color w:val="000000"/>
              <w:u w:val="none"/>
            </w:rPr>
          </w:pPr>
          <w:hyperlink w:anchor="_heading=h.3znysh7">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Revision table</w:t>
              <w:tab/>
              <w:t>3</w:t>
            </w:r>
          </w:hyperlink>
        </w:p>
        <w:p>
          <w:pPr>
            <w:pStyle w:val="LOnormal"/>
            <w:widowControl w:val="false"/>
            <w:tabs>
              <w:tab w:val="clear" w:pos="720"/>
              <w:tab w:val="right" w:pos="12000" w:leader="none"/>
            </w:tabs>
            <w:spacing w:lineRule="auto" w:line="240" w:before="60" w:after="0"/>
            <w:rPr>
              <w:b/>
              <w:b/>
              <w:color w:val="000000"/>
              <w:u w:val="none"/>
            </w:rPr>
          </w:pPr>
          <w:hyperlink w:anchor="_heading=h.2et92p0">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Introduction</w:t>
              <w:tab/>
              <w:t>3</w:t>
            </w:r>
          </w:hyperlink>
        </w:p>
        <w:p>
          <w:pPr>
            <w:pStyle w:val="LOnormal"/>
            <w:widowControl w:val="false"/>
            <w:tabs>
              <w:tab w:val="clear" w:pos="720"/>
              <w:tab w:val="right" w:pos="12000" w:leader="none"/>
            </w:tabs>
            <w:spacing w:lineRule="auto" w:line="240" w:before="60" w:after="0"/>
            <w:rPr>
              <w:b/>
              <w:b/>
              <w:color w:val="000000"/>
              <w:u w:val="none"/>
            </w:rPr>
          </w:pPr>
          <w:hyperlink w:anchor="_heading=h.tyjcwt">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4. Contents</w:t>
              <w:tab/>
              <w:t>3</w:t>
            </w:r>
          </w:hyperlink>
        </w:p>
        <w:p>
          <w:pPr>
            <w:pStyle w:val="LOnormal"/>
            <w:widowControl w:val="false"/>
            <w:tabs>
              <w:tab w:val="clear" w:pos="720"/>
              <w:tab w:val="right" w:pos="12000" w:leader="none"/>
            </w:tabs>
            <w:spacing w:lineRule="auto" w:line="240" w:before="60" w:after="0"/>
            <w:ind w:left="360" w:hanging="0"/>
            <w:rPr>
              <w:color w:val="000000"/>
              <w:u w:val="none"/>
            </w:rPr>
          </w:pPr>
          <w:hyperlink w:anchor="_heading=h.atafwl7p8jz">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4.1. Requirements</w:t>
              <w:tab/>
              <w:t>3</w:t>
            </w:r>
          </w:hyperlink>
        </w:p>
        <w:p>
          <w:pPr>
            <w:pStyle w:val="LOnormal"/>
            <w:widowControl w:val="false"/>
            <w:tabs>
              <w:tab w:val="clear" w:pos="720"/>
              <w:tab w:val="right" w:pos="12000" w:leader="none"/>
            </w:tabs>
            <w:spacing w:lineRule="auto" w:line="240" w:before="60" w:after="0"/>
            <w:ind w:left="360" w:hanging="0"/>
            <w:rPr>
              <w:color w:val="000000"/>
              <w:u w:val="none"/>
            </w:rPr>
          </w:pPr>
          <w:hyperlink w:anchor="_heading=h.c9bsxyyb4tr4">
            <w:r>
              <w:rPr>
                <w:webHidden/>
                <w:rStyle w:val="Enlacedelndice"/>
                <w:vanish w:val="false"/>
                <w:color w:val="000000"/>
                <w:u w:val="none"/>
              </w:rPr>
              <w:t>4.2. Diagrams</w:t>
              <w:tab/>
              <w:t>3</w:t>
            </w:r>
          </w:hyperlink>
        </w:p>
        <w:p>
          <w:pPr>
            <w:pStyle w:val="LOnormal"/>
            <w:widowControl w:val="false"/>
            <w:tabs>
              <w:tab w:val="clear" w:pos="720"/>
              <w:tab w:val="right" w:pos="12000" w:leader="none"/>
            </w:tabs>
            <w:spacing w:lineRule="auto" w:line="240" w:before="60" w:after="0"/>
            <w:rPr>
              <w:b/>
              <w:b/>
              <w:color w:val="000000"/>
              <w:u w:val="none"/>
            </w:rPr>
          </w:pPr>
          <w:hyperlink w:anchor="_heading=h.4d34og8">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5. Conclusions</w:t>
              <w:tab/>
              <w:t>3</w:t>
            </w:r>
          </w:hyperlink>
        </w:p>
        <w:p>
          <w:pPr>
            <w:pStyle w:val="LOnormal"/>
            <w:widowControl w:val="false"/>
            <w:tabs>
              <w:tab w:val="clear" w:pos="720"/>
              <w:tab w:val="right" w:pos="12000" w:leader="none"/>
            </w:tabs>
            <w:spacing w:lineRule="auto" w:line="240" w:before="60" w:after="0"/>
            <w:rPr>
              <w:b/>
              <w:b/>
              <w:color w:val="000000"/>
              <w:u w:val="none"/>
            </w:rPr>
          </w:pPr>
          <w:hyperlink w:anchor="_heading=h.ji5ymbegse24">
            <w:r>
              <w:rPr>
                <w:webHidden/>
                <w:rStyle w:val="Enlacedelndice"/>
                <w:b/>
                <w:vanish w:val="false"/>
                <w:color w:val="000000"/>
                <w:u w:val="none"/>
              </w:rPr>
              <w:t>6. Bibliography</w:t>
              <w:tab/>
              <w:t>3</w:t>
            </w:r>
          </w:hyperlink>
          <w:r>
            <w:rPr>
              <w:rStyle w:val="Enlacedelndice"/>
              <w:u w:val="none"/>
              <w:b/>
              <w:vanish w:val="false"/>
              <w:color w:val="000000"/>
            </w:rPr>
            <w:fldChar w:fldCharType="end"/>
          </w:r>
        </w:p>
      </w:sdtContent>
    </w:sdt>
    <w:p>
      <w:pPr>
        <w:pStyle w:val="LOnormal"/>
        <w:rPr/>
      </w:pPr>
      <w:r>
        <w:rPr/>
      </w:r>
    </w:p>
    <w:p>
      <w:pPr>
        <w:pStyle w:val="LOnormal"/>
        <w:rPr>
          <w:sz w:val="20"/>
          <w:szCs w:val="20"/>
        </w:rPr>
      </w:pPr>
      <w:r>
        <w:rPr>
          <w:sz w:val="20"/>
          <w:szCs w:val="20"/>
        </w:rPr>
      </w:r>
      <w:r>
        <w:br w:type="page"/>
      </w:r>
    </w:p>
    <w:p>
      <w:pPr>
        <w:pStyle w:val="LOnormal"/>
        <w:keepNext w:val="true"/>
        <w:keepLines/>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3" w:name="_heading=h.1fob9te"/>
      <w:bookmarkEnd w:id="3"/>
      <w:r>
        <w:rPr>
          <w:rFonts w:eastAsia="Arial" w:cs="Arial"/>
          <w:b/>
          <w:i w:val="false"/>
          <w:caps w:val="false"/>
          <w:smallCaps w:val="false"/>
          <w:strike w:val="false"/>
          <w:dstrike w:val="false"/>
          <w:color w:val="DF6F2C"/>
          <w:position w:val="0"/>
          <w:sz w:val="36"/>
          <w:sz w:val="36"/>
          <w:szCs w:val="36"/>
          <w:u w:val="none"/>
          <w:shd w:fill="auto" w:val="clear"/>
          <w:vertAlign w:val="baseline"/>
        </w:rPr>
        <w:t>Executive summary</w:t>
      </w:r>
    </w:p>
    <w:p>
      <w:pPr>
        <w:pStyle w:val="LOnormal"/>
        <w:rPr>
          <w:sz w:val="20"/>
          <w:szCs w:val="20"/>
        </w:rPr>
      </w:pPr>
      <w:r>
        <w:rPr>
          <w:sz w:val="20"/>
          <w:szCs w:val="20"/>
        </w:rPr>
      </w:r>
    </w:p>
    <w:p>
      <w:pPr>
        <w:pStyle w:val="LOnormal"/>
        <w:rPr/>
      </w:pPr>
      <w:r>
        <w:rPr/>
        <w:t>This report summarizes the analysis needed for the third deliverable, made by the Student 5.</w:t>
      </w:r>
    </w:p>
    <w:p>
      <w:pPr>
        <w:pStyle w:val="LOnormal"/>
        <w:rPr>
          <w:sz w:val="20"/>
          <w:szCs w:val="20"/>
        </w:rPr>
      </w:pPr>
      <w:r>
        <w:rPr>
          <w:sz w:val="20"/>
          <w:szCs w:val="20"/>
        </w:rPr>
      </w:r>
    </w:p>
    <w:p>
      <w:pPr>
        <w:pStyle w:val="LOnormal"/>
        <w:rPr>
          <w:sz w:val="20"/>
          <w:szCs w:val="20"/>
        </w:rPr>
      </w:pPr>
      <w:r>
        <w:rPr>
          <w:sz w:val="20"/>
          <w:szCs w:val="20"/>
        </w:rPr>
      </w:r>
    </w:p>
    <w:p>
      <w:pPr>
        <w:pStyle w:val="LOnormal"/>
        <w:keepNext w:val="true"/>
        <w:keepLines/>
        <w:pageBreakBefore w:val="false"/>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4" w:name="_heading=h.3znysh7"/>
      <w:bookmarkEnd w:id="4"/>
      <w:r>
        <w:rPr>
          <w:rFonts w:eastAsia="Arial" w:cs="Arial"/>
          <w:b/>
          <w:i w:val="false"/>
          <w:caps w:val="false"/>
          <w:smallCaps w:val="false"/>
          <w:strike w:val="false"/>
          <w:dstrike w:val="false"/>
          <w:color w:val="DF6F2C"/>
          <w:position w:val="0"/>
          <w:sz w:val="36"/>
          <w:sz w:val="36"/>
          <w:szCs w:val="36"/>
          <w:u w:val="none"/>
          <w:shd w:fill="auto" w:val="clear"/>
          <w:vertAlign w:val="baseline"/>
        </w:rPr>
        <w:t>Revision table</w:t>
      </w:r>
    </w:p>
    <w:p>
      <w:pPr>
        <w:pStyle w:val="LOnormal"/>
        <w:rPr>
          <w:sz w:val="20"/>
          <w:szCs w:val="20"/>
        </w:rPr>
      </w:pPr>
      <w:r>
        <w:rPr>
          <w:sz w:val="20"/>
          <w:szCs w:val="20"/>
        </w:rPr>
      </w:r>
    </w:p>
    <w:p>
      <w:pPr>
        <w:pStyle w:val="LOnormal"/>
        <w:rPr>
          <w:sz w:val="20"/>
          <w:szCs w:val="20"/>
        </w:rPr>
      </w:pPr>
      <w:r>
        <w:rPr>
          <w:sz w:val="20"/>
          <w:szCs w:val="20"/>
        </w:rPr>
      </w:r>
    </w:p>
    <w:tbl>
      <w:tblPr>
        <w:tblStyle w:val="Table1"/>
        <w:tblW w:w="9000" w:type="dxa"/>
        <w:jc w:val="left"/>
        <w:tblInd w:w="0" w:type="dxa"/>
        <w:tblLayout w:type="fixed"/>
        <w:tblCellMar>
          <w:top w:w="100" w:type="dxa"/>
          <w:left w:w="100" w:type="dxa"/>
          <w:bottom w:w="100" w:type="dxa"/>
          <w:right w:w="100" w:type="dxa"/>
        </w:tblCellMar>
        <w:tblLook w:val="0600"/>
      </w:tblPr>
      <w:tblGrid>
        <w:gridCol w:w="1050"/>
        <w:gridCol w:w="1695"/>
        <w:gridCol w:w="6255"/>
      </w:tblGrid>
      <w:tr>
        <w:trPr/>
        <w:tc>
          <w:tcPr>
            <w:tcW w:w="1050"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color w:val="DF6F2C"/>
                <w:sz w:val="20"/>
                <w:szCs w:val="20"/>
              </w:rPr>
            </w:pPr>
            <w:r>
              <w:rPr>
                <w:b/>
                <w:color w:val="000000"/>
                <w:sz w:val="20"/>
                <w:szCs w:val="20"/>
              </w:rPr>
              <w:t>Description</w:t>
            </w:r>
          </w:p>
        </w:tc>
      </w:tr>
      <w:tr>
        <w:trPr/>
        <w:tc>
          <w:tcPr>
            <w:tcW w:w="1050"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color w:val="000000"/>
                <w:sz w:val="20"/>
                <w:szCs w:val="20"/>
              </w:rPr>
            </w:pPr>
            <w:r>
              <w:rPr>
                <w:sz w:val="20"/>
                <w:szCs w:val="20"/>
              </w:rPr>
              <w:t>29</w:t>
            </w:r>
            <w:r>
              <w:rPr>
                <w:color w:val="000000"/>
                <w:sz w:val="20"/>
                <w:szCs w:val="20"/>
              </w:rPr>
              <w:t>/0</w:t>
            </w:r>
            <w:r>
              <w:rPr>
                <w:sz w:val="20"/>
                <w:szCs w:val="20"/>
              </w:rPr>
              <w:t>4</w:t>
            </w:r>
            <w:r>
              <w:rPr>
                <w:color w:val="000000"/>
                <w:sz w:val="20"/>
                <w:szCs w:val="20"/>
              </w:rPr>
              <w:t>/2023</w:t>
            </w:r>
          </w:p>
        </w:tc>
        <w:tc>
          <w:tcPr>
            <w:tcW w:w="625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color w:val="000000"/>
                <w:sz w:val="20"/>
                <w:szCs w:val="20"/>
              </w:rPr>
            </w:pPr>
            <w:r>
              <w:rPr>
                <w:sz w:val="20"/>
                <w:szCs w:val="20"/>
              </w:rPr>
              <w:t>Initial draft of the document.</w:t>
            </w:r>
          </w:p>
        </w:tc>
      </w:tr>
    </w:tbl>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LOnormal"/>
        <w:keepNext w:val="true"/>
        <w:keepLines/>
        <w:pageBreakBefore w:val="false"/>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5" w:name="_heading=h.2et92p0"/>
      <w:bookmarkEnd w:id="5"/>
      <w:r>
        <w:rPr>
          <w:rFonts w:eastAsia="Arial" w:cs="Arial"/>
          <w:b/>
          <w:i w:val="false"/>
          <w:caps w:val="false"/>
          <w:smallCaps w:val="false"/>
          <w:strike w:val="false"/>
          <w:dstrike w:val="false"/>
          <w:color w:val="DF6F2C"/>
          <w:position w:val="0"/>
          <w:sz w:val="36"/>
          <w:sz w:val="36"/>
          <w:szCs w:val="36"/>
          <w:u w:val="none"/>
          <w:shd w:fill="auto" w:val="clear"/>
          <w:vertAlign w:val="baseline"/>
        </w:rPr>
        <w:t>Introduction</w:t>
      </w:r>
    </w:p>
    <w:p>
      <w:pPr>
        <w:pStyle w:val="LOnormal"/>
        <w:rPr>
          <w:sz w:val="20"/>
          <w:szCs w:val="20"/>
        </w:rPr>
      </w:pPr>
      <w:r>
        <w:rPr>
          <w:sz w:val="20"/>
          <w:szCs w:val="20"/>
        </w:rPr>
      </w:r>
    </w:p>
    <w:p>
      <w:pPr>
        <w:pStyle w:val="LOnormal"/>
        <w:rPr/>
      </w:pPr>
      <w:r>
        <w:rPr/>
        <w:t>This document contains a prior analysis done on the group requirements needed to be double checked by the client.</w:t>
      </w:r>
    </w:p>
    <w:p>
      <w:pPr>
        <w:pStyle w:val="LOnormal"/>
        <w:keepNext w:val="true"/>
        <w:keepLines/>
        <w:pageBreakBefore w:val="false"/>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6" w:name="_heading=h.tyjcwt"/>
      <w:bookmarkEnd w:id="6"/>
      <w:r>
        <w:rPr>
          <w:rFonts w:eastAsia="Arial" w:cs="Arial"/>
          <w:b/>
          <w:i w:val="false"/>
          <w:caps w:val="false"/>
          <w:smallCaps w:val="false"/>
          <w:strike w:val="false"/>
          <w:dstrike w:val="false"/>
          <w:color w:val="DF6F2C"/>
          <w:position w:val="0"/>
          <w:sz w:val="36"/>
          <w:sz w:val="36"/>
          <w:szCs w:val="36"/>
          <w:u w:val="none"/>
          <w:shd w:fill="auto" w:val="clear"/>
          <w:vertAlign w:val="baseline"/>
        </w:rPr>
        <w:t>Contents</w:t>
      </w:r>
    </w:p>
    <w:p>
      <w:pPr>
        <w:pStyle w:val="LOnormal"/>
        <w:ind w:left="0" w:hanging="0"/>
        <w:rPr/>
      </w:pPr>
      <w:r>
        <w:rPr/>
      </w:r>
    </w:p>
    <w:p>
      <w:pPr>
        <w:pStyle w:val="LOnormal"/>
        <w:rPr>
          <w:u w:val="single"/>
        </w:rPr>
      </w:pPr>
      <w:r>
        <w:rPr/>
        <w:t>Due to a lack of time, a dashboard view could not be implemented. On this deliverable it has been made. Given this requirement, a modification on the model has been made, it was understood that an auditor could get statistics of all auditors in the system, not from the user itself, this has been modified so it only contemplates data from one auditor.</w:t>
      </w:r>
    </w:p>
    <w:p>
      <w:pPr>
        <w:pStyle w:val="LOnormal"/>
        <w:rPr>
          <w:u w:val="single"/>
        </w:rPr>
      </w:pPr>
      <w:r>
        <w:rPr>
          <w:u w:val="single"/>
        </w:rPr>
      </w:r>
    </w:p>
    <w:p>
      <w:pPr>
        <w:pStyle w:val="LOnormal"/>
        <w:rPr>
          <w:u w:val="single"/>
        </w:rPr>
      </w:pPr>
      <w:r>
        <w:rPr/>
        <w:t>Internationalization for messages for drafting were made, previous deliverable only sended the value of the boolean as a string.</w:t>
      </w:r>
    </w:p>
    <w:p>
      <w:pPr>
        <w:pStyle w:val="LOnormal"/>
        <w:rPr>
          <w:u w:val="single"/>
        </w:rPr>
      </w:pPr>
      <w:r>
        <w:rPr>
          <w:u w:val="single"/>
        </w:rPr>
      </w:r>
    </w:p>
    <w:p>
      <w:pPr>
        <w:pStyle w:val="LOnormal"/>
        <w:rPr>
          <w:u w:val="single"/>
        </w:rPr>
      </w:pPr>
      <w:r>
        <w:rPr/>
        <w:t>Due to the amount of Natures, another field on the dashboard has been made so it contemplates the amount of audits of each nature.</w:t>
      </w:r>
    </w:p>
    <w:p>
      <w:pPr>
        <w:pStyle w:val="LOnormal"/>
        <w:rPr>
          <w:u w:val="single"/>
        </w:rPr>
      </w:pPr>
      <w:r>
        <w:rPr>
          <w:u w:val="single"/>
        </w:rPr>
      </w:r>
    </w:p>
    <w:p>
      <w:pPr>
        <w:pStyle w:val="LOnormal"/>
        <w:rPr>
          <w:u w:val="single"/>
        </w:rPr>
      </w:pPr>
      <w:r>
        <w:rPr/>
        <w:t>This student created the module to internationalize the money, but no other student implemented.</w:t>
      </w:r>
    </w:p>
    <w:p>
      <w:pPr>
        <w:pStyle w:val="LOnormal"/>
        <w:rPr>
          <w:u w:val="single"/>
        </w:rPr>
      </w:pPr>
      <w:r>
        <w:rPr/>
      </w:r>
    </w:p>
    <w:p>
      <w:pPr>
        <w:pStyle w:val="LOnormal"/>
        <w:rPr>
          <w:u w:val="single"/>
        </w:rPr>
      </w:pPr>
      <w:r>
        <w:rPr/>
        <w:t>For the Audit records of an already published Audit, a new field has been added in order to highlight if it was a correction or not. Diferent alternatives were thought to display this information( use colors, another list…) but at the end, due to problems with how the Framework displayed the information, the easiest way to solve it was to add a new column on the List</w:t>
      </w:r>
    </w:p>
    <w:p>
      <w:pPr>
        <w:pStyle w:val="LOnormal"/>
        <w:rPr/>
      </w:pPr>
      <w:r>
        <w:rPr/>
      </w:r>
    </w:p>
    <w:p>
      <w:pPr>
        <w:pStyle w:val="LOnormal"/>
        <w:keepNext w:val="true"/>
        <w:keepLines/>
        <w:pageBreakBefore w:val="false"/>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7" w:name="_heading=h.4d34og8"/>
      <w:bookmarkEnd w:id="7"/>
      <w:r>
        <w:rPr>
          <w:rFonts w:eastAsia="Arial" w:cs="Arial"/>
          <w:b/>
          <w:i w:val="false"/>
          <w:caps w:val="false"/>
          <w:smallCaps w:val="false"/>
          <w:strike w:val="false"/>
          <w:dstrike w:val="false"/>
          <w:color w:val="DF6F2C"/>
          <w:position w:val="0"/>
          <w:sz w:val="36"/>
          <w:sz w:val="36"/>
          <w:szCs w:val="36"/>
          <w:u w:val="none"/>
          <w:shd w:fill="auto" w:val="clear"/>
          <w:vertAlign w:val="baseline"/>
        </w:rPr>
        <w:t>Conclusions</w:t>
      </w:r>
    </w:p>
    <w:p>
      <w:pPr>
        <w:pStyle w:val="LOnormal"/>
        <w:rPr>
          <w:sz w:val="20"/>
          <w:szCs w:val="20"/>
        </w:rPr>
      </w:pPr>
      <w:r>
        <w:rPr>
          <w:sz w:val="20"/>
          <w:szCs w:val="20"/>
        </w:rPr>
      </w:r>
    </w:p>
    <w:p>
      <w:pPr>
        <w:pStyle w:val="LOnormal"/>
        <w:spacing w:lineRule="auto" w:line="276"/>
        <w:ind w:firstLine="720"/>
        <w:rPr/>
      </w:pPr>
      <w:r>
        <w:rPr>
          <w:sz w:val="20"/>
          <w:szCs w:val="20"/>
        </w:rPr>
        <w:t>&lt;Intentionally blank&gt;</w:t>
      </w:r>
    </w:p>
    <w:p>
      <w:pPr>
        <w:pStyle w:val="LOnormal"/>
        <w:rPr>
          <w:sz w:val="20"/>
          <w:szCs w:val="20"/>
        </w:rPr>
      </w:pPr>
      <w:r>
        <w:rPr>
          <w:sz w:val="20"/>
          <w:szCs w:val="20"/>
        </w:rPr>
      </w:r>
    </w:p>
    <w:p>
      <w:pPr>
        <w:pStyle w:val="LOnormal"/>
        <w:rPr>
          <w:sz w:val="20"/>
          <w:szCs w:val="20"/>
        </w:rPr>
      </w:pPr>
      <w:r>
        <w:rPr>
          <w:sz w:val="20"/>
          <w:szCs w:val="20"/>
        </w:rPr>
      </w:r>
    </w:p>
    <w:p>
      <w:pPr>
        <w:pStyle w:val="LOnormal"/>
        <w:keepNext w:val="true"/>
        <w:keepLines/>
        <w:pageBreakBefore w:val="false"/>
        <w:widowControl/>
        <w:numPr>
          <w:ilvl w:val="0"/>
          <w:numId w:val="1"/>
        </w:numP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8" w:name="_heading=h.ji5ymbegse24"/>
      <w:bookmarkEnd w:id="8"/>
      <w:r>
        <w:rPr>
          <w:rFonts w:eastAsia="Arial" w:cs="Arial"/>
          <w:b/>
          <w:i w:val="false"/>
          <w:caps w:val="false"/>
          <w:smallCaps w:val="false"/>
          <w:strike w:val="false"/>
          <w:dstrike w:val="false"/>
          <w:color w:val="DF6F2C"/>
          <w:position w:val="0"/>
          <w:sz w:val="36"/>
          <w:sz w:val="36"/>
          <w:szCs w:val="36"/>
          <w:u w:val="none"/>
          <w:shd w:fill="auto" w:val="clear"/>
          <w:vertAlign w:val="baseline"/>
        </w:rPr>
        <w:t>Bibliography</w:t>
      </w:r>
    </w:p>
    <w:p>
      <w:pPr>
        <w:pStyle w:val="LOnormal"/>
        <w:rPr>
          <w:sz w:val="20"/>
          <w:szCs w:val="20"/>
        </w:rPr>
      </w:pPr>
      <w:r>
        <w:rPr>
          <w:sz w:val="20"/>
          <w:szCs w:val="20"/>
        </w:rPr>
      </w:r>
    </w:p>
    <w:p>
      <w:pPr>
        <w:pStyle w:val="LOnormal"/>
        <w:spacing w:lineRule="auto" w:line="276"/>
        <w:ind w:firstLine="720"/>
        <w:rPr>
          <w:sz w:val="20"/>
          <w:szCs w:val="20"/>
        </w:rPr>
      </w:pPr>
      <w:r>
        <w:rPr>
          <w:sz w:val="20"/>
          <w:szCs w:val="20"/>
        </w:rPr>
        <w:t>&lt;Intentionally blank&gt;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rsid w:val="00d31db5"/>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uiPriority w:val="9"/>
    <w:qFormat/>
    <w:pPr>
      <w:keepNext w:val="true"/>
      <w:keepLines/>
      <w:ind w:left="720" w:hanging="360"/>
      <w:outlineLvl w:val="0"/>
    </w:pPr>
    <w:rPr>
      <w:b/>
      <w:color w:val="DF6F2C"/>
      <w:sz w:val="36"/>
      <w:szCs w:val="36"/>
    </w:rPr>
  </w:style>
  <w:style w:type="paragraph" w:styleId="Ttulo2">
    <w:name w:val="Heading 2"/>
    <w:basedOn w:val="LOnormal"/>
    <w:next w:val="LOnormal"/>
    <w:uiPriority w:val="9"/>
    <w:unhideWhenUsed/>
    <w:qFormat/>
    <w:pPr>
      <w:keepNext w:val="true"/>
      <w:keepLines/>
      <w:outlineLvl w:val="1"/>
    </w:pPr>
    <w:rPr>
      <w:b/>
      <w:color w:val="F09660"/>
      <w:sz w:val="28"/>
      <w:szCs w:val="28"/>
    </w:rPr>
  </w:style>
  <w:style w:type="paragraph" w:styleId="Ttulo3">
    <w:name w:val="Heading 3"/>
    <w:basedOn w:val="LOnormal"/>
    <w:next w:val="LOnormal"/>
    <w:uiPriority w:val="9"/>
    <w:semiHidden/>
    <w:unhideWhenUsed/>
    <w:qFormat/>
    <w:pPr>
      <w:keepNext w:val="true"/>
      <w:keepLines/>
      <w:spacing w:before="320" w:after="80"/>
      <w:outlineLvl w:val="2"/>
    </w:pPr>
    <w:rPr>
      <w:color w:val="434343"/>
      <w:sz w:val="28"/>
      <w:szCs w:val="28"/>
    </w:rPr>
  </w:style>
  <w:style w:type="paragraph" w:styleId="Ttulo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Ttulo5">
    <w:name w:val="Heading 5"/>
    <w:basedOn w:val="LOnormal"/>
    <w:next w:val="LOnormal"/>
    <w:uiPriority w:val="9"/>
    <w:semiHidden/>
    <w:unhideWhenUsed/>
    <w:qFormat/>
    <w:pPr>
      <w:keepNext w:val="true"/>
      <w:keepLines/>
      <w:spacing w:before="240" w:after="80"/>
      <w:outlineLvl w:val="4"/>
    </w:pPr>
    <w:rPr>
      <w:color w:val="666666"/>
    </w:rPr>
  </w:style>
  <w:style w:type="paragraph" w:styleId="Ttulo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0339fa"/>
    <w:rPr>
      <w:color w:val="0000FF"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uiPriority w:val="10"/>
    <w:qFormat/>
    <w:pPr>
      <w:keepNext w:val="true"/>
      <w:keepLines/>
      <w:jc w:val="center"/>
    </w:pPr>
    <w:rPr>
      <w:b/>
      <w:color w:val="DF6F2C"/>
      <w:sz w:val="68"/>
      <w:szCs w:val="68"/>
    </w:rPr>
  </w:style>
  <w:style w:type="paragraph" w:styleId="Subttulo">
    <w:name w:val="Subtitle"/>
    <w:basedOn w:val="LOnormal"/>
    <w:next w:val="LOnormal"/>
    <w:uiPriority w:val="11"/>
    <w:qFormat/>
    <w:pPr>
      <w:keepNext w:val="true"/>
      <w:keepLines/>
      <w:spacing w:lineRule="auto" w:line="240" w:before="0" w:after="320"/>
    </w:pPr>
    <w:rPr>
      <w:color w:val="666666"/>
      <w:sz w:val="30"/>
      <w:szCs w:val="30"/>
    </w:rPr>
  </w:style>
  <w:style w:type="paragraph" w:styleId="NormalWeb">
    <w:name w:val="Normal (Web)"/>
    <w:basedOn w:val="LOnormal"/>
    <w:uiPriority w:val="99"/>
    <w:semiHidden/>
    <w:unhideWhenUsed/>
    <w:qFormat/>
    <w:rsid w:val="009a2869"/>
    <w:pPr>
      <w:spacing w:lineRule="auto" w:line="240" w:beforeAutospacing="1" w:afterAutospacing="1"/>
    </w:pPr>
    <w:rPr>
      <w:rFonts w:ascii="Times New Roman" w:hAnsi="Times New Roman" w:eastAsia="Times New Roman" w:cs="Times New Roman"/>
      <w:sz w:val="24"/>
      <w:szCs w:val="24"/>
      <w:lang w:val="es-ES"/>
    </w:rPr>
  </w:style>
  <w:style w:type="paragraph" w:styleId="Sumario1">
    <w:name w:val="TOC 1"/>
    <w:basedOn w:val="LOnormal"/>
    <w:next w:val="LOnormal"/>
    <w:autoRedefine/>
    <w:uiPriority w:val="39"/>
    <w:unhideWhenUsed/>
    <w:rsid w:val="000339fa"/>
    <w:pPr>
      <w:spacing w:before="0" w:after="100"/>
    </w:pPr>
    <w:rPr/>
  </w:style>
  <w:style w:type="paragraph" w:styleId="Ttulodelndice">
    <w:name w:val="Index Heading"/>
    <w:basedOn w:val="Ttulo"/>
    <w:pPr/>
    <w:rPr/>
  </w:style>
  <w:style w:type="paragraph" w:styleId="Ttulodelsumario">
    <w:name w:val="TOC Heading"/>
    <w:basedOn w:val="Ttulo1"/>
    <w:next w:val="LOnormal"/>
    <w:uiPriority w:val="39"/>
    <w:unhideWhenUsed/>
    <w:qFormat/>
    <w:rsid w:val="000339fa"/>
    <w:pPr>
      <w:spacing w:lineRule="auto" w:line="259" w:before="240" w:after="0"/>
      <w:ind w:left="0" w:hanging="0"/>
      <w:outlineLvl w:val="9"/>
    </w:pPr>
    <w:rPr>
      <w:rFonts w:ascii="Calibri" w:hAnsi="Calibri" w:eastAsia="" w:cs="" w:asciiTheme="majorHAnsi" w:cstheme="majorBidi" w:eastAsiaTheme="majorEastAsia" w:hAnsiTheme="majorHAnsi"/>
      <w:b w:val="false"/>
      <w:color w:val="365F91" w:themeColor="accent1" w:themeShade="bf"/>
      <w:sz w:val="32"/>
      <w:szCs w:val="32"/>
      <w:lang w:val="es-E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matgom@alum.us.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O6CzggqWK3yyBqi/hxDZMVWus/A==">AMUW2mXpNkJsh01Gj9BSgGlRHHOd9SEM2UPowz9rgpG3/VORnTr8p/JNBfijsbWe4+8ABTY8TaoClT6t6mU+6T1gnsfliM1DOLxSdQiYXZrxVU/5gnHZZxjMV+Dh72BHwo9OlcrrpPUvjdvy0u2H79X9yDSMckjzk/jbrM6nJ82aefFzH/LCm0vXzB2kkrcre8rWrUm2ZXdijxRf7HOnxpjAsyfiOikCC8ldgIsP3SynA9pugJQleEI=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LibreOffice/7.4.3.2$Windows_X86_64 LibreOffice_project/1048a8393ae2eeec98dff31b5c133c5f1d08b890</Application>
  <AppVersion>15.0000</AppVersion>
  <Pages>4</Pages>
  <Words>289</Words>
  <Characters>1472</Characters>
  <CharactersWithSpaces>1721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dc:creator/>
  <dc:description/>
  <dc:language>en-GB</dc:language>
  <cp:lastModifiedBy/>
  <dcterms:modified xsi:type="dcterms:W3CDTF">2023-05-26T00:16:27Z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