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tulogeneral"/>
        <w:spacing w:lineRule="auto" w:line="240" w:before="0" w:after="0"/>
        <w:jc w:val="center"/>
        <w:rPr>
          <w:b/>
          <w:b/>
          <w:color w:val="DF6F2C"/>
          <w:sz w:val="68"/>
          <w:szCs w:val="68"/>
        </w:rPr>
      </w:pPr>
      <w:bookmarkStart w:id="0" w:name="_eqyyalmceqeu"/>
      <w:bookmarkEnd w:id="0"/>
      <w:r>
        <w:rPr>
          <w:b/>
          <w:color w:val="DF6F2C"/>
          <w:sz w:val="68"/>
          <w:szCs w:val="68"/>
        </w:rPr>
        <w:t>PLANNING</w:t>
      </w:r>
    </w:p>
    <w:p>
      <w:pPr>
        <w:pStyle w:val="Ttulogeneral"/>
        <w:spacing w:lineRule="auto" w:line="240" w:before="0" w:after="0"/>
        <w:jc w:val="center"/>
        <w:rPr>
          <w:b/>
          <w:b/>
          <w:color w:val="DF6F2C"/>
          <w:sz w:val="68"/>
          <w:szCs w:val="68"/>
        </w:rPr>
      </w:pPr>
      <w:bookmarkStart w:id="1" w:name="_wmm4ksu3wkd"/>
      <w:bookmarkEnd w:id="1"/>
      <w:r>
        <w:rPr>
          <w:b/>
          <w:color w:val="DF6F2C"/>
          <w:sz w:val="68"/>
          <w:szCs w:val="68"/>
        </w:rPr>
        <w:t>REPORT</w:t>
      </w:r>
    </w:p>
    <w:p>
      <w:pPr>
        <w:pStyle w:val="LOnormal"/>
        <w:rPr>
          <w:sz w:val="20"/>
          <w:szCs w:val="20"/>
        </w:rPr>
      </w:pPr>
      <w:r>
        <w:rPr>
          <w:sz w:val="20"/>
          <w:szCs w:val="20"/>
        </w:rPr>
      </w:r>
    </w:p>
    <w:p>
      <w:pPr>
        <w:pStyle w:val="LOnormal"/>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t>Group C1.04.05</w:t>
      </w:r>
    </w:p>
    <w:p>
      <w:pPr>
        <w:pStyle w:val="LOnormal"/>
        <w:jc w:val="center"/>
        <w:rPr>
          <w:sz w:val="20"/>
          <w:szCs w:val="20"/>
        </w:rPr>
      </w:pPr>
      <w:r>
        <w:rPr>
          <w:sz w:val="20"/>
          <w:szCs w:val="20"/>
        </w:rPr>
        <w:t>21/04/2023</w:t>
      </w:r>
    </w:p>
    <w:p>
      <w:pPr>
        <w:pStyle w:val="LOnormal"/>
        <w:jc w:val="center"/>
        <w:rPr>
          <w:sz w:val="20"/>
          <w:szCs w:val="20"/>
        </w:rPr>
      </w:pPr>
      <w:r>
        <w:rPr>
          <w:sz w:val="20"/>
          <w:szCs w:val="20"/>
        </w:rPr>
      </w:r>
    </w:p>
    <w:p>
      <w:pPr>
        <w:pStyle w:val="LOnormal"/>
        <w:jc w:val="center"/>
        <w:rPr>
          <w:i/>
          <w:i/>
          <w:sz w:val="20"/>
          <w:szCs w:val="20"/>
        </w:rPr>
      </w:pPr>
      <w:r>
        <w:rPr>
          <w:sz w:val="20"/>
          <w:szCs w:val="20"/>
        </w:rPr>
        <w:t xml:space="preserve">Author(s): </w:t>
      </w:r>
    </w:p>
    <w:p>
      <w:pPr>
        <w:pStyle w:val="LOnormal"/>
        <w:jc w:val="center"/>
        <w:rPr>
          <w:sz w:val="20"/>
          <w:szCs w:val="20"/>
        </w:rPr>
      </w:pPr>
      <w:r>
        <w:rPr>
          <w:sz w:val="20"/>
          <w:szCs w:val="20"/>
        </w:rPr>
        <w:t xml:space="preserve">Fernando José Mateos Gómez, </w:t>
      </w:r>
      <w:hyperlink r:id="rId2">
        <w:r>
          <w:rPr>
            <w:i/>
            <w:color w:val="1155CC"/>
            <w:sz w:val="20"/>
            <w:szCs w:val="20"/>
            <w:u w:val="single"/>
          </w:rPr>
          <w:t>fermatgom@alum.us.es</w:t>
        </w:r>
      </w:hyperlink>
    </w:p>
    <w:p>
      <w:pPr>
        <w:pStyle w:val="LOnormal"/>
        <w:jc w:val="center"/>
        <w:rPr>
          <w:sz w:val="20"/>
          <w:szCs w:val="20"/>
        </w:rPr>
      </w:pPr>
      <w:r>
        <w:rPr>
          <w:sz w:val="20"/>
          <w:szCs w:val="20"/>
        </w:rPr>
      </w:r>
    </w:p>
    <w:p>
      <w:pPr>
        <w:pStyle w:val="LOnormal"/>
        <w:jc w:val="center"/>
        <w:rPr>
          <w:sz w:val="20"/>
          <w:szCs w:val="20"/>
        </w:rPr>
      </w:pPr>
      <w:r>
        <w:rPr>
          <w:sz w:val="20"/>
          <w:szCs w:val="20"/>
        </w:rPr>
      </w:r>
    </w:p>
    <w:p>
      <w:pPr>
        <w:pStyle w:val="LOnormal"/>
        <w:jc w:val="center"/>
        <w:rPr>
          <w:sz w:val="20"/>
          <w:szCs w:val="20"/>
        </w:rPr>
      </w:pPr>
      <w:r>
        <w:rPr>
          <w:sz w:val="20"/>
          <w:szCs w:val="20"/>
        </w:rPr>
      </w:r>
      <w:r>
        <w:br w:type="page"/>
      </w:r>
    </w:p>
    <w:p>
      <w:pPr>
        <w:pStyle w:val="Ttulo1"/>
        <w:spacing w:lineRule="auto" w:line="240" w:before="0" w:after="0"/>
        <w:ind w:left="720" w:hanging="360"/>
        <w:rPr>
          <w:b/>
          <w:b/>
          <w:color w:val="DF6F2C"/>
          <w:sz w:val="36"/>
          <w:szCs w:val="36"/>
        </w:rPr>
      </w:pPr>
      <w:bookmarkStart w:id="2" w:name="_90cznyikcv7j"/>
      <w:bookmarkEnd w:id="2"/>
      <w:r>
        <w:rPr>
          <w:b/>
          <w:color w:val="DF6F2C"/>
          <w:sz w:val="36"/>
          <w:szCs w:val="36"/>
        </w:rPr>
        <w:t>Table of contents</w:t>
      </w:r>
    </w:p>
    <w:p>
      <w:pPr>
        <w:pStyle w:val="LOnormal"/>
        <w:rPr>
          <w:sz w:val="20"/>
          <w:szCs w:val="20"/>
        </w:rPr>
      </w:pPr>
      <w:r>
        <w:rPr>
          <w:sz w:val="20"/>
          <w:szCs w:val="20"/>
        </w:rPr>
      </w:r>
    </w:p>
    <w:sdt>
      <w:sdtPr>
        <w:docPartObj>
          <w:docPartGallery w:val="Table of Contents"/>
          <w:docPartUnique w:val="true"/>
        </w:docPartObj>
      </w:sdtPr>
      <w:sdtContent>
        <w:p>
          <w:pPr>
            <w:pStyle w:val="LOnormal"/>
            <w:tabs>
              <w:tab w:val="clear" w:pos="720"/>
              <w:tab w:val="right" w:pos="9025" w:leader="none"/>
            </w:tabs>
            <w:spacing w:lineRule="auto" w:line="240" w:before="8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instrText xml:space="preserve"> TOC \z \o "1-9" \u \t "Título 1,1,Título 2,2,Título 3,3,Título 4,4,Título 5,5,Título 6,6" \h</w:instrText>
          </w:r>
          <w:r>
            <w:rPr>
              <w:webHidden/>
              <w:rStyle w:val="Enlacedelndice"/>
              <w:smallCaps w:val="false"/>
              <w:caps w:val="false"/>
              <w:dstrike w:val="false"/>
              <w:strike w:val="false"/>
              <w:vertAlign w:val="baseline"/>
              <w:position w:val="0"/>
              <w:sz w:val="22"/>
              <w:sz w:val="22"/>
              <w:i w:val="false"/>
              <w:u w:val="none"/>
              <w:b/>
              <w:shd w:fill="auto" w:val="clear"/>
              <w:szCs w:val="22"/>
              <w:vanish w:val="false"/>
              <w:rFonts w:eastAsia="Arial" w:cs="Arial"/>
              <w:color w:val="000000"/>
            </w:rPr>
            <w:fldChar w:fldCharType="separate"/>
          </w:r>
          <w:hyperlink w:anchor="_90cznyikcv7j">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Table of contents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2</w:t>
          </w:r>
        </w:p>
        <w:p>
          <w:pPr>
            <w:pStyle w:val="LOnormal"/>
            <w:tabs>
              <w:tab w:val="clear" w:pos="720"/>
              <w:tab w:val="right" w:pos="9025"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kobh5jxu2gi4">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1. Executive summary</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025"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cg2bw3hnoir9">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2. Revision table</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025"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736y6x63p6tj">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3. Introduction</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025"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iig2nxarim1">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4. Contents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025" w:leader="none"/>
            </w:tabs>
            <w:spacing w:lineRule="auto" w:line="240" w:before="6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n4cybkalv2c">
            <w:r>
              <w:rPr>
                <w:webHidden/>
                <w:rStyle w:val="Enlacedelndice"/>
                <w:rFonts w:eastAsia="Arial" w:cs="Arial"/>
                <w:b w:val="false"/>
                <w:i w:val="false"/>
                <w:caps w:val="false"/>
                <w:smallCaps w:val="false"/>
                <w:strike w:val="false"/>
                <w:dstrike w:val="false"/>
                <w:vanish w:val="false"/>
                <w:color w:val="000000"/>
                <w:position w:val="0"/>
                <w:sz w:val="22"/>
                <w:sz w:val="22"/>
                <w:szCs w:val="22"/>
                <w:u w:val="none"/>
                <w:shd w:fill="auto" w:val="clear"/>
                <w:vertAlign w:val="baseline"/>
              </w:rPr>
              <w:t>4.1. Tasks</w:t>
            </w:r>
          </w:hyperlink>
          <w:r>
            <w:rPr>
              <w:rFonts w:eastAsia="Arial" w:cs="Arial"/>
              <w:b w:val="false"/>
              <w:i w:val="false"/>
              <w:caps w:val="false"/>
              <w:smallCaps w:val="false"/>
              <w:strike w:val="false"/>
              <w:dstrike w:val="false"/>
              <w:color w:val="000000"/>
              <w:position w:val="0"/>
              <w:sz w:val="22"/>
              <w:sz w:val="22"/>
              <w:szCs w:val="22"/>
              <w:u w:val="none"/>
              <w:shd w:fill="auto" w:val="clear"/>
              <w:vertAlign w:val="baseline"/>
            </w:rPr>
            <w:tab/>
            <w:t>3</w:t>
          </w:r>
        </w:p>
        <w:p>
          <w:pPr>
            <w:pStyle w:val="LOnormal"/>
            <w:tabs>
              <w:tab w:val="clear" w:pos="720"/>
              <w:tab w:val="right" w:pos="9025" w:leader="none"/>
            </w:tabs>
            <w:spacing w:lineRule="auto" w:line="240" w:before="60" w:after="0"/>
            <w:ind w:left="360" w:hanging="0"/>
            <w:rPr/>
          </w:pPr>
          <w:hyperlink w:anchor="_9j3zcmkc7x96">
            <w:r>
              <w:rPr>
                <w:webHidden/>
                <w:rStyle w:val="Enlacedelndice"/>
                <w:vanish w:val="false"/>
              </w:rPr>
              <w:t>4.2. Budget</w:t>
            </w:r>
          </w:hyperlink>
          <w:r>
            <w:rPr/>
            <w:tab/>
            <w:t>6</w:t>
          </w:r>
        </w:p>
        <w:p>
          <w:pPr>
            <w:pStyle w:val="LOnormal"/>
            <w:tabs>
              <w:tab w:val="clear" w:pos="720"/>
              <w:tab w:val="right" w:pos="9025" w:leader="none"/>
            </w:tabs>
            <w:spacing w:lineRule="auto" w:line="240" w:before="200" w:after="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y528qpnvgh7u">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5. Conclusions</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r>
          <w:r>
            <w:rPr>
              <w:b/>
              <w:color w:val="000000"/>
              <w:u w:val="none"/>
            </w:rPr>
            <w:t>6</w:t>
          </w:r>
        </w:p>
        <w:p>
          <w:pPr>
            <w:pStyle w:val="LOnormal"/>
            <w:tabs>
              <w:tab w:val="clear" w:pos="720"/>
              <w:tab w:val="right" w:pos="9025" w:leader="none"/>
            </w:tabs>
            <w:spacing w:lineRule="auto" w:line="240" w:before="200" w:after="80"/>
            <w:ind w:left="0" w:hanging="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ca1dhqkoarqx">
            <w:r>
              <w:rPr>
                <w:webHidden/>
                <w:rStyle w:val="Enlacedelndice"/>
                <w:rFonts w:eastAsia="Arial" w:cs="Arial"/>
                <w:b/>
                <w:i w:val="false"/>
                <w:caps w:val="false"/>
                <w:smallCaps w:val="false"/>
                <w:strike w:val="false"/>
                <w:dstrike w:val="false"/>
                <w:vanish w:val="false"/>
                <w:color w:val="000000"/>
                <w:position w:val="0"/>
                <w:sz w:val="22"/>
                <w:sz w:val="22"/>
                <w:szCs w:val="22"/>
                <w:u w:val="none"/>
                <w:shd w:fill="auto" w:val="clear"/>
                <w:vertAlign w:val="baseline"/>
              </w:rPr>
              <w:t>6. Bibliography</w:t>
            </w:r>
          </w:hyperlink>
          <w:r>
            <w:rPr>
              <w:rFonts w:eastAsia="Arial" w:cs="Arial"/>
              <w:b/>
              <w:i w:val="false"/>
              <w:caps w:val="false"/>
              <w:smallCaps w:val="false"/>
              <w:strike w:val="false"/>
              <w:dstrike w:val="false"/>
              <w:color w:val="000000"/>
              <w:position w:val="0"/>
              <w:sz w:val="22"/>
              <w:sz w:val="22"/>
              <w:szCs w:val="22"/>
              <w:u w:val="none"/>
              <w:shd w:fill="auto" w:val="clear"/>
              <w:vertAlign w:val="baseline"/>
            </w:rPr>
            <w:tab/>
          </w:r>
          <w:r>
            <w:rPr>
              <w:b/>
              <w:color w:val="000000"/>
              <w:u w:val="none"/>
            </w:rPr>
            <w:t>6</w:t>
          </w:r>
          <w:r>
            <w:rPr>
              <w:u w:val="none"/>
              <w:b/>
              <w:color w:val="000000"/>
            </w:rPr>
            <w:fldChar w:fldCharType="end"/>
          </w:r>
        </w:p>
      </w:sdtContent>
    </w:sdt>
    <w:p>
      <w:pPr>
        <w:pStyle w:val="LOnormal"/>
        <w:rPr>
          <w:sz w:val="20"/>
          <w:szCs w:val="20"/>
        </w:rPr>
      </w:pPr>
      <w:r>
        <w:rPr>
          <w:sz w:val="20"/>
          <w:szCs w:val="20"/>
        </w:rPr>
      </w:r>
    </w:p>
    <w:p>
      <w:pPr>
        <w:pStyle w:val="LOnormal"/>
        <w:rPr>
          <w:sz w:val="20"/>
          <w:szCs w:val="20"/>
        </w:rPr>
      </w:pPr>
      <w:r>
        <w:rPr>
          <w:sz w:val="20"/>
          <w:szCs w:val="20"/>
        </w:rPr>
      </w:r>
      <w:r>
        <w:br w:type="page"/>
      </w:r>
    </w:p>
    <w:p>
      <w:pPr>
        <w:pStyle w:val="Ttulo1"/>
        <w:numPr>
          <w:ilvl w:val="0"/>
          <w:numId w:val="1"/>
        </w:numPr>
        <w:spacing w:lineRule="auto" w:line="240" w:before="0" w:after="0"/>
        <w:ind w:left="720" w:hanging="360"/>
        <w:rPr>
          <w:b/>
          <w:b/>
          <w:color w:val="DF6F2C"/>
          <w:sz w:val="36"/>
          <w:szCs w:val="36"/>
        </w:rPr>
      </w:pPr>
      <w:bookmarkStart w:id="3" w:name="_kobh5jxu2gi4"/>
      <w:bookmarkEnd w:id="3"/>
      <w:r>
        <w:rPr>
          <w:b/>
          <w:color w:val="DF6F2C"/>
          <w:sz w:val="36"/>
          <w:szCs w:val="36"/>
        </w:rPr>
        <w:t>Executive summary</w:t>
      </w:r>
    </w:p>
    <w:p>
      <w:pPr>
        <w:pStyle w:val="LOnormal"/>
        <w:ind w:left="0" w:hanging="0"/>
        <w:rPr/>
      </w:pPr>
      <w:r>
        <w:rPr/>
      </w:r>
    </w:p>
    <w:p>
      <w:pPr>
        <w:pStyle w:val="LOnormal"/>
        <w:rPr>
          <w:sz w:val="20"/>
          <w:szCs w:val="20"/>
        </w:rPr>
      </w:pPr>
      <w:r>
        <w:rPr>
          <w:sz w:val="20"/>
          <w:szCs w:val="20"/>
        </w:rPr>
        <w:t>This report is provided to the lecturer in order to show the different tasks the Student 5 has accomplished and the time spent on each one of them.</w:t>
      </w:r>
    </w:p>
    <w:p>
      <w:pPr>
        <w:pStyle w:val="LOnormal"/>
        <w:rPr>
          <w:sz w:val="20"/>
          <w:szCs w:val="20"/>
        </w:rPr>
      </w:pPr>
      <w:r>
        <w:rPr>
          <w:sz w:val="20"/>
          <w:szCs w:val="20"/>
        </w:rPr>
      </w:r>
    </w:p>
    <w:p>
      <w:pPr>
        <w:pStyle w:val="LOnormal"/>
        <w:rPr>
          <w:sz w:val="20"/>
          <w:szCs w:val="20"/>
        </w:rPr>
      </w:pPr>
      <w:r>
        <w:rPr>
          <w:sz w:val="20"/>
          <w:szCs w:val="20"/>
        </w:rPr>
      </w:r>
    </w:p>
    <w:p>
      <w:pPr>
        <w:pStyle w:val="Ttulo1"/>
        <w:numPr>
          <w:ilvl w:val="0"/>
          <w:numId w:val="1"/>
        </w:numPr>
        <w:spacing w:lineRule="auto" w:line="240" w:before="0" w:after="0"/>
        <w:ind w:left="720" w:hanging="360"/>
        <w:rPr>
          <w:b/>
          <w:b/>
          <w:color w:val="DF6F2C"/>
          <w:sz w:val="36"/>
          <w:szCs w:val="36"/>
        </w:rPr>
      </w:pPr>
      <w:bookmarkStart w:id="4" w:name="_cg2bw3hnoir9"/>
      <w:bookmarkEnd w:id="4"/>
      <w:r>
        <w:rPr>
          <w:b/>
          <w:color w:val="DF6F2C"/>
          <w:sz w:val="36"/>
          <w:szCs w:val="36"/>
        </w:rPr>
        <w:t>Revision table</w:t>
      </w:r>
    </w:p>
    <w:p>
      <w:pPr>
        <w:pStyle w:val="LOnormal"/>
        <w:rPr>
          <w:sz w:val="20"/>
          <w:szCs w:val="20"/>
        </w:rPr>
      </w:pPr>
      <w:r>
        <w:rPr>
          <w:sz w:val="20"/>
          <w:szCs w:val="20"/>
        </w:rPr>
      </w:r>
    </w:p>
    <w:p>
      <w:pPr>
        <w:pStyle w:val="LOnormal"/>
        <w:rPr>
          <w:sz w:val="20"/>
          <w:szCs w:val="20"/>
        </w:rPr>
      </w:pPr>
      <w:r>
        <w:rPr>
          <w:sz w:val="20"/>
          <w:szCs w:val="20"/>
        </w:rPr>
      </w:r>
    </w:p>
    <w:tbl>
      <w:tblPr>
        <w:tblStyle w:val="Table1"/>
        <w:tblW w:w="9000" w:type="dxa"/>
        <w:jc w:val="left"/>
        <w:tblInd w:w="0" w:type="dxa"/>
        <w:tblLayout w:type="fixed"/>
        <w:tblCellMar>
          <w:top w:w="100" w:type="dxa"/>
          <w:left w:w="100" w:type="dxa"/>
          <w:bottom w:w="100" w:type="dxa"/>
          <w:right w:w="100" w:type="dxa"/>
        </w:tblCellMar>
        <w:tblLook w:val="0600"/>
      </w:tblPr>
      <w:tblGrid>
        <w:gridCol w:w="1050"/>
        <w:gridCol w:w="1695"/>
        <w:gridCol w:w="6255"/>
      </w:tblGrid>
      <w:tr>
        <w:trPr/>
        <w:tc>
          <w:tcPr>
            <w:tcW w:w="1050" w:type="dxa"/>
            <w:tcBorders>
              <w:top w:val="single" w:sz="8" w:space="0" w:color="B45F06"/>
              <w:left w:val="single" w:sz="8" w:space="0" w:color="B45F06"/>
              <w:bottom w:val="single" w:sz="8" w:space="0" w:color="B45F06"/>
              <w:right w:val="single" w:sz="8" w:space="0" w:color="B45F06"/>
            </w:tcBorders>
            <w:shd w:fill="F09660" w:val="clear"/>
          </w:tcPr>
          <w:p>
            <w:pPr>
              <w:pStyle w:val="LOnormal"/>
              <w:widowControl w:val="false"/>
              <w:spacing w:lineRule="auto" w:line="240"/>
              <w:rPr>
                <w:b/>
                <w:b/>
                <w:sz w:val="20"/>
                <w:szCs w:val="20"/>
              </w:rPr>
            </w:pPr>
            <w:r>
              <w:rPr>
                <w:b/>
                <w:sz w:val="20"/>
                <w:szCs w:val="20"/>
              </w:rPr>
              <w:t>No</w:t>
            </w:r>
          </w:p>
        </w:tc>
        <w:tc>
          <w:tcPr>
            <w:tcW w:w="1695" w:type="dxa"/>
            <w:tcBorders>
              <w:top w:val="single" w:sz="8" w:space="0" w:color="B45F06"/>
              <w:left w:val="single" w:sz="8" w:space="0" w:color="B45F06"/>
              <w:bottom w:val="single" w:sz="8" w:space="0" w:color="B45F06"/>
              <w:right w:val="single" w:sz="8" w:space="0" w:color="B45F06"/>
            </w:tcBorders>
            <w:shd w:fill="F09660" w:val="clear"/>
          </w:tcPr>
          <w:p>
            <w:pPr>
              <w:pStyle w:val="LOnormal"/>
              <w:widowControl w:val="false"/>
              <w:spacing w:lineRule="auto" w:line="240"/>
              <w:rPr>
                <w:b/>
                <w:b/>
                <w:sz w:val="20"/>
                <w:szCs w:val="20"/>
              </w:rPr>
            </w:pPr>
            <w:r>
              <w:rPr>
                <w:b/>
                <w:sz w:val="20"/>
                <w:szCs w:val="20"/>
              </w:rPr>
              <w:t>Date</w:t>
            </w:r>
          </w:p>
        </w:tc>
        <w:tc>
          <w:tcPr>
            <w:tcW w:w="6255" w:type="dxa"/>
            <w:tcBorders>
              <w:top w:val="single" w:sz="8" w:space="0" w:color="B45F06"/>
              <w:left w:val="single" w:sz="8" w:space="0" w:color="B45F06"/>
              <w:bottom w:val="single" w:sz="8" w:space="0" w:color="B45F06"/>
              <w:right w:val="single" w:sz="8" w:space="0" w:color="B45F06"/>
            </w:tcBorders>
            <w:shd w:fill="F09660" w:val="clear"/>
          </w:tcPr>
          <w:p>
            <w:pPr>
              <w:pStyle w:val="LOnormal"/>
              <w:widowControl w:val="false"/>
              <w:spacing w:lineRule="auto" w:line="240"/>
              <w:rPr>
                <w:b/>
                <w:b/>
                <w:sz w:val="20"/>
                <w:szCs w:val="20"/>
              </w:rPr>
            </w:pPr>
            <w:r>
              <w:rPr>
                <w:b/>
                <w:sz w:val="20"/>
                <w:szCs w:val="20"/>
              </w:rPr>
              <w:t>Description</w:t>
            </w:r>
          </w:p>
        </w:tc>
      </w:tr>
      <w:tr>
        <w:trPr/>
        <w:tc>
          <w:tcPr>
            <w:tcW w:w="1050" w:type="dxa"/>
            <w:tcBorders>
              <w:top w:val="single" w:sz="8" w:space="0" w:color="B45F06"/>
              <w:left w:val="single" w:sz="8" w:space="0" w:color="B45F06"/>
              <w:bottom w:val="single" w:sz="8" w:space="0" w:color="B45F06"/>
              <w:right w:val="single" w:sz="8" w:space="0" w:color="B45F06"/>
            </w:tcBorders>
            <w:shd w:fill="FCE5CD" w:val="clear"/>
          </w:tcPr>
          <w:p>
            <w:pPr>
              <w:pStyle w:val="LOnormal"/>
              <w:widowControl w:val="false"/>
              <w:spacing w:lineRule="auto" w:line="240"/>
              <w:rPr>
                <w:sz w:val="20"/>
                <w:szCs w:val="20"/>
              </w:rPr>
            </w:pPr>
            <w:r>
              <w:rPr>
                <w:sz w:val="20"/>
                <w:szCs w:val="20"/>
              </w:rPr>
              <w:t>1.0</w:t>
            </w:r>
          </w:p>
        </w:tc>
        <w:tc>
          <w:tcPr>
            <w:tcW w:w="1695" w:type="dxa"/>
            <w:tcBorders>
              <w:top w:val="single" w:sz="8" w:space="0" w:color="B45F06"/>
              <w:left w:val="single" w:sz="8" w:space="0" w:color="B45F06"/>
              <w:bottom w:val="single" w:sz="8" w:space="0" w:color="B45F06"/>
              <w:right w:val="single" w:sz="8" w:space="0" w:color="B45F06"/>
            </w:tcBorders>
            <w:shd w:fill="FCE5CD" w:val="clear"/>
          </w:tcPr>
          <w:p>
            <w:pPr>
              <w:pStyle w:val="LOnormal"/>
              <w:widowControl w:val="false"/>
              <w:spacing w:lineRule="auto" w:line="240"/>
              <w:rPr>
                <w:sz w:val="20"/>
                <w:szCs w:val="20"/>
              </w:rPr>
            </w:pPr>
            <w:r>
              <w:rPr>
                <w:sz w:val="20"/>
                <w:szCs w:val="20"/>
              </w:rPr>
              <w:t>21/04/2023</w:t>
            </w:r>
          </w:p>
        </w:tc>
        <w:tc>
          <w:tcPr>
            <w:tcW w:w="6255" w:type="dxa"/>
            <w:tcBorders>
              <w:top w:val="single" w:sz="8" w:space="0" w:color="B45F06"/>
              <w:left w:val="single" w:sz="8" w:space="0" w:color="B45F06"/>
              <w:bottom w:val="single" w:sz="8" w:space="0" w:color="B45F06"/>
              <w:right w:val="single" w:sz="8" w:space="0" w:color="B45F06"/>
            </w:tcBorders>
            <w:shd w:fill="FCE5CD" w:val="clear"/>
          </w:tcPr>
          <w:p>
            <w:pPr>
              <w:pStyle w:val="LOnormal"/>
              <w:widowControl w:val="false"/>
              <w:spacing w:lineRule="auto" w:line="240"/>
              <w:rPr>
                <w:sz w:val="20"/>
                <w:szCs w:val="20"/>
              </w:rPr>
            </w:pPr>
            <w:r>
              <w:rPr>
                <w:sz w:val="20"/>
                <w:szCs w:val="20"/>
              </w:rPr>
              <w:t>Initial draft of the document.</w:t>
            </w:r>
          </w:p>
        </w:tc>
      </w:tr>
    </w:tbl>
    <w:p>
      <w:pPr>
        <w:pStyle w:val="LOnormal"/>
        <w:rPr>
          <w:sz w:val="20"/>
          <w:szCs w:val="20"/>
        </w:rPr>
      </w:pPr>
      <w:r>
        <w:rPr>
          <w:sz w:val="20"/>
          <w:szCs w:val="20"/>
        </w:rPr>
      </w:r>
    </w:p>
    <w:p>
      <w:pPr>
        <w:pStyle w:val="LOnormal"/>
        <w:rPr>
          <w:sz w:val="20"/>
          <w:szCs w:val="20"/>
        </w:rPr>
      </w:pPr>
      <w:r>
        <w:rPr>
          <w:sz w:val="20"/>
          <w:szCs w:val="20"/>
        </w:rPr>
      </w:r>
    </w:p>
    <w:p>
      <w:pPr>
        <w:pStyle w:val="LOnormal"/>
        <w:rPr>
          <w:sz w:val="20"/>
          <w:szCs w:val="20"/>
        </w:rPr>
      </w:pPr>
      <w:r>
        <w:rPr>
          <w:sz w:val="20"/>
          <w:szCs w:val="20"/>
        </w:rPr>
      </w:r>
    </w:p>
    <w:p>
      <w:pPr>
        <w:pStyle w:val="Ttulo1"/>
        <w:numPr>
          <w:ilvl w:val="0"/>
          <w:numId w:val="1"/>
        </w:numPr>
        <w:spacing w:lineRule="auto" w:line="240" w:before="0" w:after="0"/>
        <w:ind w:left="720" w:hanging="360"/>
        <w:rPr>
          <w:b/>
          <w:b/>
          <w:color w:val="DF6F2C"/>
          <w:sz w:val="36"/>
          <w:szCs w:val="36"/>
        </w:rPr>
      </w:pPr>
      <w:bookmarkStart w:id="5" w:name="_736y6x63p6tj"/>
      <w:bookmarkEnd w:id="5"/>
      <w:r>
        <w:rPr>
          <w:b/>
          <w:color w:val="DF6F2C"/>
          <w:sz w:val="36"/>
          <w:szCs w:val="36"/>
        </w:rPr>
        <w:t>Introduction</w:t>
      </w:r>
    </w:p>
    <w:p>
      <w:pPr>
        <w:pStyle w:val="LOnormal"/>
        <w:ind w:left="0" w:hanging="0"/>
        <w:rPr/>
      </w:pPr>
      <w:r>
        <w:rPr/>
      </w:r>
    </w:p>
    <w:p>
      <w:pPr>
        <w:pStyle w:val="LOnormal"/>
        <w:rPr>
          <w:sz w:val="20"/>
          <w:szCs w:val="20"/>
        </w:rPr>
      </w:pPr>
      <w:r>
        <w:rPr>
          <w:sz w:val="20"/>
          <w:szCs w:val="20"/>
        </w:rPr>
        <w:t>We will show all the necessary information to infer an idea of the work we have done as a team during our second sprint and how much time and resources we needed in total.</w:t>
      </w:r>
    </w:p>
    <w:p>
      <w:pPr>
        <w:pStyle w:val="LOnormal"/>
        <w:rPr>
          <w:sz w:val="20"/>
          <w:szCs w:val="20"/>
        </w:rPr>
      </w:pPr>
      <w:r>
        <w:rPr>
          <w:sz w:val="20"/>
          <w:szCs w:val="20"/>
        </w:rPr>
      </w:r>
    </w:p>
    <w:p>
      <w:pPr>
        <w:pStyle w:val="Ttulo1"/>
        <w:numPr>
          <w:ilvl w:val="0"/>
          <w:numId w:val="1"/>
        </w:numPr>
        <w:spacing w:lineRule="auto" w:line="240" w:before="0" w:after="0"/>
        <w:ind w:left="720" w:hanging="360"/>
        <w:rPr>
          <w:b/>
          <w:b/>
          <w:color w:val="DF6F2C"/>
          <w:sz w:val="36"/>
          <w:szCs w:val="36"/>
        </w:rPr>
      </w:pPr>
      <w:bookmarkStart w:id="6" w:name="_aiig2nxarim1"/>
      <w:bookmarkEnd w:id="6"/>
      <w:r>
        <w:rPr>
          <w:b/>
          <w:color w:val="DF6F2C"/>
          <w:sz w:val="36"/>
          <w:szCs w:val="36"/>
        </w:rPr>
        <w:t>Contents</w:t>
      </w:r>
    </w:p>
    <w:p>
      <w:pPr>
        <w:pStyle w:val="LOnormal"/>
        <w:ind w:left="720" w:hanging="0"/>
        <w:rPr/>
      </w:pPr>
      <w:r>
        <w:rPr/>
      </w:r>
    </w:p>
    <w:p>
      <w:pPr>
        <w:pStyle w:val="LOnormal"/>
        <w:ind w:left="720" w:hanging="0"/>
        <w:rPr/>
      </w:pPr>
      <w:r>
        <w:rPr/>
      </w:r>
    </w:p>
    <w:p>
      <w:pPr>
        <w:pStyle w:val="Ttulo2"/>
        <w:spacing w:lineRule="auto" w:line="240" w:before="0" w:after="0"/>
        <w:rPr>
          <w:b/>
          <w:b/>
          <w:color w:val="F09660"/>
          <w:sz w:val="28"/>
          <w:szCs w:val="28"/>
        </w:rPr>
      </w:pPr>
      <w:bookmarkStart w:id="7" w:name="_n4cybkalv2c"/>
      <w:bookmarkEnd w:id="7"/>
      <w:r>
        <w:rPr>
          <w:b/>
          <w:color w:val="F09660"/>
          <w:sz w:val="28"/>
          <w:szCs w:val="28"/>
        </w:rPr>
        <w:t>4.1. Tasks</w:t>
      </w:r>
    </w:p>
    <w:p>
      <w:pPr>
        <w:pStyle w:val="LOnormal"/>
        <w:rPr/>
      </w:pPr>
      <w:r>
        <w:rPr/>
      </w:r>
    </w:p>
    <w:tbl>
      <w:tblPr>
        <w:tblStyle w:val="Table2"/>
        <w:tblW w:w="6990" w:type="dxa"/>
        <w:jc w:val="left"/>
        <w:tblInd w:w="0" w:type="dxa"/>
        <w:tblLayout w:type="fixed"/>
        <w:tblCellMar>
          <w:top w:w="100" w:type="dxa"/>
          <w:left w:w="100" w:type="dxa"/>
          <w:bottom w:w="100" w:type="dxa"/>
          <w:right w:w="100" w:type="dxa"/>
        </w:tblCellMar>
        <w:tblLook w:val="0600"/>
      </w:tblPr>
      <w:tblGrid>
        <w:gridCol w:w="1650"/>
        <w:gridCol w:w="1334"/>
        <w:gridCol w:w="1576"/>
        <w:gridCol w:w="1333"/>
        <w:gridCol w:w="1097"/>
      </w:tblGrid>
      <w:tr>
        <w:trPr>
          <w:tblHeader w:val="true"/>
        </w:trPr>
        <w:tc>
          <w:tcPr>
            <w:tcW w:w="1650" w:type="dxa"/>
            <w:tcBorders>
              <w:top w:val="single" w:sz="8" w:space="0" w:color="DF6F2C"/>
              <w:bottom w:val="single" w:sz="8" w:space="0" w:color="DF6F2C"/>
              <w:right w:val="single" w:sz="8" w:space="0" w:color="DF6F2C"/>
            </w:tcBorders>
            <w:shd w:fill="F09660" w:val="clear"/>
          </w:tcPr>
          <w:p>
            <w:pPr>
              <w:pStyle w:val="LOnormal"/>
              <w:keepNext w:val="false"/>
              <w:keepLines w:val="false"/>
              <w:widowControl w:val="false"/>
              <w:shd w:val="clear" w:fill="auto"/>
              <w:spacing w:lineRule="auto" w:line="240" w:before="0" w:after="0"/>
              <w:ind w:left="0" w:right="0" w:hanging="0"/>
              <w:jc w:val="left"/>
              <w:rPr>
                <w:b/>
                <w:b/>
              </w:rPr>
            </w:pPr>
            <w:r>
              <w:rPr>
                <w:b/>
              </w:rPr>
              <w:t>Task</w:t>
            </w:r>
          </w:p>
        </w:tc>
        <w:tc>
          <w:tcPr>
            <w:tcW w:w="1334" w:type="dxa"/>
            <w:tcBorders>
              <w:top w:val="single" w:sz="8" w:space="0" w:color="DF6F2C"/>
              <w:left w:val="single" w:sz="8" w:space="0" w:color="DF6F2C"/>
              <w:bottom w:val="single" w:sz="8" w:space="0" w:color="DF6F2C"/>
              <w:right w:val="single" w:sz="8" w:space="0" w:color="DF6F2C"/>
            </w:tcBorders>
            <w:shd w:fill="F09660" w:val="clear"/>
          </w:tcPr>
          <w:p>
            <w:pPr>
              <w:pStyle w:val="LOnormal"/>
              <w:keepNext w:val="false"/>
              <w:keepLines w:val="false"/>
              <w:widowControl w:val="false"/>
              <w:shd w:val="clear" w:fill="auto"/>
              <w:spacing w:lineRule="auto" w:line="240" w:before="0" w:after="0"/>
              <w:ind w:left="0" w:right="0" w:hanging="0"/>
              <w:jc w:val="left"/>
              <w:rPr>
                <w:b/>
                <w:b/>
              </w:rPr>
            </w:pPr>
            <w:r>
              <w:rPr>
                <w:b/>
              </w:rPr>
              <w:t>Status</w:t>
            </w:r>
          </w:p>
        </w:tc>
        <w:tc>
          <w:tcPr>
            <w:tcW w:w="1576" w:type="dxa"/>
            <w:tcBorders>
              <w:top w:val="single" w:sz="8" w:space="0" w:color="DF6F2C"/>
              <w:left w:val="single" w:sz="8" w:space="0" w:color="DF6F2C"/>
              <w:bottom w:val="single" w:sz="8" w:space="0" w:color="DF6F2C"/>
              <w:right w:val="single" w:sz="8" w:space="0" w:color="DF6F2C"/>
            </w:tcBorders>
            <w:shd w:fill="F09660" w:val="clear"/>
          </w:tcPr>
          <w:p>
            <w:pPr>
              <w:pStyle w:val="LOnormal"/>
              <w:keepNext w:val="false"/>
              <w:keepLines w:val="false"/>
              <w:widowControl w:val="false"/>
              <w:shd w:val="clear" w:fill="auto"/>
              <w:spacing w:lineRule="auto" w:line="240" w:before="0" w:after="0"/>
              <w:ind w:left="0" w:right="0" w:hanging="0"/>
              <w:jc w:val="left"/>
              <w:rPr>
                <w:b/>
                <w:b/>
              </w:rPr>
            </w:pPr>
            <w:r>
              <w:rPr>
                <w:b/>
              </w:rPr>
              <w:t>Description</w:t>
            </w:r>
          </w:p>
        </w:tc>
        <w:tc>
          <w:tcPr>
            <w:tcW w:w="1333" w:type="dxa"/>
            <w:tcBorders>
              <w:top w:val="single" w:sz="8" w:space="0" w:color="DF6F2C"/>
              <w:left w:val="single" w:sz="8" w:space="0" w:color="DF6F2C"/>
              <w:bottom w:val="single" w:sz="8" w:space="0" w:color="DF6F2C"/>
              <w:right w:val="single" w:sz="8" w:space="0" w:color="DF6F2C"/>
            </w:tcBorders>
            <w:shd w:fill="F09660" w:val="clear"/>
          </w:tcPr>
          <w:p>
            <w:pPr>
              <w:pStyle w:val="LOnormal"/>
              <w:keepNext w:val="false"/>
              <w:keepLines w:val="false"/>
              <w:widowControl w:val="false"/>
              <w:shd w:val="clear" w:fill="auto"/>
              <w:spacing w:lineRule="auto" w:line="240" w:before="0" w:after="0"/>
              <w:ind w:left="0" w:right="0" w:hanging="0"/>
              <w:jc w:val="left"/>
              <w:rPr>
                <w:b/>
                <w:b/>
              </w:rPr>
            </w:pPr>
            <w:r>
              <w:rPr>
                <w:b/>
              </w:rPr>
              <w:t>Expected Time</w:t>
            </w:r>
          </w:p>
        </w:tc>
        <w:tc>
          <w:tcPr>
            <w:tcW w:w="1097" w:type="dxa"/>
            <w:tcBorders>
              <w:top w:val="single" w:sz="8" w:space="0" w:color="DF6F2C"/>
              <w:left w:val="single" w:sz="8" w:space="0" w:color="DF6F2C"/>
              <w:bottom w:val="single" w:sz="8" w:space="0" w:color="DF6F2C"/>
            </w:tcBorders>
            <w:shd w:fill="F09660" w:val="clear"/>
          </w:tcPr>
          <w:p>
            <w:pPr>
              <w:pStyle w:val="LOnormal"/>
              <w:keepNext w:val="false"/>
              <w:keepLines w:val="false"/>
              <w:widowControl w:val="false"/>
              <w:shd w:val="clear" w:fill="auto"/>
              <w:spacing w:lineRule="auto" w:line="240" w:before="0" w:after="0"/>
              <w:ind w:left="0" w:right="0" w:hanging="0"/>
              <w:jc w:val="left"/>
              <w:rPr>
                <w:b/>
                <w:b/>
              </w:rPr>
            </w:pPr>
            <w:r>
              <w:rPr>
                <w:b/>
              </w:rPr>
              <w:t>Real Time</w:t>
            </w:r>
          </w:p>
        </w:tc>
      </w:tr>
      <w:tr>
        <w:trPr/>
        <w:tc>
          <w:tcPr>
            <w:tcW w:w="1650"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Analysis report</w:t>
            </w:r>
          </w:p>
        </w:tc>
        <w:tc>
          <w:tcPr>
            <w:tcW w:w="1334"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dropDownList>
                  <w:listItem w:displayText="TODO" w:value="TODO"/>
                  <w:listItem w:displayText="In Course" w:value="In Course"/>
                  <w:listItem w:displayText="Done" w:value="Done"/>
                  <w:listItem w:displayText="Late" w:value="Late"/>
                </w:dropDownList>
              </w:sdtPr>
              <w:sdtContent>
                <w:r>
                  <w:rPr>
                    <w:color w:val="D4EDBC"/>
                    <w:shd w:fill="11734B" w:val="clear"/>
                  </w:rPr>
                </w:r>
                <w:r>
                  <w:rPr>
                    <w:color w:val="D4EDBC"/>
                    <w:shd w:fill="11734B" w:val="clear"/>
                  </w:rPr>
                  <w:t>Done</w:t>
                </w:r>
              </w:sdtContent>
            </w:sdt>
          </w:p>
        </w:tc>
        <w:tc>
          <w:tcPr>
            <w:tcW w:w="1576"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 xml:space="preserve">Writing a analysis report </w:t>
            </w:r>
          </w:p>
        </w:tc>
        <w:tc>
          <w:tcPr>
            <w:tcW w:w="1333"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00:30:00</w:t>
            </w:r>
          </w:p>
        </w:tc>
        <w:tc>
          <w:tcPr>
            <w:tcW w:w="1097"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00:20:00</w:t>
            </w:r>
          </w:p>
        </w:tc>
      </w:tr>
      <w:tr>
        <w:trPr/>
        <w:tc>
          <w:tcPr>
            <w:tcW w:w="1650" w:type="dxa"/>
            <w:tcBorders>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Testing report</w:t>
            </w:r>
          </w:p>
        </w:tc>
        <w:tc>
          <w:tcPr>
            <w:tcW w:w="1334" w:type="dxa"/>
            <w:tcBorders>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sdtContent>
                <w:r>
                  <w:rPr>
                    <w:color w:val="D4EDBC"/>
                    <w:shd w:fill="11734B" w:val="clear"/>
                  </w:rPr>
                </w:r>
                <w:r>
                  <w:rPr>
                    <w:color w:val="D4EDBC"/>
                    <w:shd w:fill="11734B" w:val="clear"/>
                  </w:rPr>
                </w:r>
              </w:sdtContent>
            </w:sdt>
          </w:p>
        </w:tc>
        <w:tc>
          <w:tcPr>
            <w:tcW w:w="1576" w:type="dxa"/>
            <w:tcBorders>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Writing a test report</w:t>
            </w:r>
          </w:p>
        </w:tc>
        <w:tc>
          <w:tcPr>
            <w:tcW w:w="1333" w:type="dxa"/>
            <w:tcBorders>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00:30:00</w:t>
            </w:r>
          </w:p>
        </w:tc>
        <w:tc>
          <w:tcPr>
            <w:tcW w:w="1097" w:type="dxa"/>
            <w:tcBorders>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r>
      <w:tr>
        <w:trPr/>
        <w:tc>
          <w:tcPr>
            <w:tcW w:w="1650"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Planning report</w:t>
            </w:r>
          </w:p>
        </w:tc>
        <w:tc>
          <w:tcPr>
            <w:tcW w:w="1334"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dropDownList>
                  <w:listItem w:displayText="TODO" w:value="TODO"/>
                  <w:listItem w:displayText="In Course" w:value="In Course"/>
                  <w:listItem w:displayText="Done" w:value="Done"/>
                  <w:listItem w:displayText="Late" w:value="Late"/>
                </w:dropDownList>
              </w:sdtPr>
              <w:sdtContent>
                <w:r>
                  <w:rPr>
                    <w:color w:val="D4EDBC"/>
                    <w:shd w:fill="11734B" w:val="clear"/>
                  </w:rPr>
                </w:r>
                <w:r>
                  <w:rPr>
                    <w:color w:val="D4EDBC"/>
                    <w:shd w:fill="11734B" w:val="clear"/>
                  </w:rPr>
                  <w:t>Done</w:t>
                </w:r>
              </w:sdtContent>
            </w:sdt>
          </w:p>
        </w:tc>
        <w:tc>
          <w:tcPr>
            <w:tcW w:w="1576"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Writing a planning report</w:t>
            </w:r>
          </w:p>
        </w:tc>
        <w:tc>
          <w:tcPr>
            <w:tcW w:w="1333"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00:30:00</w:t>
            </w:r>
          </w:p>
        </w:tc>
        <w:tc>
          <w:tcPr>
            <w:tcW w:w="1097"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jc w:val="center"/>
              <w:rPr/>
            </w:pPr>
            <w:r>
              <w:rPr/>
              <w:t>00:15:00</w:t>
            </w:r>
          </w:p>
        </w:tc>
      </w:tr>
      <w:tr>
        <w:trPr>
          <w:trHeight w:val="780" w:hRule="atLeast"/>
        </w:trPr>
        <w:tc>
          <w:tcPr>
            <w:tcW w:w="1650"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Create Auditor DashBoard</w:t>
            </w:r>
          </w:p>
        </w:tc>
        <w:tc>
          <w:tcPr>
            <w:tcW w:w="1334"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sdtContent>
                <w:r>
                  <w:rPr>
                    <w:color w:val="D4EDBC"/>
                    <w:shd w:fill="11734B" w:val="clear"/>
                  </w:rPr>
                </w:r>
                <w:r>
                  <w:rPr>
                    <w:color w:val="D4EDBC"/>
                    <w:shd w:fill="11734B" w:val="clear"/>
                  </w:rPr>
                  <w:t>Done</w:t>
                </w:r>
              </w:sdtContent>
            </w:sdt>
          </w:p>
        </w:tc>
        <w:tc>
          <w:tcPr>
            <w:tcW w:w="1576"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c>
          <w:tcPr>
            <w:tcW w:w="1333"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00:45:00</w:t>
            </w:r>
          </w:p>
        </w:tc>
        <w:tc>
          <w:tcPr>
            <w:tcW w:w="1097"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00:20:00</w:t>
            </w:r>
          </w:p>
        </w:tc>
      </w:tr>
      <w:tr>
        <w:trPr/>
        <w:tc>
          <w:tcPr>
            <w:tcW w:w="1650"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Add Correction Highlight for AuditRecords</w:t>
            </w:r>
          </w:p>
        </w:tc>
        <w:tc>
          <w:tcPr>
            <w:tcW w:w="1334"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sdtContent>
                <w:r>
                  <w:rPr>
                    <w:color w:val="D4EDBC"/>
                    <w:shd w:fill="11734B" w:val="clear"/>
                  </w:rPr>
                </w:r>
                <w:r>
                  <w:rPr>
                    <w:color w:val="D4EDBC"/>
                    <w:shd w:fill="11734B" w:val="clear"/>
                  </w:rPr>
                  <w:t>Done</w:t>
                </w:r>
              </w:sdtContent>
            </w:sdt>
          </w:p>
        </w:tc>
        <w:tc>
          <w:tcPr>
            <w:tcW w:w="1576"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c>
          <w:tcPr>
            <w:tcW w:w="1333"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00:01:00</w:t>
            </w:r>
          </w:p>
        </w:tc>
        <w:tc>
          <w:tcPr>
            <w:tcW w:w="1097"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00:01:00</w:t>
            </w:r>
          </w:p>
        </w:tc>
      </w:tr>
      <w:tr>
        <w:trPr>
          <w:trHeight w:val="840" w:hRule="atLeast"/>
        </w:trPr>
        <w:tc>
          <w:tcPr>
            <w:tcW w:w="1650"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Add Internationalization for DraftMode on Lists</w:t>
            </w:r>
          </w:p>
        </w:tc>
        <w:tc>
          <w:tcPr>
            <w:tcW w:w="1334"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sdtContent>
                <w:r>
                  <w:rPr>
                    <w:color w:val="D4EDBC"/>
                    <w:shd w:fill="11734B" w:val="clear"/>
                  </w:rPr>
                </w:r>
                <w:r>
                  <w:rPr>
                    <w:color w:val="D4EDBC"/>
                    <w:shd w:fill="11734B" w:val="clear"/>
                  </w:rPr>
                  <w:t>Done</w:t>
                </w:r>
              </w:sdtContent>
            </w:sdt>
          </w:p>
        </w:tc>
        <w:tc>
          <w:tcPr>
            <w:tcW w:w="1576"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c>
          <w:tcPr>
            <w:tcW w:w="1333"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00:15:00</w:t>
            </w:r>
          </w:p>
        </w:tc>
        <w:tc>
          <w:tcPr>
            <w:tcW w:w="1097"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00:05:00</w:t>
            </w:r>
          </w:p>
        </w:tc>
      </w:tr>
      <w:tr>
        <w:trPr>
          <w:trHeight w:val="638" w:hRule="atLeast"/>
        </w:trPr>
        <w:tc>
          <w:tcPr>
            <w:tcW w:w="1650"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Test Suit Data</w:t>
            </w:r>
          </w:p>
        </w:tc>
        <w:tc>
          <w:tcPr>
            <w:tcW w:w="1334"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sdtContent>
                <w:r>
                  <w:rPr>
                    <w:color w:val="D4EDBC"/>
                    <w:shd w:fill="11734B" w:val="clear"/>
                  </w:rPr>
                </w:r>
                <w:r>
                  <w:rPr>
                    <w:color w:val="D4EDBC"/>
                    <w:shd w:fill="11734B" w:val="clear"/>
                  </w:rPr>
                  <w:t>Done</w:t>
                </w:r>
              </w:sdtContent>
            </w:sdt>
          </w:p>
        </w:tc>
        <w:tc>
          <w:tcPr>
            <w:tcW w:w="1576"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c>
          <w:tcPr>
            <w:tcW w:w="1333"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00:45:00</w:t>
            </w:r>
          </w:p>
        </w:tc>
        <w:tc>
          <w:tcPr>
            <w:tcW w:w="1097"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00:30:00</w:t>
            </w:r>
          </w:p>
        </w:tc>
      </w:tr>
      <w:tr>
        <w:trPr/>
        <w:tc>
          <w:tcPr>
            <w:tcW w:w="1650"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Test Suit</w:t>
            </w:r>
          </w:p>
        </w:tc>
        <w:tc>
          <w:tcPr>
            <w:tcW w:w="1334"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sdt>
              <w:sdtPr/>
              <w:sdtContent>
                <w:r>
                  <w:rPr>
                    <w:color w:val="D4EDBC"/>
                    <w:shd w:fill="11734B" w:val="clear"/>
                  </w:rPr>
                </w:r>
                <w:r>
                  <w:rPr>
                    <w:color w:val="D4EDBC"/>
                    <w:shd w:fill="11734B" w:val="clear"/>
                  </w:rPr>
                  <w:t>Done</w:t>
                </w:r>
              </w:sdtContent>
            </w:sdt>
          </w:p>
        </w:tc>
        <w:tc>
          <w:tcPr>
            <w:tcW w:w="1576"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r>
          </w:p>
        </w:tc>
        <w:tc>
          <w:tcPr>
            <w:tcW w:w="1333"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00:30:00</w:t>
            </w:r>
          </w:p>
        </w:tc>
        <w:tc>
          <w:tcPr>
            <w:tcW w:w="1097"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00:20:00</w:t>
            </w:r>
          </w:p>
        </w:tc>
      </w:tr>
    </w:tbl>
    <w:p>
      <w:pPr>
        <w:pStyle w:val="LOnormal"/>
        <w:ind w:left="0" w:hanging="0"/>
        <w:rPr/>
      </w:pPr>
      <w:r>
        <w:rPr/>
      </w:r>
    </w:p>
    <w:p>
      <w:pPr>
        <w:pStyle w:val="LOnormal"/>
        <w:ind w:left="0" w:hanging="0"/>
        <w:rPr/>
      </w:pPr>
      <w:r>
        <w:rPr/>
        <w:t xml:space="preserve">The </w:t>
      </w:r>
      <w:r>
        <w:rPr/>
        <w:t>real</w:t>
      </w:r>
      <w:r>
        <w:rPr/>
        <w:t xml:space="preserve"> time is 0</w:t>
      </w:r>
      <w:r>
        <w:rPr/>
        <w:t>2</w:t>
      </w:r>
      <w:r>
        <w:rPr/>
        <w:t>:</w:t>
      </w:r>
      <w:r>
        <w:rPr/>
        <w:t>01</w:t>
      </w:r>
      <w:r>
        <w:rPr/>
        <w:t xml:space="preserve">:00 </w:t>
      </w:r>
      <w:r>
        <w:rPr/>
        <w:t>but the estimated was 03:46:00</w:t>
      </w:r>
    </w:p>
    <w:p>
      <w:pPr>
        <w:pStyle w:val="LOnormal"/>
        <w:rPr>
          <w:sz w:val="20"/>
          <w:szCs w:val="20"/>
        </w:rPr>
      </w:pPr>
      <w:r>
        <w:rPr>
          <w:sz w:val="20"/>
          <w:szCs w:val="20"/>
        </w:rPr>
      </w:r>
    </w:p>
    <w:p>
      <w:pPr>
        <w:pStyle w:val="LOnormal"/>
        <w:rPr>
          <w:b/>
          <w:b/>
          <w:color w:val="F09660"/>
          <w:sz w:val="28"/>
          <w:szCs w:val="28"/>
        </w:rPr>
      </w:pPr>
      <w:r>
        <w:rPr>
          <w:sz w:val="20"/>
          <w:szCs w:val="20"/>
        </w:rPr>
        <w:tab/>
        <w:tab/>
        <w:tab/>
        <w:tab/>
        <w:tab/>
        <w:tab/>
        <w:tab/>
        <w:tab/>
      </w:r>
    </w:p>
    <w:p>
      <w:pPr>
        <w:pStyle w:val="Ttulo2"/>
        <w:spacing w:lineRule="auto" w:line="240" w:before="0" w:after="0"/>
        <w:rPr>
          <w:b/>
          <w:b/>
          <w:color w:val="F09660"/>
          <w:sz w:val="28"/>
          <w:szCs w:val="28"/>
        </w:rPr>
      </w:pPr>
      <w:bookmarkStart w:id="8" w:name="_9j3zcmkc7x96"/>
      <w:bookmarkEnd w:id="8"/>
      <w:r>
        <w:rPr>
          <w:b/>
          <w:color w:val="F09660"/>
          <w:sz w:val="28"/>
          <w:szCs w:val="28"/>
        </w:rPr>
        <w:t>4.2. Budget</w:t>
      </w:r>
    </w:p>
    <w:p>
      <w:pPr>
        <w:pStyle w:val="LOnormal"/>
        <w:rPr/>
      </w:pPr>
      <w:r>
        <w:rPr/>
      </w:r>
    </w:p>
    <w:p>
      <w:pPr>
        <w:pStyle w:val="LOnormal"/>
        <w:rPr/>
      </w:pPr>
      <w:r>
        <w:rPr/>
        <w:t>For this deliverable, there is no need to buy any extra device since each of the team members can work with their already purchased computers. Analysis tasks have an average salary of 30€/h and development.</w:t>
      </w:r>
    </w:p>
    <w:p>
      <w:pPr>
        <w:pStyle w:val="LOnormal"/>
        <w:rPr/>
      </w:pPr>
      <w:r>
        <w:rPr/>
      </w:r>
    </w:p>
    <w:p>
      <w:pPr>
        <w:pStyle w:val="LOnormal"/>
        <w:rPr/>
      </w:pPr>
      <w:r>
        <w:rPr/>
      </w:r>
    </w:p>
    <w:tbl>
      <w:tblPr>
        <w:tblStyle w:val="Table3"/>
        <w:tblW w:w="8475" w:type="dxa"/>
        <w:jc w:val="left"/>
        <w:tblInd w:w="0" w:type="dxa"/>
        <w:tblLayout w:type="fixed"/>
        <w:tblCellMar>
          <w:top w:w="100" w:type="dxa"/>
          <w:left w:w="100" w:type="dxa"/>
          <w:bottom w:w="100" w:type="dxa"/>
          <w:right w:w="100" w:type="dxa"/>
        </w:tblCellMar>
        <w:tblLook w:val="0600"/>
      </w:tblPr>
      <w:tblGrid>
        <w:gridCol w:w="1722"/>
        <w:gridCol w:w="1501"/>
        <w:gridCol w:w="1922"/>
        <w:gridCol w:w="1785"/>
        <w:gridCol w:w="1545"/>
      </w:tblGrid>
      <w:tr>
        <w:trPr>
          <w:tblHeader w:val="true"/>
        </w:trPr>
        <w:tc>
          <w:tcPr>
            <w:tcW w:w="1722" w:type="dxa"/>
            <w:tcBorders>
              <w:top w:val="single" w:sz="8" w:space="0" w:color="DF6F2C"/>
              <w:bottom w:val="single" w:sz="8" w:space="0" w:color="DF6F2C"/>
              <w:right w:val="single" w:sz="8" w:space="0" w:color="DF6F2C"/>
            </w:tcBorders>
            <w:shd w:fill="F09660" w:val="clear"/>
          </w:tcPr>
          <w:p>
            <w:pPr>
              <w:pStyle w:val="LOnormal"/>
              <w:widowControl w:val="false"/>
              <w:spacing w:lineRule="auto" w:line="240"/>
              <w:rPr>
                <w:b/>
                <w:b/>
              </w:rPr>
            </w:pPr>
            <w:r>
              <w:rPr>
                <w:b/>
              </w:rPr>
              <w:t>Feature</w:t>
            </w:r>
          </w:p>
        </w:tc>
        <w:tc>
          <w:tcPr>
            <w:tcW w:w="1501" w:type="dxa"/>
            <w:tcBorders>
              <w:top w:val="single" w:sz="8" w:space="0" w:color="DF6F2C"/>
              <w:left w:val="single" w:sz="8" w:space="0" w:color="DF6F2C"/>
              <w:bottom w:val="single" w:sz="8" w:space="0" w:color="DF6F2C"/>
              <w:right w:val="single" w:sz="8" w:space="0" w:color="DF6F2C"/>
            </w:tcBorders>
            <w:shd w:fill="F09660" w:val="clear"/>
          </w:tcPr>
          <w:p>
            <w:pPr>
              <w:pStyle w:val="LOnormal"/>
              <w:widowControl w:val="false"/>
              <w:spacing w:lineRule="auto" w:line="240"/>
              <w:rPr>
                <w:b/>
                <w:b/>
              </w:rPr>
            </w:pPr>
            <w:r>
              <w:rPr>
                <w:b/>
              </w:rPr>
              <w:t>Average Salary</w:t>
            </w:r>
          </w:p>
        </w:tc>
        <w:tc>
          <w:tcPr>
            <w:tcW w:w="1922" w:type="dxa"/>
            <w:tcBorders>
              <w:top w:val="single" w:sz="8" w:space="0" w:color="DF6F2C"/>
              <w:left w:val="single" w:sz="8" w:space="0" w:color="DF6F2C"/>
              <w:bottom w:val="single" w:sz="8" w:space="0" w:color="DF6F2C"/>
              <w:right w:val="single" w:sz="8" w:space="0" w:color="DF6F2C"/>
            </w:tcBorders>
            <w:shd w:fill="F09660" w:val="clear"/>
          </w:tcPr>
          <w:p>
            <w:pPr>
              <w:pStyle w:val="LOnormal"/>
              <w:widowControl w:val="false"/>
              <w:spacing w:lineRule="auto" w:line="240"/>
              <w:rPr>
                <w:b/>
                <w:b/>
              </w:rPr>
            </w:pPr>
            <w:r>
              <w:rPr>
                <w:b/>
              </w:rPr>
              <w:t>Additional Expenses</w:t>
            </w:r>
          </w:p>
        </w:tc>
        <w:tc>
          <w:tcPr>
            <w:tcW w:w="1785" w:type="dxa"/>
            <w:tcBorders>
              <w:top w:val="single" w:sz="8" w:space="0" w:color="DF6F2C"/>
              <w:left w:val="single" w:sz="8" w:space="0" w:color="DF6F2C"/>
              <w:bottom w:val="single" w:sz="8" w:space="0" w:color="DF6F2C"/>
              <w:right w:val="single" w:sz="8" w:space="0" w:color="DF6F2C"/>
            </w:tcBorders>
            <w:shd w:fill="F09660" w:val="clear"/>
          </w:tcPr>
          <w:p>
            <w:pPr>
              <w:pStyle w:val="LOnormal"/>
              <w:widowControl w:val="false"/>
              <w:spacing w:lineRule="auto" w:line="240"/>
              <w:rPr>
                <w:b/>
                <w:b/>
              </w:rPr>
            </w:pPr>
            <w:r>
              <w:rPr>
                <w:b/>
              </w:rPr>
              <w:t>Expected Total Time</w:t>
            </w:r>
          </w:p>
        </w:tc>
        <w:tc>
          <w:tcPr>
            <w:tcW w:w="1545" w:type="dxa"/>
            <w:tcBorders>
              <w:top w:val="single" w:sz="8" w:space="0" w:color="DF6F2C"/>
              <w:left w:val="single" w:sz="8" w:space="0" w:color="DF6F2C"/>
              <w:bottom w:val="single" w:sz="8" w:space="0" w:color="DF6F2C"/>
            </w:tcBorders>
            <w:shd w:fill="F09660" w:val="clear"/>
          </w:tcPr>
          <w:p>
            <w:pPr>
              <w:pStyle w:val="LOnormal"/>
              <w:widowControl w:val="false"/>
              <w:spacing w:lineRule="auto" w:line="240"/>
              <w:rPr>
                <w:b/>
                <w:b/>
              </w:rPr>
            </w:pPr>
            <w:r>
              <w:rPr>
                <w:b/>
              </w:rPr>
              <w:t>Amount</w:t>
            </w:r>
          </w:p>
        </w:tc>
      </w:tr>
      <w:tr>
        <w:trPr/>
        <w:tc>
          <w:tcPr>
            <w:tcW w:w="1722"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Development</w:t>
            </w:r>
          </w:p>
        </w:tc>
        <w:tc>
          <w:tcPr>
            <w:tcW w:w="1501"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20 €/h</w:t>
            </w:r>
          </w:p>
        </w:tc>
        <w:tc>
          <w:tcPr>
            <w:tcW w:w="1922"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0.00€</w:t>
            </w:r>
          </w:p>
        </w:tc>
        <w:tc>
          <w:tcPr>
            <w:tcW w:w="1785"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w:t>
            </w:r>
            <w:r>
              <w:rPr/>
              <w:t>1</w:t>
            </w:r>
            <w:r>
              <w:rPr/>
              <w:t>:2</w:t>
            </w:r>
            <w:r>
              <w:rPr/>
              <w:t>6</w:t>
            </w:r>
            <w:r>
              <w:rPr/>
              <w:t>:00</w:t>
            </w:r>
          </w:p>
        </w:tc>
        <w:tc>
          <w:tcPr>
            <w:tcW w:w="1545"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28.67</w:t>
            </w:r>
            <w:r>
              <w:rPr/>
              <w:t>€</w:t>
            </w:r>
          </w:p>
        </w:tc>
      </w:tr>
      <w:tr>
        <w:trPr>
          <w:trHeight w:val="762" w:hRule="atLeast"/>
        </w:trPr>
        <w:tc>
          <w:tcPr>
            <w:tcW w:w="1722" w:type="dxa"/>
            <w:tcBorders>
              <w:top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Documentation</w:t>
            </w:r>
          </w:p>
        </w:tc>
        <w:tc>
          <w:tcPr>
            <w:tcW w:w="1501"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30 €/h</w:t>
            </w:r>
          </w:p>
        </w:tc>
        <w:tc>
          <w:tcPr>
            <w:tcW w:w="1922"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0.00€</w:t>
            </w:r>
          </w:p>
        </w:tc>
        <w:tc>
          <w:tcPr>
            <w:tcW w:w="1785" w:type="dxa"/>
            <w:tcBorders>
              <w:top w:val="single" w:sz="8" w:space="0" w:color="DF6F2C"/>
              <w:left w:val="single" w:sz="8" w:space="0" w:color="DF6F2C"/>
              <w:bottom w:val="single" w:sz="8" w:space="0" w:color="DF6F2C"/>
              <w:right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0</w:t>
            </w:r>
            <w:r>
              <w:rPr/>
              <w:t>0</w:t>
            </w:r>
            <w:r>
              <w:rPr/>
              <w:t>:</w:t>
            </w:r>
            <w:r>
              <w:rPr/>
              <w:t>35</w:t>
            </w:r>
            <w:r>
              <w:rPr/>
              <w:t>:00</w:t>
            </w:r>
          </w:p>
        </w:tc>
        <w:tc>
          <w:tcPr>
            <w:tcW w:w="1545" w:type="dxa"/>
            <w:tcBorders>
              <w:top w:val="single" w:sz="8" w:space="0" w:color="DF6F2C"/>
              <w:left w:val="single" w:sz="8" w:space="0" w:color="DF6F2C"/>
              <w:bottom w:val="single" w:sz="8" w:space="0" w:color="DF6F2C"/>
            </w:tcBorders>
            <w:shd w:fill="FCE5CD" w:val="clear"/>
            <w:tcMar>
              <w:top w:w="0" w:type="dxa"/>
              <w:left w:w="108" w:type="dxa"/>
              <w:bottom w:w="0" w:type="dxa"/>
              <w:right w:w="108" w:type="dxa"/>
            </w:tcMar>
          </w:tcPr>
          <w:p>
            <w:pPr>
              <w:pStyle w:val="LOnormal"/>
              <w:widowControl w:val="false"/>
              <w:spacing w:lineRule="auto" w:line="240"/>
              <w:rPr/>
            </w:pPr>
            <w:r>
              <w:rPr/>
              <w:t>17</w:t>
            </w:r>
            <w:r>
              <w:rPr/>
              <w:t>.</w:t>
            </w:r>
            <w:r>
              <w:rPr/>
              <w:t>5</w:t>
            </w:r>
            <w:r>
              <w:rPr/>
              <w:t>0€</w:t>
            </w:r>
          </w:p>
        </w:tc>
      </w:tr>
    </w:tbl>
    <w:p>
      <w:pPr>
        <w:pStyle w:val="LOnormal"/>
        <w:rPr/>
      </w:pPr>
      <w:r>
        <w:rPr/>
      </w:r>
    </w:p>
    <w:p>
      <w:pPr>
        <w:pStyle w:val="LOnormal"/>
        <w:rPr/>
      </w:pPr>
      <w:r>
        <w:rPr/>
        <w:t xml:space="preserve">The total budget exclusively for the individual tasks is around </w:t>
      </w:r>
      <w:r>
        <w:rPr/>
        <w:t>46.17</w:t>
      </w:r>
      <w:r>
        <w:rPr>
          <w:b/>
        </w:rPr>
        <w:t>€</w:t>
      </w:r>
      <w:r>
        <w:rPr/>
        <w:t>.</w:t>
      </w:r>
    </w:p>
    <w:p>
      <w:pPr>
        <w:pStyle w:val="LOnormal"/>
        <w:rPr/>
      </w:pPr>
      <w:r>
        <w:rPr/>
      </w:r>
    </w:p>
    <w:p>
      <w:pPr>
        <w:pStyle w:val="LOnormal"/>
        <w:rPr>
          <w:sz w:val="20"/>
          <w:szCs w:val="20"/>
        </w:rPr>
      </w:pPr>
      <w:r>
        <w:rPr>
          <w:sz w:val="20"/>
          <w:szCs w:val="20"/>
        </w:rPr>
      </w:r>
    </w:p>
    <w:p>
      <w:pPr>
        <w:pStyle w:val="Ttulo1"/>
        <w:numPr>
          <w:ilvl w:val="0"/>
          <w:numId w:val="1"/>
        </w:numPr>
        <w:spacing w:lineRule="auto" w:line="240" w:before="0" w:after="0"/>
        <w:ind w:left="720" w:hanging="360"/>
        <w:rPr>
          <w:b/>
          <w:b/>
          <w:color w:val="DF6F2C"/>
          <w:sz w:val="36"/>
          <w:szCs w:val="36"/>
        </w:rPr>
      </w:pPr>
      <w:bookmarkStart w:id="9" w:name="_y528qpnvgh7u"/>
      <w:bookmarkEnd w:id="9"/>
      <w:r>
        <w:rPr>
          <w:b/>
          <w:color w:val="DF6F2C"/>
          <w:sz w:val="36"/>
          <w:szCs w:val="36"/>
        </w:rPr>
        <w:t>Conclusions</w:t>
      </w:r>
    </w:p>
    <w:p>
      <w:pPr>
        <w:pStyle w:val="LOnormal"/>
        <w:ind w:left="720" w:hanging="0"/>
        <w:rPr/>
      </w:pPr>
      <w:r>
        <w:rPr/>
      </w:r>
    </w:p>
    <w:p>
      <w:pPr>
        <w:pStyle w:val="LOnormal"/>
        <w:ind w:left="0" w:hanging="0"/>
        <w:rPr/>
      </w:pPr>
      <w:r>
        <w:rPr/>
        <w:t>Using these metrics gives us an idea of how expensive our project would be and how much time we spent in comparison to our initial expectations. It seems that we have slightly improved in estimating time and calculating budgets as well, since the difference between actual costs and estimations are not so far from what we consider a good approximation.</w:t>
      </w:r>
    </w:p>
    <w:p>
      <w:pPr>
        <w:pStyle w:val="LOnormal"/>
        <w:rPr>
          <w:sz w:val="20"/>
          <w:szCs w:val="20"/>
        </w:rPr>
      </w:pPr>
      <w:r>
        <w:rPr>
          <w:sz w:val="20"/>
          <w:szCs w:val="20"/>
        </w:rPr>
      </w:r>
    </w:p>
    <w:p>
      <w:pPr>
        <w:pStyle w:val="LOnormal"/>
        <w:rPr>
          <w:sz w:val="20"/>
          <w:szCs w:val="20"/>
        </w:rPr>
      </w:pPr>
      <w:r>
        <w:rPr>
          <w:sz w:val="20"/>
          <w:szCs w:val="20"/>
        </w:rPr>
      </w:r>
    </w:p>
    <w:p>
      <w:pPr>
        <w:pStyle w:val="LOnormal"/>
        <w:rPr>
          <w:sz w:val="20"/>
          <w:szCs w:val="20"/>
        </w:rPr>
      </w:pPr>
      <w:r>
        <w:rPr>
          <w:sz w:val="20"/>
          <w:szCs w:val="20"/>
        </w:rPr>
      </w:r>
    </w:p>
    <w:p>
      <w:pPr>
        <w:pStyle w:val="Ttulo1"/>
        <w:numPr>
          <w:ilvl w:val="0"/>
          <w:numId w:val="1"/>
        </w:numPr>
        <w:spacing w:lineRule="auto" w:line="240" w:before="0" w:after="0"/>
        <w:ind w:left="720" w:hanging="360"/>
        <w:rPr>
          <w:b/>
          <w:b/>
          <w:color w:val="DF6F2C"/>
          <w:sz w:val="36"/>
          <w:szCs w:val="36"/>
        </w:rPr>
      </w:pPr>
      <w:bookmarkStart w:id="10" w:name="_ca1dhqkoarqx"/>
      <w:bookmarkEnd w:id="10"/>
      <w:r>
        <w:rPr>
          <w:b/>
          <w:color w:val="DF6F2C"/>
          <w:sz w:val="36"/>
          <w:szCs w:val="36"/>
        </w:rPr>
        <w:t>Bibliography</w:t>
      </w:r>
    </w:p>
    <w:p>
      <w:pPr>
        <w:pStyle w:val="LOnormal"/>
        <w:rPr>
          <w:sz w:val="20"/>
          <w:szCs w:val="20"/>
        </w:rPr>
      </w:pPr>
      <w:r>
        <w:rPr>
          <w:sz w:val="20"/>
          <w:szCs w:val="20"/>
        </w:rPr>
      </w:r>
    </w:p>
    <w:p>
      <w:pPr>
        <w:pStyle w:val="LOnormal"/>
        <w:rPr>
          <w:sz w:val="20"/>
          <w:szCs w:val="20"/>
        </w:rPr>
      </w:pPr>
      <w:r>
        <w:rPr>
          <w:sz w:val="20"/>
          <w:szCs w:val="20"/>
        </w:rPr>
      </w:r>
    </w:p>
    <w:p>
      <w:pPr>
        <w:pStyle w:val="LOnormal"/>
        <w:ind w:firstLine="720"/>
        <w:rPr>
          <w:sz w:val="20"/>
          <w:szCs w:val="20"/>
        </w:rPr>
      </w:pPr>
      <w:r>
        <w:rPr>
          <w:sz w:val="20"/>
          <w:szCs w:val="20"/>
        </w:rPr>
        <w:t>&lt;Intentionally blank&gt;</w:t>
      </w:r>
    </w:p>
    <w:p>
      <w:pPr>
        <w:pStyle w:val="LOnormal"/>
        <w:jc w:val="center"/>
        <w:rPr>
          <w:b/>
          <w:b/>
          <w:sz w:val="26"/>
          <w:szCs w:val="26"/>
        </w:rPr>
      </w:pPr>
      <w:r>
        <w:rPr/>
      </w:r>
    </w:p>
    <w:sectPr>
      <w:headerReference w:type="default" r:id="rId3"/>
      <w:type w:val="nextPage"/>
      <w:pgSz w:w="11906" w:h="16838"/>
      <w:pgMar w:left="1440" w:right="1440" w:gutter="0" w:header="72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Liberation Sans">
    <w:altName w:val="Arial"/>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LOnormal"/>
      <w:jc w:val="cent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right"/>
      <w:pPr>
        <w:tabs>
          <w:tab w:val="num" w:pos="0"/>
        </w:tabs>
        <w:ind w:left="720" w:hanging="360"/>
      </w:pPr>
      <w:rPr>
        <w:u w:val="none"/>
      </w:rPr>
    </w:lvl>
    <w:lvl w:ilvl="1">
      <w:start w:val="1"/>
      <w:numFmt w:val="decimal"/>
      <w:lvlText w:val="%1.%2."/>
      <w:lvlJc w:val="right"/>
      <w:pPr>
        <w:tabs>
          <w:tab w:val="num" w:pos="0"/>
        </w:tabs>
        <w:ind w:left="1440" w:hanging="360"/>
      </w:pPr>
      <w:rPr>
        <w:u w:val="none"/>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s-ES"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tulo1">
    <w:name w:val="Heading 1"/>
    <w:basedOn w:val="LOnormal"/>
    <w:next w:val="LOnormal"/>
    <w:qFormat/>
    <w:pPr>
      <w:keepNext w:val="true"/>
      <w:keepLines/>
      <w:pageBreakBefore w:val="false"/>
      <w:spacing w:lineRule="auto" w:line="240" w:before="400" w:after="120"/>
    </w:pPr>
    <w:rPr>
      <w:sz w:val="40"/>
      <w:szCs w:val="40"/>
    </w:rPr>
  </w:style>
  <w:style w:type="paragraph" w:styleId="Ttulo2">
    <w:name w:val="Heading 2"/>
    <w:basedOn w:val="LOnormal"/>
    <w:next w:val="LOnormal"/>
    <w:qFormat/>
    <w:pPr>
      <w:keepNext w:val="true"/>
      <w:keepLines/>
      <w:pageBreakBefore w:val="false"/>
      <w:spacing w:lineRule="auto" w:line="240" w:before="360" w:after="120"/>
    </w:pPr>
    <w:rPr>
      <w:b w:val="false"/>
      <w:sz w:val="32"/>
      <w:szCs w:val="32"/>
    </w:rPr>
  </w:style>
  <w:style w:type="paragraph" w:styleId="Ttulo3">
    <w:name w:val="Heading 3"/>
    <w:basedOn w:val="LOnormal"/>
    <w:next w:val="LOnormal"/>
    <w:qFormat/>
    <w:pPr>
      <w:keepNext w:val="true"/>
      <w:keepLines/>
      <w:pageBreakBefore w:val="false"/>
      <w:spacing w:lineRule="auto" w:line="240" w:before="320" w:after="80"/>
    </w:pPr>
    <w:rPr>
      <w:b w:val="false"/>
      <w:color w:val="434343"/>
      <w:sz w:val="28"/>
      <w:szCs w:val="28"/>
    </w:rPr>
  </w:style>
  <w:style w:type="paragraph" w:styleId="Ttulo4">
    <w:name w:val="Heading 4"/>
    <w:basedOn w:val="LOnormal"/>
    <w:next w:val="LOnormal"/>
    <w:qFormat/>
    <w:pPr>
      <w:keepNext w:val="true"/>
      <w:keepLines/>
      <w:pageBreakBefore w:val="false"/>
      <w:spacing w:lineRule="auto" w:line="240" w:before="280" w:after="80"/>
    </w:pPr>
    <w:rPr>
      <w:color w:val="666666"/>
      <w:sz w:val="24"/>
      <w:szCs w:val="24"/>
    </w:rPr>
  </w:style>
  <w:style w:type="paragraph" w:styleId="Ttulo5">
    <w:name w:val="Heading 5"/>
    <w:basedOn w:val="LOnormal"/>
    <w:next w:val="LOnormal"/>
    <w:qFormat/>
    <w:pPr>
      <w:keepNext w:val="true"/>
      <w:keepLines/>
      <w:pageBreakBefore w:val="false"/>
      <w:spacing w:lineRule="auto" w:line="240" w:before="240" w:after="80"/>
    </w:pPr>
    <w:rPr>
      <w:color w:val="666666"/>
      <w:sz w:val="22"/>
      <w:szCs w:val="22"/>
    </w:rPr>
  </w:style>
  <w:style w:type="paragraph" w:styleId="Ttulo6">
    <w:name w:val="Heading 6"/>
    <w:basedOn w:val="LOnormal"/>
    <w:next w:val="LOnormal"/>
    <w:qFormat/>
    <w:pPr>
      <w:keepNext w:val="true"/>
      <w:keepLines/>
      <w:pageBreakBefore w:val="false"/>
      <w:spacing w:lineRule="auto" w:line="240" w:before="240" w:after="80"/>
    </w:pPr>
    <w:rPr>
      <w:i/>
      <w:color w:val="666666"/>
      <w:sz w:val="22"/>
      <w:szCs w:val="22"/>
    </w:rPr>
  </w:style>
  <w:style w:type="character" w:styleId="EnlacedeInternet">
    <w:name w:val="Hyperlink"/>
    <w:rPr>
      <w:color w:val="000080"/>
      <w:u w:val="single"/>
    </w:rPr>
  </w:style>
  <w:style w:type="character" w:styleId="Enlacedelndice">
    <w:name w:val="Enlace del índice"/>
    <w:qFormat/>
    <w:rPr/>
  </w:style>
  <w:style w:type="paragraph" w:styleId="Ttulo">
    <w:name w:val="Título"/>
    <w:basedOn w:val="Normal"/>
    <w:next w:val="Cuerpodetexto"/>
    <w:qFormat/>
    <w:pPr>
      <w:keepNext w:val="true"/>
      <w:spacing w:before="240" w:after="120"/>
    </w:pPr>
    <w:rPr>
      <w:rFonts w:ascii="Liberation Sans" w:hAnsi="Liberation Sans" w:eastAsia="Microsoft YaHei" w:cs="Arial"/>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Arial"/>
    </w:rPr>
  </w:style>
  <w:style w:type="paragraph" w:styleId="Leyenda">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s-ES" w:eastAsia="zh-CN" w:bidi="hi-IN"/>
    </w:rPr>
  </w:style>
  <w:style w:type="paragraph" w:styleId="Ttulogeneral">
    <w:name w:val="Title"/>
    <w:basedOn w:val="LOnormal"/>
    <w:next w:val="LOnormal"/>
    <w:qFormat/>
    <w:pPr>
      <w:keepNext w:val="true"/>
      <w:keepLines/>
      <w:pageBreakBefore w:val="false"/>
      <w:spacing w:lineRule="auto" w:line="240" w:before="0" w:after="60"/>
    </w:pPr>
    <w:rPr>
      <w:sz w:val="52"/>
      <w:szCs w:val="52"/>
    </w:rPr>
  </w:style>
  <w:style w:type="paragraph" w:styleId="Subttulo">
    <w:name w:val="Subtitle"/>
    <w:basedOn w:val="LOnormal"/>
    <w:next w:val="LOnormal"/>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Cabeceraypie">
    <w:name w:val="Cabecera y pie"/>
    <w:basedOn w:val="Normal"/>
    <w:qFormat/>
    <w:pPr/>
    <w:rPr/>
  </w:style>
  <w:style w:type="paragraph" w:styleId="Cabecera">
    <w:name w:val="Header"/>
    <w:basedOn w:val="Cabeceraypie"/>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fermatgom@alum.us.es" TargetMode="External"/><Relationship Id="rId3" Type="http://schemas.openxmlformats.org/officeDocument/2006/relationships/header" Target="head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10</TotalTime>
  <Application>LibreOffice/7.4.3.2$Windows_X86_64 LibreOffice_project/1048a8393ae2eeec98dff31b5c133c5f1d08b890</Application>
  <AppVersion>15.0000</AppVersion>
  <Pages>4</Pages>
  <Words>339</Words>
  <Characters>1789</Characters>
  <CharactersWithSpaces>2050</CharactersWithSpaces>
  <Paragraphs>92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en-GB</dc:language>
  <cp:lastModifiedBy/>
  <dcterms:modified xsi:type="dcterms:W3CDTF">2023-05-26T00:21:35Z</dcterms:modified>
  <cp:revision>3</cp:revision>
  <dc:subject/>
  <dc:title/>
</cp:coreProperties>
</file>

<file path=docProps/custom.xml><?xml version="1.0" encoding="utf-8"?>
<Properties xmlns="http://schemas.openxmlformats.org/officeDocument/2006/custom-properties" xmlns:vt="http://schemas.openxmlformats.org/officeDocument/2006/docPropsVTypes"/>
</file>