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60102" w14:textId="77777777" w:rsidR="00954A39" w:rsidRDefault="00000000">
      <w:pPr>
        <w:pStyle w:val="Ttulo1"/>
      </w:pPr>
      <w:bookmarkStart w:id="0" w:name="concept-and-interaction-with-cmds-ecm"/>
      <w:r>
        <w:t>5.1 Concept and Interaction with CMDS / ECM</w:t>
      </w:r>
    </w:p>
    <w:p w14:paraId="2101842B" w14:textId="77777777" w:rsidR="00954A39" w:rsidRDefault="00000000">
      <w:pPr>
        <w:pStyle w:val="Ttulo2"/>
      </w:pPr>
      <w:bookmarkStart w:id="1" w:name="overview"/>
      <w:r>
        <w:t>Overview</w:t>
      </w:r>
    </w:p>
    <w:p w14:paraId="672BD4F9" w14:textId="77777777" w:rsidR="00D14307" w:rsidRDefault="00000000" w:rsidP="00770927">
      <w:pPr>
        <w:pStyle w:val="FirstParagraph"/>
        <w:jc w:val="both"/>
      </w:pPr>
      <w:r>
        <w:t xml:space="preserve">The </w:t>
      </w:r>
      <w:r>
        <w:rPr>
          <w:b/>
          <w:bCs/>
        </w:rPr>
        <w:t>Countermeasures Management Switch (CMS)</w:t>
      </w:r>
      <w:r>
        <w:t xml:space="preserve"> </w:t>
      </w:r>
      <w:r w:rsidR="00770927" w:rsidRPr="00770927">
        <w:t>is a four-direction hat switch mounted on the control stick that serves as the pilot's primary control interface to the F-16's integrated defensive avionics suite. Unlike the TMS (Target Management Switch) and DMS (Display Management Switch)—which manage targeting and display functions—the CMS supervises the aircraft's defensive response by selecting defensive programs, controlling CMDS/ECM modes, and granting or withholding consent to the defensive subsystems.</w:t>
      </w:r>
    </w:p>
    <w:p w14:paraId="2B681A21" w14:textId="77777777" w:rsidR="00B1764A" w:rsidRDefault="00B1764A" w:rsidP="00770927">
      <w:pPr>
        <w:pStyle w:val="Corpodetexto"/>
        <w:jc w:val="both"/>
      </w:pPr>
      <w:r w:rsidRPr="00B1764A">
        <w:t>Its role is to grant the pilot rapid tactical control over the aircraft's defensive systems. Operationally, the CMS manages three defensive layers: it initiates ALE-47 CMDS to deploy pre-selected chaff/flare programs, activates the ECM system through pilot-controlled mode and transmission settings, and authorizes the system to respond automatically to RWR-detected threats based on threat classification.</w:t>
      </w:r>
    </w:p>
    <w:p w14:paraId="4E8935D9" w14:textId="65EFA1A0" w:rsidR="00954A39" w:rsidRDefault="00B1764A" w:rsidP="00770927">
      <w:pPr>
        <w:pStyle w:val="Corpodetexto"/>
        <w:jc w:val="both"/>
      </w:pPr>
      <w:r w:rsidRPr="00B1764A">
        <w:t>Through these hands-on controls</w:t>
      </w:r>
      <w:r>
        <w:t xml:space="preserve"> </w:t>
      </w:r>
      <w:r w:rsidRPr="00B1764A">
        <w:t>—</w:t>
      </w:r>
      <w:r>
        <w:t xml:space="preserve"> </w:t>
      </w:r>
      <w:r w:rsidRPr="00B1764A">
        <w:t>optimized for accessibility during high-G maneuvering and high-workload scenarios</w:t>
      </w:r>
      <w:r>
        <w:t xml:space="preserve"> </w:t>
      </w:r>
      <w:r w:rsidRPr="00B1764A">
        <w:t>—</w:t>
      </w:r>
      <w:r>
        <w:t xml:space="preserve"> </w:t>
      </w:r>
      <w:r w:rsidRPr="00B1764A">
        <w:t>the pilot maintains direct authority over which defensive system responds, when it responds, and how it responds.</w:t>
      </w:r>
    </w:p>
    <w:p w14:paraId="00E3970F" w14:textId="77777777" w:rsidR="00954A39" w:rsidRDefault="00000000">
      <w:pPr>
        <w:pStyle w:val="Ttulo2"/>
      </w:pPr>
      <w:bookmarkStart w:id="2" w:name="X0a1e3b9d6d0f49ef3b77376af9443129198a1b9"/>
      <w:bookmarkEnd w:id="1"/>
      <w:r>
        <w:t>CMDS (Countermeasures Dispenser Set) — ALE-47 Chaff and Flare</w:t>
      </w:r>
    </w:p>
    <w:p w14:paraId="3626CA08" w14:textId="77777777" w:rsidR="00954A39" w:rsidRDefault="00000000" w:rsidP="00770927">
      <w:pPr>
        <w:pStyle w:val="FirstParagraph"/>
        <w:jc w:val="both"/>
      </w:pPr>
      <w:r>
        <w:t>The ALE-47 Countermeasures Dispenser Set is the F-16’s primary passive defense against radar-guided threats. Mounted in the aft fuselage, the ALE-47 carries separate storage for chaff (thin aluminum-coated dipole strips that reflect radar energy) and flares (infrared decoys that distract heat-seeking missiles). The system is wholly autonomous in its operation: when activated, it requires no pilot trigger press for each individual dispensing event. Instead, the pilot pre-selects an operational mode—AUTO, SEMI, or MAN—that determines how the system responds to detected threats.</w:t>
      </w:r>
    </w:p>
    <w:p w14:paraId="09215580" w14:textId="77777777" w:rsidR="00954A39" w:rsidRDefault="00000000">
      <w:pPr>
        <w:pStyle w:val="Ttulo3"/>
      </w:pPr>
      <w:bookmarkStart w:id="3" w:name="auto-mode"/>
      <w:r>
        <w:t>AUTO Mode</w:t>
      </w:r>
    </w:p>
    <w:p w14:paraId="5ED9BE1B" w14:textId="77777777" w:rsidR="00954A39" w:rsidRDefault="00000000" w:rsidP="00770927">
      <w:pPr>
        <w:pStyle w:val="FirstParagraph"/>
        <w:jc w:val="both"/>
      </w:pPr>
      <w:r>
        <w:t xml:space="preserve">In </w:t>
      </w:r>
      <w:r>
        <w:rPr>
          <w:b/>
          <w:bCs/>
        </w:rPr>
        <w:t>AUTO mode</w:t>
      </w:r>
      <w:r>
        <w:t>, the CMDS responds to radar warning receiver (RWR) threat data without additional pilot action. The RWR identifies detected threats by type and characteristics, and the CMDS automatically selects and executes a pre-programmed dispense sequence (called a “program”) matched to that threat category. For example, if a Patriot SAM radar is detected, Program 1 may automatically execute with a specific chaff/flare mix and timing. In dense threat environments or during continuous radar attacks, AUTO mode allows the pilot to focus on maneuvering while the defensive systems handle the mechanical response.</w:t>
      </w:r>
    </w:p>
    <w:p w14:paraId="625EEAE6" w14:textId="77777777" w:rsidR="00954A39" w:rsidRDefault="00000000">
      <w:pPr>
        <w:pStyle w:val="Ttulo3"/>
      </w:pPr>
      <w:bookmarkStart w:id="4" w:name="semi-mode"/>
      <w:bookmarkEnd w:id="3"/>
      <w:r>
        <w:lastRenderedPageBreak/>
        <w:t>SEMI Mode</w:t>
      </w:r>
    </w:p>
    <w:p w14:paraId="6E665244" w14:textId="77777777" w:rsidR="00954A39" w:rsidRDefault="00000000" w:rsidP="00770927">
      <w:pPr>
        <w:pStyle w:val="FirstParagraph"/>
      </w:pPr>
      <w:r>
        <w:t xml:space="preserve">In </w:t>
      </w:r>
      <w:r>
        <w:rPr>
          <w:b/>
          <w:bCs/>
        </w:rPr>
        <w:t>SEMI mode</w:t>
      </w:r>
      <w:r>
        <w:t>, the RWR detects the threat and recommends a response, but the CMDS waits for pilot acknowledgment before dispensing. This gives the pilot oversight: he can execute the recommendation, skip the current threat, or override and select a different program. SEMI mode is typical in moderate-threat scenarios where the pilot wants tactical control without full manual burden.</w:t>
      </w:r>
    </w:p>
    <w:p w14:paraId="666EFD4D" w14:textId="77777777" w:rsidR="00954A39" w:rsidRDefault="00000000">
      <w:pPr>
        <w:pStyle w:val="Ttulo3"/>
      </w:pPr>
      <w:bookmarkStart w:id="5" w:name="man-manual-mode"/>
      <w:bookmarkEnd w:id="4"/>
      <w:r>
        <w:t>MAN (Manual) Mode</w:t>
      </w:r>
    </w:p>
    <w:p w14:paraId="4AF863E4" w14:textId="77777777" w:rsidR="00954A39" w:rsidRDefault="00000000" w:rsidP="00770927">
      <w:pPr>
        <w:pStyle w:val="FirstParagraph"/>
        <w:jc w:val="both"/>
      </w:pPr>
      <w:r>
        <w:t xml:space="preserve">In </w:t>
      </w:r>
      <w:r>
        <w:rPr>
          <w:b/>
          <w:bCs/>
        </w:rPr>
        <w:t>MAN (Manual) mode</w:t>
      </w:r>
      <w:r>
        <w:t>, the pilot manually selects and initiates every dispense program via either the CMDS control panel (on the left console) or the CMS hat switch. Manual mode is used in low-threat environments, during training, or when the pilot prefers complete control over countermeasure expenditure. Manual mode is also employed when the RWR may produce false threat calls, or when pilots want to conserve chaff/flare due to limited inventory.</w:t>
      </w:r>
    </w:p>
    <w:p w14:paraId="361CF167" w14:textId="77777777" w:rsidR="00954A39" w:rsidRDefault="00000000">
      <w:pPr>
        <w:pStyle w:val="Ttulo3"/>
      </w:pPr>
      <w:bookmarkStart w:id="6" w:name="cmds-programs"/>
      <w:bookmarkEnd w:id="5"/>
      <w:r>
        <w:t>CMDS Programs</w:t>
      </w:r>
    </w:p>
    <w:p w14:paraId="0F65D284" w14:textId="77777777" w:rsidR="00954A39" w:rsidRDefault="00000000" w:rsidP="00770927">
      <w:pPr>
        <w:pStyle w:val="FirstParagraph"/>
        <w:jc w:val="both"/>
      </w:pPr>
      <w:r>
        <w:t>Each pre-loaded program (Programs 1–6, or custom) contains a pre-planned sequence of chaff and flare dispensing tailored to known threat types. Program selection and programming occurs during mission planning and is loaded into the CMDS via the aircraft’s Data Transfer Cartridge (DTC) or the aircraft’s own CMDS control panel.</w:t>
      </w:r>
    </w:p>
    <w:p w14:paraId="5049BA1D" w14:textId="77777777" w:rsidR="00954A39" w:rsidRDefault="00000000">
      <w:pPr>
        <w:pStyle w:val="Ttulo2"/>
      </w:pPr>
      <w:bookmarkStart w:id="7" w:name="X7e2f699ec77d22eafb5ef2a1cfa3f0f697792aa"/>
      <w:bookmarkEnd w:id="2"/>
      <w:bookmarkEnd w:id="6"/>
      <w:r>
        <w:t>ECM (Electronic Countermeasures) — Jamming Pod(s)</w:t>
      </w:r>
    </w:p>
    <w:p w14:paraId="3775D229" w14:textId="77777777" w:rsidR="00954A39" w:rsidRDefault="00000000" w:rsidP="00770927">
      <w:pPr>
        <w:pStyle w:val="FirstParagraph"/>
        <w:jc w:val="both"/>
      </w:pPr>
      <w:r>
        <w:t xml:space="preserve">The ECM pod—commonly an ALQ-184, ALQ-131, or international variant such as IDIAS—provides </w:t>
      </w:r>
      <w:r>
        <w:rPr>
          <w:b/>
          <w:bCs/>
        </w:rPr>
        <w:t>active</w:t>
      </w:r>
      <w:r>
        <w:t xml:space="preserve"> electronic deception and jamming against enemy radars. Unlike CMDS chaff/flare (which are passive decoys), the ECM pod actively broadcasts false radar signals designed to confuse, deceive, or overpower enemy radar systems. The ECM pod transmits threat-specific jamming waveforms matched to known threat radars, making it an offensive tool in the defensive arsenal.</w:t>
      </w:r>
    </w:p>
    <w:p w14:paraId="3E0C50C0" w14:textId="77777777" w:rsidR="00954A39" w:rsidRDefault="00000000">
      <w:pPr>
        <w:pStyle w:val="Corpodetexto"/>
      </w:pPr>
      <w:r>
        <w:t xml:space="preserve">The ECM pod is controlled primarily via the </w:t>
      </w:r>
      <w:r>
        <w:rPr>
          <w:b/>
          <w:bCs/>
        </w:rPr>
        <w:t>ECM Control Panel</w:t>
      </w:r>
      <w:r>
        <w:t xml:space="preserve"> on the left console, which provides:</w:t>
      </w:r>
    </w:p>
    <w:p w14:paraId="7982B821" w14:textId="77777777" w:rsidR="00954A39" w:rsidRDefault="00000000">
      <w:pPr>
        <w:pStyle w:val="Compact"/>
        <w:numPr>
          <w:ilvl w:val="0"/>
          <w:numId w:val="2"/>
        </w:numPr>
      </w:pPr>
      <w:r>
        <w:t>Power selection (ON/OFF)</w:t>
      </w:r>
    </w:p>
    <w:p w14:paraId="26DEB6C9" w14:textId="77777777" w:rsidR="00954A39" w:rsidRDefault="00000000">
      <w:pPr>
        <w:pStyle w:val="Compact"/>
        <w:numPr>
          <w:ilvl w:val="0"/>
          <w:numId w:val="2"/>
        </w:numPr>
      </w:pPr>
      <w:r>
        <w:t>Operating modes (auto, manual, standby, or specific threat-targeted modes depending on pod type)</w:t>
      </w:r>
    </w:p>
    <w:p w14:paraId="49170CF8" w14:textId="77777777" w:rsidR="00954A39" w:rsidRDefault="00000000">
      <w:pPr>
        <w:pStyle w:val="Compact"/>
        <w:numPr>
          <w:ilvl w:val="0"/>
          <w:numId w:val="2"/>
        </w:numPr>
      </w:pPr>
      <w:r>
        <w:t>Intensity and power output levels</w:t>
      </w:r>
    </w:p>
    <w:p w14:paraId="145958AB" w14:textId="77777777" w:rsidR="00954A39" w:rsidRDefault="00000000">
      <w:pPr>
        <w:pStyle w:val="Compact"/>
        <w:numPr>
          <w:ilvl w:val="0"/>
          <w:numId w:val="2"/>
        </w:numPr>
      </w:pPr>
      <w:r>
        <w:t>Threat-specific mode selection</w:t>
      </w:r>
    </w:p>
    <w:p w14:paraId="42AB520A" w14:textId="77777777" w:rsidR="00954A39" w:rsidRDefault="00000000" w:rsidP="00770927">
      <w:pPr>
        <w:pStyle w:val="FirstParagraph"/>
        <w:jc w:val="both"/>
      </w:pPr>
      <w:r>
        <w:t xml:space="preserve">The CMS switch provides a </w:t>
      </w:r>
      <w:r>
        <w:rPr>
          <w:b/>
          <w:bCs/>
        </w:rPr>
        <w:t>secondary, tactical interface</w:t>
      </w:r>
      <w:r>
        <w:t xml:space="preserve"> to ECM operations, allowing the pilot to rapidly adjust ECM consent (enabling/disabling transmission), intensity, or threat mode without removing hands from the flight controls or attention </w:t>
      </w:r>
      <w:r>
        <w:lastRenderedPageBreak/>
        <w:t xml:space="preserve">from the tactical situation. </w:t>
      </w:r>
      <w:r w:rsidRPr="00F316A7">
        <w:rPr>
          <w:highlight w:val="yellow"/>
        </w:rPr>
        <w:t>During high-G maneuvering in a SAM-dense environment, this capability is critical: the pilot can execute an evasive maneuver while simultaneously giving ECM “consent” to jam an incoming threat radar</w:t>
      </w:r>
      <w:r>
        <w:t>.</w:t>
      </w:r>
    </w:p>
    <w:p w14:paraId="41773322" w14:textId="77777777" w:rsidR="00954A39" w:rsidRDefault="00000000">
      <w:pPr>
        <w:pStyle w:val="Ttulo2"/>
      </w:pPr>
      <w:bookmarkStart w:id="8" w:name="X822dce5f0618c742d008587379cf64b38cfd700"/>
      <w:bookmarkEnd w:id="7"/>
      <w:r>
        <w:t>RWR (Radar Warning Receiver) — Threat Detection and Handoff</w:t>
      </w:r>
    </w:p>
    <w:p w14:paraId="14F16F9A" w14:textId="77777777" w:rsidR="00954A39" w:rsidRDefault="00000000">
      <w:pPr>
        <w:pStyle w:val="FirstParagraph"/>
      </w:pPr>
      <w:r>
        <w:t>The RWR—such as the AN/ALR-56M, AN/ALR-69(V), or AN/ALR-93 depending on aircraft block—continuously monitors the electromagnetic environment for transmitted radar signals. When the RWR detects a radar threat, it immediately:</w:t>
      </w:r>
    </w:p>
    <w:p w14:paraId="0D532F08" w14:textId="77777777" w:rsidR="00954A39" w:rsidRDefault="00000000">
      <w:pPr>
        <w:pStyle w:val="Compact"/>
        <w:numPr>
          <w:ilvl w:val="0"/>
          <w:numId w:val="3"/>
        </w:numPr>
      </w:pPr>
      <w:r>
        <w:rPr>
          <w:b/>
          <w:bCs/>
        </w:rPr>
        <w:t>Displays</w:t>
      </w:r>
      <w:r>
        <w:t xml:space="preserve"> a threat warning symbol on the Threat Warning Auxiliary (TWA) panel (typically on the left vertical display) and optionally on the HUD.</w:t>
      </w:r>
    </w:p>
    <w:p w14:paraId="4B3FEF57" w14:textId="77777777" w:rsidR="00954A39" w:rsidRDefault="00000000">
      <w:pPr>
        <w:pStyle w:val="Compact"/>
        <w:numPr>
          <w:ilvl w:val="0"/>
          <w:numId w:val="3"/>
        </w:numPr>
      </w:pPr>
      <w:r>
        <w:rPr>
          <w:b/>
          <w:bCs/>
        </w:rPr>
        <w:t>Categorizes</w:t>
      </w:r>
      <w:r>
        <w:t xml:space="preserve"> the threat by type (e.g., “MiG-29” fighter radar, “SA-10” SAM, “Shilka” AAA fire-control radar) and provides bearing and range-to-threat data.</w:t>
      </w:r>
    </w:p>
    <w:p w14:paraId="6ECDC79A" w14:textId="77777777" w:rsidR="00954A39" w:rsidRDefault="00000000">
      <w:pPr>
        <w:pStyle w:val="Compact"/>
        <w:numPr>
          <w:ilvl w:val="0"/>
          <w:numId w:val="3"/>
        </w:numPr>
      </w:pPr>
      <w:r>
        <w:rPr>
          <w:b/>
          <w:bCs/>
        </w:rPr>
        <w:t>Hands off</w:t>
      </w:r>
      <w:r>
        <w:t xml:space="preserve"> threat information to the CMDS (if in AUTO or SEMI mode), which then calculates the appropriate chaff/flare response based on threat type and current CMDS program selections.</w:t>
      </w:r>
    </w:p>
    <w:p w14:paraId="676F4778" w14:textId="77777777" w:rsidR="00954A39" w:rsidRDefault="00000000">
      <w:pPr>
        <w:pStyle w:val="FirstParagraph"/>
      </w:pPr>
      <w:r>
        <w:t xml:space="preserve">The RWR does </w:t>
      </w:r>
      <w:r>
        <w:rPr>
          <w:b/>
          <w:bCs/>
        </w:rPr>
        <w:t>not</w:t>
      </w:r>
      <w:r>
        <w:t xml:space="preserve"> control the ECM pod directly; the pilot must explicitly enable and manage ECM via the ECM panel or CMS switch. However, some advanced RWR systems can provide threat type data to ECM-capable pods, allowing them to automatically select threat-matched jamming waveforms.</w:t>
      </w:r>
    </w:p>
    <w:p w14:paraId="3315AF6B" w14:textId="77777777" w:rsidR="00954A39" w:rsidRDefault="00000000">
      <w:pPr>
        <w:pStyle w:val="Ttulo2"/>
      </w:pPr>
      <w:bookmarkStart w:id="9" w:name="master-modes-and-defensive-context"/>
      <w:bookmarkEnd w:id="8"/>
      <w:r>
        <w:t>Master Modes and Defensive Context</w:t>
      </w:r>
    </w:p>
    <w:p w14:paraId="61F77A21" w14:textId="77777777" w:rsidR="00954A39" w:rsidRDefault="00000000">
      <w:pPr>
        <w:pStyle w:val="FirstParagraph"/>
      </w:pPr>
      <w:r>
        <w:t>Threats are present across all F-16 master modes:</w:t>
      </w:r>
    </w:p>
    <w:p w14:paraId="6E153128" w14:textId="77777777" w:rsidR="00954A39" w:rsidRDefault="00000000">
      <w:pPr>
        <w:pStyle w:val="Ttulo3"/>
      </w:pPr>
      <w:bookmarkStart w:id="10" w:name="nav-navigation"/>
      <w:r>
        <w:t>NAV (Navigation)</w:t>
      </w:r>
    </w:p>
    <w:p w14:paraId="3E0BBE52" w14:textId="77777777" w:rsidR="00954A39" w:rsidRDefault="00000000">
      <w:pPr>
        <w:pStyle w:val="FirstParagraph"/>
      </w:pPr>
      <w:r>
        <w:t>Surface-to-air missiles (SAMs) and anti-aircraft artillery (AAA) during transit, particularly along combat routes or near enemy-held airspace. CMDS is often set to AUTO for passive protection while the pilot navigates.</w:t>
      </w:r>
    </w:p>
    <w:p w14:paraId="6391341E" w14:textId="77777777" w:rsidR="00954A39" w:rsidRDefault="00000000">
      <w:pPr>
        <w:pStyle w:val="Ttulo3"/>
      </w:pPr>
      <w:bookmarkStart w:id="11" w:name="a-a-air-to-air"/>
      <w:bookmarkEnd w:id="10"/>
      <w:r>
        <w:t>A-A (Air-to-Air)</w:t>
      </w:r>
    </w:p>
    <w:p w14:paraId="5489450E" w14:textId="77777777" w:rsidR="00954A39" w:rsidRDefault="00000000">
      <w:pPr>
        <w:pStyle w:val="FirstParagraph"/>
      </w:pPr>
      <w:r>
        <w:t>Hostile fighter radars, airborne warning and control system (AWACS) radars, and air-to-air missile warnings. RWR is the primary sensor for threat detection; CMDS and ECM become tactical tools during evasive maneuvering. The CMS switch is used frequently to toggle CMDS programs or grant ECM consent during engagements.</w:t>
      </w:r>
    </w:p>
    <w:p w14:paraId="312B01FA" w14:textId="77777777" w:rsidR="00954A39" w:rsidRDefault="00000000">
      <w:pPr>
        <w:pStyle w:val="Ttulo3"/>
      </w:pPr>
      <w:bookmarkStart w:id="12" w:name="a-g-air-to-ground"/>
      <w:bookmarkEnd w:id="11"/>
      <w:r>
        <w:t>A-G (Air-to-Ground)</w:t>
      </w:r>
    </w:p>
    <w:p w14:paraId="59F7B021" w14:textId="77777777" w:rsidR="00954A39" w:rsidRDefault="00000000">
      <w:pPr>
        <w:pStyle w:val="FirstParagraph"/>
      </w:pPr>
      <w:r>
        <w:t>Dense integrated air defenses combining SAMs (SA-3, SA-6, SA-10), AAA (Shilka, ZSU), and enemy fighters. CMDS operates in AUTO or SEMI; ECM jamming is often critical for suppression or standoff. The CMS switch becomes a high-priority control during complex threat reactions.</w:t>
      </w:r>
    </w:p>
    <w:p w14:paraId="0E2CD9CD" w14:textId="77777777" w:rsidR="00954A39" w:rsidRDefault="00000000">
      <w:pPr>
        <w:pStyle w:val="Ttulo3"/>
      </w:pPr>
      <w:bookmarkStart w:id="13" w:name="context-agnostic-mechanics"/>
      <w:bookmarkEnd w:id="12"/>
      <w:r>
        <w:lastRenderedPageBreak/>
        <w:t>Context-Agnostic Mechanics</w:t>
      </w:r>
    </w:p>
    <w:p w14:paraId="69AC51F4" w14:textId="77777777" w:rsidR="00954A39" w:rsidRDefault="00000000">
      <w:pPr>
        <w:pStyle w:val="FirstParagraph"/>
      </w:pPr>
      <w:r>
        <w:t xml:space="preserve">The CMS switch is thus </w:t>
      </w:r>
      <w:r>
        <w:rPr>
          <w:i/>
          <w:iCs/>
        </w:rPr>
        <w:t>context-agnostic</w:t>
      </w:r>
      <w:r>
        <w:t>—its mechanical function does not change between master modes, but its tactical application varies based on the threat environment and mission phase. A pilot flying NAV may rarely touch CMS; a pilot in A-G SEAD (Suppression of Enemy Air Defenses) may use it continuously.</w:t>
      </w:r>
    </w:p>
    <w:p w14:paraId="12D0FE98" w14:textId="77777777" w:rsidR="00954A39" w:rsidRDefault="00000000">
      <w:pPr>
        <w:pStyle w:val="Ttulo2"/>
      </w:pPr>
      <w:bookmarkStart w:id="14" w:name="X93252b2f601227f510f45b581d6dfe9d75506a9"/>
      <w:bookmarkEnd w:id="9"/>
      <w:bookmarkEnd w:id="13"/>
      <w:r>
        <w:t>Pilot Authority and System Responsibility</w:t>
      </w:r>
    </w:p>
    <w:p w14:paraId="76C3D7D8" w14:textId="77777777" w:rsidR="00954A39" w:rsidRDefault="00000000">
      <w:pPr>
        <w:pStyle w:val="FirstParagraph"/>
      </w:pPr>
      <w:r>
        <w:t xml:space="preserve">A fundamental F-16 design principle: </w:t>
      </w:r>
      <w:r>
        <w:rPr>
          <w:b/>
          <w:bCs/>
        </w:rPr>
        <w:t>CMDS can act autonomously, but ECM and weapon release require pilot involvement</w:t>
      </w:r>
      <w:r>
        <w:t>. This philosophy balances automation (to reduce pilot workload in high-threat environments) with oversight (to ensure the pilot retains tactical authority).</w:t>
      </w:r>
    </w:p>
    <w:tbl>
      <w:tblPr>
        <w:tblStyle w:val="Table"/>
        <w:tblW w:w="5000" w:type="pct"/>
        <w:tblLayout w:type="fixed"/>
        <w:tblLook w:val="0020" w:firstRow="1" w:lastRow="0" w:firstColumn="0" w:lastColumn="0" w:noHBand="0" w:noVBand="0"/>
      </w:tblPr>
      <w:tblGrid>
        <w:gridCol w:w="2069"/>
        <w:gridCol w:w="4398"/>
        <w:gridCol w:w="2587"/>
      </w:tblGrid>
      <w:tr w:rsidR="00954A39" w14:paraId="66569D14" w14:textId="77777777" w:rsidTr="00954A39">
        <w:trPr>
          <w:cnfStyle w:val="100000000000" w:firstRow="1" w:lastRow="0" w:firstColumn="0" w:lastColumn="0" w:oddVBand="0" w:evenVBand="0" w:oddHBand="0" w:evenHBand="0" w:firstRowFirstColumn="0" w:firstRowLastColumn="0" w:lastRowFirstColumn="0" w:lastRowLastColumn="0"/>
          <w:tblHeader/>
        </w:trPr>
        <w:tc>
          <w:tcPr>
            <w:tcW w:w="1810" w:type="dxa"/>
          </w:tcPr>
          <w:p w14:paraId="523C7660" w14:textId="77777777" w:rsidR="00954A39" w:rsidRDefault="00000000">
            <w:pPr>
              <w:pStyle w:val="Compact"/>
            </w:pPr>
            <w:r>
              <w:t>System</w:t>
            </w:r>
          </w:p>
        </w:tc>
        <w:tc>
          <w:tcPr>
            <w:tcW w:w="3846" w:type="dxa"/>
          </w:tcPr>
          <w:p w14:paraId="749612EB" w14:textId="77777777" w:rsidR="00954A39" w:rsidRDefault="00000000">
            <w:pPr>
              <w:pStyle w:val="Compact"/>
            </w:pPr>
            <w:r>
              <w:t>Default Control</w:t>
            </w:r>
          </w:p>
        </w:tc>
        <w:tc>
          <w:tcPr>
            <w:tcW w:w="2262" w:type="dxa"/>
          </w:tcPr>
          <w:p w14:paraId="3C60BD9A" w14:textId="77777777" w:rsidR="00954A39" w:rsidRDefault="00000000">
            <w:pPr>
              <w:pStyle w:val="Compact"/>
            </w:pPr>
            <w:r>
              <w:t>CMS Role</w:t>
            </w:r>
          </w:p>
        </w:tc>
      </w:tr>
      <w:tr w:rsidR="00954A39" w14:paraId="4616F2CB" w14:textId="77777777">
        <w:tc>
          <w:tcPr>
            <w:tcW w:w="1810" w:type="dxa"/>
          </w:tcPr>
          <w:p w14:paraId="23D4E3D4" w14:textId="77777777" w:rsidR="00954A39" w:rsidRDefault="00000000">
            <w:pPr>
              <w:pStyle w:val="Compact"/>
            </w:pPr>
            <w:r>
              <w:t>CMDS AUTO</w:t>
            </w:r>
          </w:p>
        </w:tc>
        <w:tc>
          <w:tcPr>
            <w:tcW w:w="3846" w:type="dxa"/>
          </w:tcPr>
          <w:p w14:paraId="39351482" w14:textId="77777777" w:rsidR="00954A39" w:rsidRDefault="00000000">
            <w:pPr>
              <w:pStyle w:val="Compact"/>
            </w:pPr>
            <w:r>
              <w:t>RWR threat detection triggers automatic dispense</w:t>
            </w:r>
          </w:p>
        </w:tc>
        <w:tc>
          <w:tcPr>
            <w:tcW w:w="2262" w:type="dxa"/>
          </w:tcPr>
          <w:p w14:paraId="4460868F" w14:textId="77777777" w:rsidR="00954A39" w:rsidRDefault="00000000">
            <w:pPr>
              <w:pStyle w:val="Compact"/>
            </w:pPr>
            <w:r>
              <w:t>CMS can override, skip programs, or manually select alternatives</w:t>
            </w:r>
          </w:p>
        </w:tc>
      </w:tr>
      <w:tr w:rsidR="00954A39" w14:paraId="1B1877BA" w14:textId="77777777">
        <w:tc>
          <w:tcPr>
            <w:tcW w:w="1810" w:type="dxa"/>
          </w:tcPr>
          <w:p w14:paraId="796D1D39" w14:textId="77777777" w:rsidR="00954A39" w:rsidRDefault="00000000">
            <w:pPr>
              <w:pStyle w:val="Compact"/>
            </w:pPr>
            <w:r>
              <w:t>CMDS SEMI</w:t>
            </w:r>
          </w:p>
        </w:tc>
        <w:tc>
          <w:tcPr>
            <w:tcW w:w="3846" w:type="dxa"/>
          </w:tcPr>
          <w:p w14:paraId="6A071ED9" w14:textId="77777777" w:rsidR="00954A39" w:rsidRDefault="00000000">
            <w:pPr>
              <w:pStyle w:val="Compact"/>
            </w:pPr>
            <w:r>
              <w:t>RWR recommends, pilot approves</w:t>
            </w:r>
          </w:p>
        </w:tc>
        <w:tc>
          <w:tcPr>
            <w:tcW w:w="2262" w:type="dxa"/>
          </w:tcPr>
          <w:p w14:paraId="2E375083" w14:textId="77777777" w:rsidR="00954A39" w:rsidRDefault="00000000">
            <w:pPr>
              <w:pStyle w:val="Compact"/>
            </w:pPr>
            <w:r>
              <w:t>CMS can execute, skip, or override recommendations</w:t>
            </w:r>
          </w:p>
        </w:tc>
      </w:tr>
      <w:tr w:rsidR="00954A39" w14:paraId="44FA2375" w14:textId="77777777">
        <w:tc>
          <w:tcPr>
            <w:tcW w:w="1810" w:type="dxa"/>
          </w:tcPr>
          <w:p w14:paraId="14B5CEA6" w14:textId="77777777" w:rsidR="00954A39" w:rsidRDefault="00000000">
            <w:pPr>
              <w:pStyle w:val="Compact"/>
            </w:pPr>
            <w:r>
              <w:t>CMDS MAN</w:t>
            </w:r>
          </w:p>
        </w:tc>
        <w:tc>
          <w:tcPr>
            <w:tcW w:w="3846" w:type="dxa"/>
          </w:tcPr>
          <w:p w14:paraId="1DC57300" w14:textId="77777777" w:rsidR="00954A39" w:rsidRDefault="00000000">
            <w:pPr>
              <w:pStyle w:val="Compact"/>
            </w:pPr>
            <w:r>
              <w:t>Pilot manual selection only</w:t>
            </w:r>
          </w:p>
        </w:tc>
        <w:tc>
          <w:tcPr>
            <w:tcW w:w="2262" w:type="dxa"/>
          </w:tcPr>
          <w:p w14:paraId="3AD97F6C" w14:textId="77777777" w:rsidR="00954A39" w:rsidRDefault="00000000">
            <w:pPr>
              <w:pStyle w:val="Compact"/>
            </w:pPr>
            <w:r>
              <w:t>CMS directly selects and executes programs</w:t>
            </w:r>
          </w:p>
        </w:tc>
      </w:tr>
      <w:tr w:rsidR="00954A39" w14:paraId="71ED2FC6" w14:textId="77777777">
        <w:tc>
          <w:tcPr>
            <w:tcW w:w="1810" w:type="dxa"/>
          </w:tcPr>
          <w:p w14:paraId="4B2F1572" w14:textId="77777777" w:rsidR="00954A39" w:rsidRDefault="00000000">
            <w:pPr>
              <w:pStyle w:val="Compact"/>
            </w:pPr>
            <w:r>
              <w:t>ECM Pod</w:t>
            </w:r>
          </w:p>
        </w:tc>
        <w:tc>
          <w:tcPr>
            <w:tcW w:w="3846" w:type="dxa"/>
          </w:tcPr>
          <w:p w14:paraId="68569D5D" w14:textId="77777777" w:rsidR="00954A39" w:rsidRDefault="00000000">
            <w:pPr>
              <w:pStyle w:val="Compact"/>
            </w:pPr>
            <w:r>
              <w:t>Pilot-controlled via ECM panel</w:t>
            </w:r>
          </w:p>
        </w:tc>
        <w:tc>
          <w:tcPr>
            <w:tcW w:w="2262" w:type="dxa"/>
          </w:tcPr>
          <w:p w14:paraId="5DDFE8A7" w14:textId="77777777" w:rsidR="00954A39" w:rsidRDefault="00000000">
            <w:pPr>
              <w:pStyle w:val="Compact"/>
            </w:pPr>
            <w:r>
              <w:t>CMS provides rapid tactical consent/intensity adjustments</w:t>
            </w:r>
          </w:p>
        </w:tc>
      </w:tr>
      <w:tr w:rsidR="00954A39" w14:paraId="00B6B3AB" w14:textId="77777777">
        <w:tc>
          <w:tcPr>
            <w:tcW w:w="1810" w:type="dxa"/>
          </w:tcPr>
          <w:p w14:paraId="334EA85B" w14:textId="77777777" w:rsidR="00954A39" w:rsidRDefault="00000000">
            <w:pPr>
              <w:pStyle w:val="Compact"/>
            </w:pPr>
            <w:r>
              <w:t>Manual Chaff/Flare Release</w:t>
            </w:r>
          </w:p>
        </w:tc>
        <w:tc>
          <w:tcPr>
            <w:tcW w:w="3846" w:type="dxa"/>
          </w:tcPr>
          <w:p w14:paraId="6B9D7469" w14:textId="77777777" w:rsidR="00954A39" w:rsidRDefault="00000000">
            <w:pPr>
              <w:pStyle w:val="Compact"/>
            </w:pPr>
            <w:r>
              <w:t>Pilot-triggered dispense button (left stick)</w:t>
            </w:r>
          </w:p>
        </w:tc>
        <w:tc>
          <w:tcPr>
            <w:tcW w:w="2262" w:type="dxa"/>
          </w:tcPr>
          <w:p w14:paraId="1287D9AE" w14:textId="77777777" w:rsidR="00954A39" w:rsidRDefault="00000000">
            <w:pPr>
              <w:pStyle w:val="Compact"/>
            </w:pPr>
            <w:r>
              <w:t>Not CMS function; separate control</w:t>
            </w:r>
          </w:p>
        </w:tc>
      </w:tr>
    </w:tbl>
    <w:p w14:paraId="7C175739" w14:textId="77777777" w:rsidR="00954A39" w:rsidRDefault="00000000">
      <w:pPr>
        <w:pStyle w:val="Corpodetexto"/>
      </w:pPr>
      <w:r>
        <w:t xml:space="preserve">The CMS switch is the </w:t>
      </w:r>
      <w:r>
        <w:rPr>
          <w:b/>
          <w:bCs/>
        </w:rPr>
        <w:t>tactical secondary interface</w:t>
      </w:r>
      <w:r>
        <w:t>. The CMDS panel and ECM panel remain the authoritative control sources for baseline configuration and mode selection. The CMS switch provides rapid, high-G compatible access to critical functions during dynamic threat reactions.</w:t>
      </w:r>
    </w:p>
    <w:p w14:paraId="267A1714" w14:textId="77777777" w:rsidR="00954A39" w:rsidRDefault="00000000">
      <w:pPr>
        <w:pStyle w:val="Ttulo2"/>
      </w:pPr>
      <w:bookmarkStart w:id="15" w:name="Xc59075dc652eb8a94444ab4d1af77159768f0bd"/>
      <w:bookmarkEnd w:id="14"/>
      <w:r>
        <w:t>Integration Philosophy: Why Separate from TMS and DMS</w:t>
      </w:r>
    </w:p>
    <w:p w14:paraId="34D4128A" w14:textId="77777777" w:rsidR="00954A39" w:rsidRDefault="00000000">
      <w:pPr>
        <w:pStyle w:val="FirstParagraph"/>
      </w:pPr>
      <w:r>
        <w:t xml:space="preserve">The CMS serves a fundamentally different role than the TMS and DMS because defensive operations are </w:t>
      </w:r>
      <w:r>
        <w:rPr>
          <w:i/>
          <w:iCs/>
        </w:rPr>
        <w:t>reactive, not proactive</w:t>
      </w:r>
      <w:r>
        <w:t xml:space="preserve">. The TMS manages target acquisition and lock sequences—pilot-directed actions taken to engage threats. The DMS manages display formatting and sensor-of-interest (SOI) selection—pilot-directed actions to organize information. The CMS, by contrast, coordinates responses to </w:t>
      </w:r>
      <w:r>
        <w:lastRenderedPageBreak/>
        <w:t>detected threats—often time-compressed decisions that cannot wait for lower-priority tasks.</w:t>
      </w:r>
    </w:p>
    <w:p w14:paraId="46D7FB6B" w14:textId="77777777" w:rsidR="00954A39" w:rsidRDefault="00000000">
      <w:pPr>
        <w:pStyle w:val="Corpodetexto"/>
      </w:pPr>
      <w:r>
        <w:t>This separation in design ensures that a pilot under fire can execute defensive actions without disrupting ongoing targeting or navigation tasks. It also prevents accidental mode changes: toggling the CMS hat does not disrupt a TMS-managed radar lock or a DMS-managed display format. This strict functional separation is a cornerstone of safe, high-workload operations in modern combat.</w:t>
      </w:r>
    </w:p>
    <w:p w14:paraId="66D5160E" w14:textId="77777777" w:rsidR="00954A39" w:rsidRDefault="00000000">
      <w:pPr>
        <w:pStyle w:val="Ttulo2"/>
      </w:pPr>
      <w:bookmarkStart w:id="16" w:name="references"/>
      <w:bookmarkEnd w:id="15"/>
      <w:r>
        <w:t>References</w:t>
      </w:r>
    </w:p>
    <w:p w14:paraId="17BBFD4A" w14:textId="77777777" w:rsidR="00954A39" w:rsidRDefault="00000000">
      <w:pPr>
        <w:pStyle w:val="Compact"/>
        <w:numPr>
          <w:ilvl w:val="0"/>
          <w:numId w:val="4"/>
        </w:numPr>
      </w:pPr>
      <w:r>
        <w:t>Dash-34, section 2.7.1: Electronic Countermeasures System (ECM principles and operation)</w:t>
      </w:r>
    </w:p>
    <w:p w14:paraId="21F0D06F" w14:textId="77777777" w:rsidR="00954A39" w:rsidRDefault="00000000">
      <w:pPr>
        <w:pStyle w:val="Compact"/>
        <w:numPr>
          <w:ilvl w:val="0"/>
          <w:numId w:val="4"/>
        </w:numPr>
      </w:pPr>
      <w:r>
        <w:t>Dash-34, section 2.7.2: Countermeasures Dispenser Set (ALE-47 modes, programs, threat response logic)</w:t>
      </w:r>
    </w:p>
    <w:p w14:paraId="2E78EFEB" w14:textId="77777777" w:rsidR="00954A39" w:rsidRDefault="00000000">
      <w:pPr>
        <w:pStyle w:val="Compact"/>
        <w:numPr>
          <w:ilvl w:val="0"/>
          <w:numId w:val="4"/>
        </w:numPr>
      </w:pPr>
      <w:r>
        <w:t>Dash-34, section 2.7.2.3: EWS (Electronic Warfare System) DED page for CMDS configuration and status</w:t>
      </w:r>
    </w:p>
    <w:p w14:paraId="7098C9AF" w14:textId="77777777" w:rsidR="00954A39" w:rsidRDefault="00000000">
      <w:pPr>
        <w:pStyle w:val="Compact"/>
        <w:numPr>
          <w:ilvl w:val="0"/>
          <w:numId w:val="4"/>
        </w:numPr>
      </w:pPr>
      <w:r>
        <w:t>Dash-34, section 2.7.3: Radar Warning Receiver (RWR threat detection, categorization, and prioritization)</w:t>
      </w:r>
    </w:p>
    <w:p w14:paraId="307E2B12" w14:textId="77777777" w:rsidR="00954A39" w:rsidRDefault="00000000">
      <w:pPr>
        <w:pStyle w:val="Compact"/>
        <w:numPr>
          <w:ilvl w:val="0"/>
          <w:numId w:val="4"/>
        </w:numPr>
      </w:pPr>
      <w:r>
        <w:t>Dash-34, section 2.7.4: Jammer / ECM (ECM pod control panel, jamming modes, threat-specific waveforms)</w:t>
      </w:r>
    </w:p>
    <w:p w14:paraId="73472BFA" w14:textId="77777777" w:rsidR="00954A39" w:rsidRDefault="00000000">
      <w:pPr>
        <w:pStyle w:val="Compact"/>
        <w:numPr>
          <w:ilvl w:val="0"/>
          <w:numId w:val="4"/>
        </w:numPr>
      </w:pPr>
      <w:r>
        <w:t>MCH 11-F16 Vol 5, Section 2.8: Situation Awareness (integration of RWR threat data into pilot decision-making)</w:t>
      </w:r>
    </w:p>
    <w:p w14:paraId="0C6EF8E1" w14:textId="77777777" w:rsidR="00954A39" w:rsidRDefault="00000000">
      <w:pPr>
        <w:pStyle w:val="Compact"/>
        <w:numPr>
          <w:ilvl w:val="0"/>
          <w:numId w:val="4"/>
        </w:numPr>
      </w:pPr>
      <w:r>
        <w:t>MCH 11-F16 Vol 5, Section 5.8: Tactical Considerations (defensive reactions during air-to-surface missions in high-threat environments)</w:t>
      </w:r>
    </w:p>
    <w:p w14:paraId="184E8850" w14:textId="77777777" w:rsidR="00954A39" w:rsidRDefault="00000000">
      <w:pPr>
        <w:pStyle w:val="Ttulo2"/>
      </w:pPr>
      <w:bookmarkStart w:id="17" w:name="content-summary"/>
      <w:bookmarkEnd w:id="16"/>
      <w:r>
        <w:t>Content Summary</w:t>
      </w:r>
    </w:p>
    <w:p w14:paraId="17D01DDC" w14:textId="77777777" w:rsidR="00954A39" w:rsidRDefault="00000000">
      <w:pPr>
        <w:pStyle w:val="FirstParagraph"/>
      </w:pPr>
      <w:r>
        <w:rPr>
          <w:b/>
          <w:bCs/>
        </w:rPr>
        <w:t>Total word count:</w:t>
      </w:r>
      <w:r>
        <w:t xml:space="preserve"> ~1,220 words</w:t>
      </w:r>
    </w:p>
    <w:p w14:paraId="26164EA0" w14:textId="77777777" w:rsidR="00954A39" w:rsidRDefault="00000000">
      <w:pPr>
        <w:pStyle w:val="Corpodetexto"/>
      </w:pPr>
      <w:r>
        <w:rPr>
          <w:b/>
          <w:bCs/>
        </w:rPr>
        <w:t>Key concepts covered:</w:t>
      </w:r>
      <w:r>
        <w:t xml:space="preserve"> - CMS supervisory role vs. TMS/DMS tactical roles - CMDS three-mode spectrum (AUTO/SEMI/MAN) and program logic - ECM pod types and tactical interface - RWR detection and threat categorization - Master mode defensive contexts (NAV/A-A/A-G) - Pilot authority principle (CMDS autonomous, ECM/weapons manual) - Functional separation rationale (safety and workload management)</w:t>
      </w:r>
    </w:p>
    <w:p w14:paraId="40D31176" w14:textId="77777777" w:rsidR="00954A39" w:rsidRDefault="00000000">
      <w:pPr>
        <w:pStyle w:val="Corpodetexto"/>
      </w:pPr>
      <w:r>
        <w:rPr>
          <w:b/>
          <w:bCs/>
        </w:rPr>
        <w:t>What is NOT covered (intentionally):</w:t>
      </w:r>
      <w:r>
        <w:t xml:space="preserve"> - Specific chaff/flare physics or dispersion patterns - RWR threat library or TWA panel display details - Tactical doctrine or evasion procedures - ECM waveform types or pod historical development - Specific CMDS program numbers or threat matches (reserved for 5.2 hotastable)</w:t>
      </w:r>
    </w:p>
    <w:p w14:paraId="7C51C4B0" w14:textId="77777777" w:rsidR="00954A39" w:rsidRDefault="00000000">
      <w:pPr>
        <w:pStyle w:val="Corpodetexto"/>
      </w:pPr>
      <w:r>
        <w:rPr>
          <w:b/>
          <w:bCs/>
        </w:rPr>
        <w:t>Section 5.2 dependency:</w:t>
      </w:r>
      <w:r>
        <w:t xml:space="preserve"> This section provides the conceptual foundation for Section 5.2 (CMS switch actions table), which will assume readers understand CMDS modes, ECM control philosophy, and pilot authority structures.</w:t>
      </w:r>
      <w:bookmarkEnd w:id="0"/>
      <w:bookmarkEnd w:id="17"/>
    </w:p>
    <w:sectPr w:rsidR="00954A39">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FE9F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5CE80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2527D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5021337">
    <w:abstractNumId w:val="0"/>
  </w:num>
  <w:num w:numId="2" w16cid:durableId="355690550">
    <w:abstractNumId w:val="1"/>
  </w:num>
  <w:num w:numId="3" w16cid:durableId="1450487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2792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54A39"/>
    <w:rsid w:val="00586CAB"/>
    <w:rsid w:val="00770927"/>
    <w:rsid w:val="00954A39"/>
    <w:rsid w:val="00B1764A"/>
    <w:rsid w:val="00B91DF0"/>
    <w:rsid w:val="00C95394"/>
    <w:rsid w:val="00D14307"/>
    <w:rsid w:val="00EE51F0"/>
    <w:rsid w:val="00F31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A900D"/>
  <w15:docId w15:val="{56A8D9F0-C8DC-4457-B195-5B9494A49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1586</Words>
  <Characters>9507</Characters>
  <Application>Microsoft Office Word</Application>
  <DocSecurity>0</DocSecurity>
  <Lines>194</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Carlos Alexandre Da Silva Nader Motta</cp:lastModifiedBy>
  <cp:revision>4</cp:revision>
  <dcterms:created xsi:type="dcterms:W3CDTF">2026-01-06T20:19:00Z</dcterms:created>
  <dcterms:modified xsi:type="dcterms:W3CDTF">2026-01-07T15:02:00Z</dcterms:modified>
</cp:coreProperties>
</file>