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1A9" w:rsidRDefault="005302FC" w:rsidP="005302FC">
      <w:pPr>
        <w:pStyle w:val="Prrafodelista"/>
        <w:numPr>
          <w:ilvl w:val="0"/>
          <w:numId w:val="1"/>
        </w:numPr>
        <w:jc w:val="both"/>
        <w:rPr>
          <w:rFonts w:ascii="Times New Roman" w:hAnsi="Times New Roman" w:cs="Times New Roman"/>
          <w:b/>
          <w:sz w:val="28"/>
          <w:szCs w:val="28"/>
        </w:rPr>
      </w:pPr>
      <w:proofErr w:type="gramStart"/>
      <w:r w:rsidRPr="005302FC">
        <w:rPr>
          <w:rFonts w:ascii="Times New Roman" w:hAnsi="Times New Roman" w:cs="Times New Roman"/>
          <w:b/>
          <w:sz w:val="28"/>
          <w:szCs w:val="28"/>
        </w:rPr>
        <w:t>¿</w:t>
      </w:r>
      <w:proofErr w:type="gramEnd"/>
      <w:r w:rsidRPr="005302FC">
        <w:rPr>
          <w:rFonts w:ascii="Times New Roman" w:hAnsi="Times New Roman" w:cs="Times New Roman"/>
          <w:b/>
          <w:sz w:val="28"/>
          <w:szCs w:val="28"/>
        </w:rPr>
        <w:t>En qué consisten las bases de revisión y actualización del diseño curricular.</w:t>
      </w:r>
    </w:p>
    <w:p w:rsidR="00CD3F4F" w:rsidRPr="00CD3F4F" w:rsidRDefault="00CD3F4F" w:rsidP="00CD3F4F">
      <w:pPr>
        <w:pStyle w:val="Prrafodelista"/>
        <w:jc w:val="both"/>
        <w:rPr>
          <w:rFonts w:ascii="Times New Roman" w:hAnsi="Times New Roman" w:cs="Times New Roman"/>
          <w:sz w:val="28"/>
          <w:szCs w:val="28"/>
        </w:rPr>
      </w:pPr>
      <w:r>
        <w:rPr>
          <w:rFonts w:ascii="Times New Roman" w:hAnsi="Times New Roman" w:cs="Times New Roman"/>
          <w:sz w:val="28"/>
          <w:szCs w:val="28"/>
        </w:rPr>
        <w:t>Este proceso consiste en la adopción de un nuevo diseño curricular que responda a contribuir al fortalecimiento de la calidad de la Educación Dominicana, adecuándola a las condiciones y los retos de la sociedad y del conocimiento.</w:t>
      </w:r>
    </w:p>
    <w:p w:rsidR="005302FC" w:rsidRPr="005302FC" w:rsidRDefault="005302FC" w:rsidP="005302FC">
      <w:pPr>
        <w:pStyle w:val="Prrafodelista"/>
        <w:jc w:val="both"/>
        <w:rPr>
          <w:rFonts w:ascii="Times New Roman" w:hAnsi="Times New Roman" w:cs="Times New Roman"/>
          <w:b/>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¿En qué consiste el enfoque por competencia?</w:t>
      </w:r>
    </w:p>
    <w:p w:rsidR="00B779BB" w:rsidRPr="00B779BB" w:rsidRDefault="00B779BB" w:rsidP="00B779BB">
      <w:pPr>
        <w:pStyle w:val="Prrafodelista"/>
        <w:jc w:val="both"/>
        <w:rPr>
          <w:rFonts w:ascii="Times New Roman" w:hAnsi="Times New Roman" w:cs="Times New Roman"/>
          <w:b/>
          <w:color w:val="000000" w:themeColor="text1"/>
          <w:sz w:val="28"/>
          <w:szCs w:val="28"/>
        </w:rPr>
      </w:pPr>
      <w:r>
        <w:rPr>
          <w:color w:val="464749"/>
          <w:shd w:val="clear" w:color="auto" w:fill="FFFFFF"/>
        </w:rPr>
        <w:t> </w:t>
      </w:r>
      <w:r w:rsidRPr="00B779BB">
        <w:rPr>
          <w:rFonts w:ascii="Times New Roman" w:hAnsi="Times New Roman" w:cs="Times New Roman"/>
          <w:color w:val="000000" w:themeColor="text1"/>
          <w:sz w:val="28"/>
          <w:szCs w:val="28"/>
          <w:shd w:val="clear" w:color="auto" w:fill="FFFFFF"/>
        </w:rPr>
        <w:t>Consiste en la adquisición de conocimiento a través de la acción, resultado de una cultura de base sólida que puede ponerse en práctica y utilizarse para explicar qué es lo que está sucediendo</w:t>
      </w:r>
      <w:r>
        <w:rPr>
          <w:rFonts w:ascii="Times New Roman" w:hAnsi="Times New Roman" w:cs="Times New Roman"/>
          <w:color w:val="000000" w:themeColor="text1"/>
          <w:sz w:val="28"/>
          <w:szCs w:val="28"/>
          <w:shd w:val="clear" w:color="auto" w:fill="FFFFFF"/>
        </w:rPr>
        <w:t>.</w:t>
      </w:r>
    </w:p>
    <w:p w:rsidR="00B779BB" w:rsidRPr="005302FC" w:rsidRDefault="00B779BB" w:rsidP="00B779BB">
      <w:pPr>
        <w:pStyle w:val="Prrafodelista"/>
        <w:jc w:val="both"/>
        <w:rPr>
          <w:rFonts w:ascii="Times New Roman" w:hAnsi="Times New Roman" w:cs="Times New Roman"/>
          <w:b/>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¿En qué consiste la teoría constructivista?</w:t>
      </w:r>
    </w:p>
    <w:p w:rsidR="00B779BB" w:rsidRPr="00B779BB" w:rsidRDefault="00B779BB" w:rsidP="00B779BB">
      <w:pPr>
        <w:pStyle w:val="Prrafodelista"/>
        <w:jc w:val="both"/>
        <w:rPr>
          <w:rFonts w:ascii="Times New Roman" w:hAnsi="Times New Roman" w:cs="Times New Roman"/>
          <w:b/>
          <w:color w:val="000000" w:themeColor="text1"/>
          <w:sz w:val="28"/>
          <w:szCs w:val="28"/>
        </w:rPr>
      </w:pPr>
      <w:r w:rsidRPr="00B779BB">
        <w:rPr>
          <w:rFonts w:ascii="Times New Roman" w:hAnsi="Times New Roman" w:cs="Times New Roman"/>
          <w:color w:val="000000" w:themeColor="text1"/>
          <w:sz w:val="28"/>
          <w:szCs w:val="28"/>
          <w:shd w:val="clear" w:color="auto" w:fill="FFFFFF"/>
        </w:rPr>
        <w:t>Consiste en que el Conocimiento no se descubre, se construye: el alumno construye su conocimiento a partir de su propia forma de ser, pensar e interpretar la información</w:t>
      </w:r>
      <w:r>
        <w:rPr>
          <w:rFonts w:ascii="Times New Roman" w:hAnsi="Times New Roman" w:cs="Times New Roman"/>
          <w:color w:val="000000" w:themeColor="text1"/>
          <w:sz w:val="28"/>
          <w:szCs w:val="28"/>
          <w:shd w:val="clear" w:color="auto" w:fill="FFFFFF"/>
        </w:rPr>
        <w:t>.</w:t>
      </w: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los componentes del diseño curricular.</w:t>
      </w:r>
    </w:p>
    <w:p w:rsidR="00E42C51" w:rsidRPr="00666444" w:rsidRDefault="00E42C51" w:rsidP="00E42C51">
      <w:pPr>
        <w:pStyle w:val="Prrafodelista"/>
        <w:jc w:val="both"/>
        <w:rPr>
          <w:rFonts w:ascii="Times New Roman" w:hAnsi="Times New Roman" w:cs="Times New Roman"/>
          <w:sz w:val="28"/>
          <w:szCs w:val="28"/>
        </w:rPr>
      </w:pPr>
      <w:r w:rsidRPr="00E42C51">
        <w:rPr>
          <w:rFonts w:ascii="Times New Roman" w:hAnsi="Times New Roman" w:cs="Times New Roman"/>
          <w:b/>
          <w:sz w:val="28"/>
          <w:szCs w:val="28"/>
        </w:rPr>
        <w:t>Las competencias fundamentales</w:t>
      </w:r>
      <w:r w:rsidRPr="00E42C51">
        <w:rPr>
          <w:rFonts w:ascii="Times New Roman" w:hAnsi="Times New Roman" w:cs="Times New Roman"/>
          <w:sz w:val="28"/>
          <w:szCs w:val="28"/>
        </w:rPr>
        <w:t>: son las competencias esenciales para el desarrollo del ser humano en sus distintas dimensiones, consistentes con los principios de los derechos humanos y los valores universales.</w:t>
      </w:r>
    </w:p>
    <w:p w:rsidR="00E42C51" w:rsidRPr="00666444" w:rsidRDefault="00E42C51" w:rsidP="00E42C51">
      <w:pPr>
        <w:pStyle w:val="Prrafodelista"/>
        <w:jc w:val="both"/>
        <w:rPr>
          <w:rFonts w:ascii="Times New Roman" w:hAnsi="Times New Roman" w:cs="Times New Roman"/>
          <w:sz w:val="28"/>
          <w:szCs w:val="28"/>
        </w:rPr>
      </w:pPr>
      <w:r w:rsidRPr="00666444">
        <w:rPr>
          <w:rFonts w:ascii="Times New Roman" w:hAnsi="Times New Roman" w:cs="Times New Roman"/>
          <w:b/>
          <w:sz w:val="28"/>
          <w:szCs w:val="28"/>
        </w:rPr>
        <w:t>Las competencias específicas</w:t>
      </w:r>
      <w:r w:rsidR="00666444">
        <w:rPr>
          <w:rFonts w:ascii="Times New Roman" w:hAnsi="Times New Roman" w:cs="Times New Roman"/>
          <w:sz w:val="28"/>
          <w:szCs w:val="28"/>
        </w:rPr>
        <w:t>:</w:t>
      </w:r>
      <w:r w:rsidRPr="00666444">
        <w:rPr>
          <w:rFonts w:ascii="Times New Roman" w:hAnsi="Times New Roman" w:cs="Times New Roman"/>
          <w:sz w:val="28"/>
          <w:szCs w:val="28"/>
        </w:rPr>
        <w:t xml:space="preserve"> son las que se identifican dentro de cada una de las áreas curriculares para apoyar el desarrollo de las competencias fundamentales.</w:t>
      </w:r>
    </w:p>
    <w:p w:rsidR="00E42C51" w:rsidRPr="00666444" w:rsidRDefault="00E42C51" w:rsidP="00E42C51">
      <w:pPr>
        <w:pStyle w:val="Prrafodelista"/>
        <w:jc w:val="both"/>
        <w:rPr>
          <w:rFonts w:ascii="Times New Roman" w:hAnsi="Times New Roman" w:cs="Times New Roman"/>
          <w:sz w:val="28"/>
          <w:szCs w:val="28"/>
        </w:rPr>
      </w:pPr>
      <w:r w:rsidRPr="00666444">
        <w:rPr>
          <w:rFonts w:ascii="Times New Roman" w:hAnsi="Times New Roman" w:cs="Times New Roman"/>
          <w:b/>
          <w:sz w:val="28"/>
          <w:szCs w:val="28"/>
        </w:rPr>
        <w:t>Los contenidos:</w:t>
      </w:r>
      <w:r w:rsidRPr="00666444">
        <w:rPr>
          <w:rFonts w:ascii="Times New Roman" w:hAnsi="Times New Roman" w:cs="Times New Roman"/>
          <w:sz w:val="28"/>
          <w:szCs w:val="28"/>
        </w:rPr>
        <w:t xml:space="preserve"> Estos son los tipos de contenidos que se describen en los fundamentos del currículo dominicano como “mediadores de aprendizajes significativos”, lo que es equivalente al desarrollo de competencias.</w:t>
      </w:r>
    </w:p>
    <w:p w:rsidR="00E42C51" w:rsidRPr="00666444" w:rsidRDefault="00E42C51" w:rsidP="00E42C51">
      <w:pPr>
        <w:pStyle w:val="Prrafodelista"/>
        <w:jc w:val="both"/>
        <w:rPr>
          <w:rFonts w:ascii="Times New Roman" w:hAnsi="Times New Roman" w:cs="Times New Roman"/>
          <w:sz w:val="28"/>
          <w:szCs w:val="28"/>
        </w:rPr>
      </w:pPr>
      <w:r w:rsidRPr="00666444">
        <w:rPr>
          <w:rFonts w:ascii="Times New Roman" w:hAnsi="Times New Roman" w:cs="Times New Roman"/>
          <w:b/>
          <w:sz w:val="28"/>
          <w:szCs w:val="28"/>
        </w:rPr>
        <w:t>Estrategias de enseñanza-aprendizaje</w:t>
      </w:r>
      <w:r w:rsidRPr="00666444">
        <w:rPr>
          <w:rFonts w:ascii="Times New Roman" w:hAnsi="Times New Roman" w:cs="Times New Roman"/>
          <w:sz w:val="28"/>
          <w:szCs w:val="28"/>
        </w:rPr>
        <w:t>: constituyen la secuencia de actividades planificadas y organizadas sistemáticamente para apoyar la construcción de conocimientos en el ámbito escolar, en permanente interacción con las comunidades.</w:t>
      </w:r>
    </w:p>
    <w:p w:rsidR="00E42C51" w:rsidRDefault="00E42C51" w:rsidP="00E42C51">
      <w:pPr>
        <w:pStyle w:val="Prrafodelista"/>
        <w:jc w:val="both"/>
        <w:rPr>
          <w:rFonts w:ascii="Times New Roman" w:hAnsi="Times New Roman" w:cs="Times New Roman"/>
          <w:sz w:val="28"/>
          <w:szCs w:val="28"/>
        </w:rPr>
      </w:pPr>
      <w:r w:rsidRPr="00666444">
        <w:rPr>
          <w:rFonts w:ascii="Times New Roman" w:hAnsi="Times New Roman" w:cs="Times New Roman"/>
          <w:b/>
          <w:sz w:val="28"/>
          <w:szCs w:val="28"/>
        </w:rPr>
        <w:t>La evaluación</w:t>
      </w:r>
      <w:r w:rsidRPr="00666444">
        <w:rPr>
          <w:rFonts w:ascii="Times New Roman" w:hAnsi="Times New Roman" w:cs="Times New Roman"/>
          <w:sz w:val="28"/>
          <w:szCs w:val="28"/>
        </w:rPr>
        <w:t xml:space="preserve">: </w:t>
      </w:r>
      <w:r w:rsidR="00666444" w:rsidRPr="00666444">
        <w:rPr>
          <w:rFonts w:ascii="Times New Roman" w:hAnsi="Times New Roman" w:cs="Times New Roman"/>
          <w:sz w:val="28"/>
          <w:szCs w:val="28"/>
        </w:rPr>
        <w:t xml:space="preserve">es una guía para los actores del proceso educativo, de la eficacia de la enseñanza y de la calidad de los aprendizajes. El fin </w:t>
      </w:r>
      <w:r w:rsidR="00666444" w:rsidRPr="00666444">
        <w:rPr>
          <w:rFonts w:ascii="Times New Roman" w:hAnsi="Times New Roman" w:cs="Times New Roman"/>
          <w:sz w:val="28"/>
          <w:szCs w:val="28"/>
        </w:rPr>
        <w:lastRenderedPageBreak/>
        <w:t>último de la evaluación en este currículo es promover aprendizajes en función de las competencias fundamentales.</w:t>
      </w:r>
    </w:p>
    <w:p w:rsidR="00115092" w:rsidRDefault="00115092" w:rsidP="00E42C51">
      <w:pPr>
        <w:pStyle w:val="Prrafodelista"/>
        <w:jc w:val="both"/>
        <w:rPr>
          <w:rFonts w:ascii="Times New Roman" w:hAnsi="Times New Roman" w:cs="Times New Roman"/>
          <w:b/>
          <w:sz w:val="28"/>
          <w:szCs w:val="28"/>
        </w:rPr>
      </w:pPr>
    </w:p>
    <w:p w:rsidR="00115092" w:rsidRDefault="00115092" w:rsidP="00E42C51">
      <w:pPr>
        <w:pStyle w:val="Prrafodelista"/>
        <w:jc w:val="both"/>
        <w:rPr>
          <w:rFonts w:ascii="Times New Roman" w:hAnsi="Times New Roman" w:cs="Times New Roman"/>
          <w:b/>
          <w:sz w:val="28"/>
          <w:szCs w:val="28"/>
        </w:rPr>
      </w:pPr>
    </w:p>
    <w:p w:rsidR="00115092" w:rsidRPr="00666444" w:rsidRDefault="00115092" w:rsidP="00E42C51">
      <w:pPr>
        <w:pStyle w:val="Prrafodelista"/>
        <w:jc w:val="both"/>
        <w:rPr>
          <w:rFonts w:ascii="Times New Roman" w:hAnsi="Times New Roman" w:cs="Times New Roman"/>
          <w:b/>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las competencias fundamentales y los niveles de dominio.</w:t>
      </w:r>
    </w:p>
    <w:p w:rsidR="00115092" w:rsidRDefault="00115092" w:rsidP="00115092">
      <w:pPr>
        <w:pStyle w:val="Prrafodelista"/>
        <w:jc w:val="both"/>
        <w:rPr>
          <w:rFonts w:ascii="Times New Roman" w:hAnsi="Times New Roman" w:cs="Times New Roman"/>
          <w:sz w:val="28"/>
          <w:szCs w:val="28"/>
        </w:rPr>
      </w:pPr>
      <w:r w:rsidRPr="00115092">
        <w:rPr>
          <w:rFonts w:ascii="Times New Roman" w:hAnsi="Times New Roman" w:cs="Times New Roman"/>
          <w:b/>
          <w:sz w:val="28"/>
          <w:szCs w:val="28"/>
        </w:rPr>
        <w:t>COMPETENCIA ÉTICA Y CIUDADANA</w:t>
      </w:r>
      <w:r>
        <w:rPr>
          <w:rFonts w:ascii="Times New Roman" w:hAnsi="Times New Roman" w:cs="Times New Roman"/>
          <w:b/>
          <w:sz w:val="28"/>
          <w:szCs w:val="28"/>
        </w:rPr>
        <w:t>:</w:t>
      </w:r>
      <w:r w:rsidRPr="00115092">
        <w:rPr>
          <w:rFonts w:ascii="Times New Roman" w:hAnsi="Times New Roman" w:cs="Times New Roman"/>
          <w:sz w:val="28"/>
          <w:szCs w:val="28"/>
        </w:rPr>
        <w:t xml:space="preserve"> Nivel de dominio Los niños y las niñas que egresan del Nivel Inicial se relacionan con otros y otras desde una actitud progresiva de respeto, armonía y sentido de igualdad.</w:t>
      </w:r>
    </w:p>
    <w:p w:rsidR="00115092" w:rsidRDefault="00115092" w:rsidP="00115092">
      <w:pPr>
        <w:pStyle w:val="Prrafodelista"/>
        <w:jc w:val="both"/>
        <w:rPr>
          <w:rFonts w:ascii="Times New Roman" w:hAnsi="Times New Roman" w:cs="Times New Roman"/>
          <w:sz w:val="28"/>
          <w:szCs w:val="28"/>
        </w:rPr>
      </w:pPr>
      <w:r w:rsidRPr="00115092">
        <w:rPr>
          <w:rFonts w:ascii="Times New Roman" w:hAnsi="Times New Roman" w:cs="Times New Roman"/>
          <w:b/>
          <w:sz w:val="28"/>
          <w:szCs w:val="28"/>
        </w:rPr>
        <w:t>COMPETENCIA COMUNICATIVA</w:t>
      </w:r>
      <w:r>
        <w:rPr>
          <w:rFonts w:ascii="Times New Roman" w:hAnsi="Times New Roman" w:cs="Times New Roman"/>
          <w:sz w:val="28"/>
          <w:szCs w:val="28"/>
        </w:rPr>
        <w:t>:</w:t>
      </w:r>
      <w:r w:rsidRPr="00115092">
        <w:rPr>
          <w:rFonts w:ascii="Times New Roman" w:hAnsi="Times New Roman" w:cs="Times New Roman"/>
          <w:sz w:val="28"/>
          <w:szCs w:val="28"/>
        </w:rPr>
        <w:t xml:space="preserve"> Nivel de dominio Los niños y las niñas que egresan del Nivel Inicial se expresan y comprenden ideas, pensamientos y emociones de forma clara.</w:t>
      </w:r>
    </w:p>
    <w:p w:rsidR="00115092" w:rsidRDefault="00115092" w:rsidP="00115092">
      <w:pPr>
        <w:pStyle w:val="Prrafodelista"/>
        <w:jc w:val="both"/>
        <w:rPr>
          <w:rFonts w:ascii="Times New Roman" w:hAnsi="Times New Roman" w:cs="Times New Roman"/>
          <w:sz w:val="28"/>
          <w:szCs w:val="28"/>
        </w:rPr>
      </w:pPr>
      <w:r w:rsidRPr="00115092">
        <w:rPr>
          <w:rFonts w:ascii="Times New Roman" w:hAnsi="Times New Roman" w:cs="Times New Roman"/>
          <w:b/>
          <w:sz w:val="28"/>
          <w:szCs w:val="28"/>
        </w:rPr>
        <w:t>COMPETENCIA PENSAMIENTO LÓGICO, CRÍTICO Y CREATIVO</w:t>
      </w:r>
      <w:r>
        <w:rPr>
          <w:rFonts w:ascii="Times New Roman" w:hAnsi="Times New Roman" w:cs="Times New Roman"/>
          <w:sz w:val="28"/>
          <w:szCs w:val="28"/>
        </w:rPr>
        <w:t>:</w:t>
      </w:r>
      <w:r w:rsidRPr="00115092">
        <w:rPr>
          <w:rFonts w:ascii="Times New Roman" w:hAnsi="Times New Roman" w:cs="Times New Roman"/>
          <w:sz w:val="28"/>
          <w:szCs w:val="28"/>
        </w:rPr>
        <w:t xml:space="preserve"> Nivel de dominio Al finalizar el Nivel Inicial, los niños y las niñas perciben la realidad, aprecian patrones, tamaños, formas, direcciones y relaciones espaciales. Comprenden el concepto de cantidad y usan los números para resolver distintos tipos de problemas y realizar operaciones sencillas.</w:t>
      </w:r>
    </w:p>
    <w:p w:rsidR="00115092" w:rsidRDefault="00115092" w:rsidP="00115092">
      <w:pPr>
        <w:pStyle w:val="Prrafodelista"/>
        <w:jc w:val="both"/>
        <w:rPr>
          <w:rFonts w:ascii="Times New Roman" w:hAnsi="Times New Roman" w:cs="Times New Roman"/>
          <w:sz w:val="28"/>
          <w:szCs w:val="28"/>
        </w:rPr>
      </w:pPr>
      <w:r w:rsidRPr="00115092">
        <w:rPr>
          <w:rFonts w:ascii="Times New Roman" w:hAnsi="Times New Roman" w:cs="Times New Roman"/>
          <w:b/>
          <w:sz w:val="28"/>
          <w:szCs w:val="28"/>
        </w:rPr>
        <w:t>RESOLUCIÓN DE PROBLEMAS</w:t>
      </w:r>
      <w:r>
        <w:rPr>
          <w:rFonts w:ascii="Times New Roman" w:hAnsi="Times New Roman" w:cs="Times New Roman"/>
          <w:sz w:val="28"/>
          <w:szCs w:val="28"/>
        </w:rPr>
        <w:t>:</w:t>
      </w:r>
      <w:r w:rsidRPr="00115092">
        <w:rPr>
          <w:rFonts w:ascii="Times New Roman" w:hAnsi="Times New Roman" w:cs="Times New Roman"/>
          <w:sz w:val="28"/>
          <w:szCs w:val="28"/>
        </w:rPr>
        <w:t xml:space="preserve"> Nivel de dominio Los niños y las niñas que egresan del Nivel Inicial pueden reconocer algunas situaciones problemáticas de su entorno inmediato. Relacionan el problema con situaciones personales y plantean algunas soluciones.</w:t>
      </w:r>
    </w:p>
    <w:p w:rsidR="0013719B" w:rsidRDefault="0013719B" w:rsidP="00115092">
      <w:pPr>
        <w:pStyle w:val="Prrafodelista"/>
        <w:jc w:val="both"/>
        <w:rPr>
          <w:rFonts w:ascii="Times New Roman" w:hAnsi="Times New Roman" w:cs="Times New Roman"/>
          <w:sz w:val="28"/>
          <w:szCs w:val="28"/>
        </w:rPr>
      </w:pPr>
      <w:r w:rsidRPr="0013719B">
        <w:rPr>
          <w:rFonts w:ascii="Times New Roman" w:hAnsi="Times New Roman" w:cs="Times New Roman"/>
          <w:b/>
          <w:sz w:val="28"/>
          <w:szCs w:val="28"/>
        </w:rPr>
        <w:t>COMPETENCIA CIENTÍFICA:</w:t>
      </w:r>
      <w:r>
        <w:rPr>
          <w:rFonts w:ascii="Times New Roman" w:hAnsi="Times New Roman" w:cs="Times New Roman"/>
          <w:sz w:val="28"/>
          <w:szCs w:val="28"/>
        </w:rPr>
        <w:t xml:space="preserve"> </w:t>
      </w:r>
      <w:r w:rsidRPr="0013719B">
        <w:rPr>
          <w:rFonts w:ascii="Times New Roman" w:hAnsi="Times New Roman" w:cs="Times New Roman"/>
          <w:sz w:val="28"/>
          <w:szCs w:val="28"/>
        </w:rPr>
        <w:t>Nivel de dominio Los niños y las niñas que egresan del Nivel Inicial hacen preguntas sobre su entorno y buscan respuestas. Manipulan los objetos y seres vivos y observan qué sucede. Diseñan herramientas sencillas utilizando recursos disponibles en su entorno.</w:t>
      </w:r>
    </w:p>
    <w:p w:rsidR="00835678" w:rsidRDefault="00835678" w:rsidP="00115092">
      <w:pPr>
        <w:pStyle w:val="Prrafodelista"/>
        <w:jc w:val="both"/>
        <w:rPr>
          <w:rFonts w:ascii="Times New Roman" w:hAnsi="Times New Roman" w:cs="Times New Roman"/>
          <w:sz w:val="28"/>
          <w:szCs w:val="28"/>
        </w:rPr>
      </w:pPr>
      <w:r w:rsidRPr="00835678">
        <w:rPr>
          <w:rFonts w:ascii="Times New Roman" w:hAnsi="Times New Roman" w:cs="Times New Roman"/>
          <w:b/>
          <w:sz w:val="28"/>
          <w:szCs w:val="28"/>
        </w:rPr>
        <w:t>COMPETENCIA AMBIENTAL Y DE LA SALUD:</w:t>
      </w:r>
      <w:r w:rsidR="004F267F">
        <w:rPr>
          <w:rFonts w:ascii="Times New Roman" w:hAnsi="Times New Roman" w:cs="Times New Roman"/>
          <w:sz w:val="28"/>
          <w:szCs w:val="28"/>
        </w:rPr>
        <w:t xml:space="preserve"> Nivel de dominio, </w:t>
      </w:r>
      <w:r w:rsidRPr="00835678">
        <w:rPr>
          <w:rFonts w:ascii="Times New Roman" w:hAnsi="Times New Roman" w:cs="Times New Roman"/>
          <w:sz w:val="28"/>
          <w:szCs w:val="28"/>
        </w:rPr>
        <w:t>Los niños y las niñas que egresan del Nivel Inicial conocen y practican hábitos de salud e higiene personal. Reconocen e identifican animales y plantas de su entorno. Identifican factores de riesgo en su entorno inmediato (familia, escuela, comunidad).</w:t>
      </w:r>
    </w:p>
    <w:p w:rsidR="004F267F" w:rsidRDefault="004F267F" w:rsidP="00115092">
      <w:pPr>
        <w:pStyle w:val="Prrafodelista"/>
        <w:jc w:val="both"/>
        <w:rPr>
          <w:rFonts w:ascii="Times New Roman" w:hAnsi="Times New Roman" w:cs="Times New Roman"/>
          <w:sz w:val="28"/>
          <w:szCs w:val="28"/>
        </w:rPr>
      </w:pPr>
      <w:r w:rsidRPr="004F267F">
        <w:rPr>
          <w:rFonts w:ascii="Times New Roman" w:hAnsi="Times New Roman" w:cs="Times New Roman"/>
          <w:b/>
          <w:sz w:val="28"/>
          <w:szCs w:val="28"/>
        </w:rPr>
        <w:t>DESARROLLO PERSONAL Y ESPIRITUAL</w:t>
      </w:r>
      <w:r>
        <w:rPr>
          <w:rFonts w:ascii="Times New Roman" w:hAnsi="Times New Roman" w:cs="Times New Roman"/>
          <w:sz w:val="28"/>
          <w:szCs w:val="28"/>
        </w:rPr>
        <w:t>:</w:t>
      </w:r>
      <w:r w:rsidRPr="004F267F">
        <w:rPr>
          <w:rFonts w:ascii="Times New Roman" w:hAnsi="Times New Roman" w:cs="Times New Roman"/>
          <w:sz w:val="28"/>
          <w:szCs w:val="28"/>
        </w:rPr>
        <w:t xml:space="preserve"> Nivel de dominio Los niños y las niñas al finalizar el Nivel Inicial han formado su </w:t>
      </w:r>
      <w:r w:rsidRPr="004F267F">
        <w:rPr>
          <w:rFonts w:ascii="Times New Roman" w:hAnsi="Times New Roman" w:cs="Times New Roman"/>
          <w:sz w:val="28"/>
          <w:szCs w:val="28"/>
        </w:rPr>
        <w:lastRenderedPageBreak/>
        <w:t>ide</w:t>
      </w:r>
      <w:r>
        <w:rPr>
          <w:rFonts w:ascii="Times New Roman" w:hAnsi="Times New Roman" w:cs="Times New Roman"/>
          <w:sz w:val="28"/>
          <w:szCs w:val="28"/>
        </w:rPr>
        <w:t>ntidad psicosexual y cultural.</w:t>
      </w:r>
      <w:r w:rsidRPr="004F267F">
        <w:rPr>
          <w:rFonts w:ascii="Times New Roman" w:hAnsi="Times New Roman" w:cs="Times New Roman"/>
          <w:sz w:val="28"/>
          <w:szCs w:val="28"/>
        </w:rPr>
        <w:t xml:space="preserve"> Ha construido su auto concepto e identidad psicosexual y cultural.</w:t>
      </w:r>
    </w:p>
    <w:p w:rsidR="00115092" w:rsidRDefault="00115092" w:rsidP="00115092">
      <w:pPr>
        <w:pStyle w:val="Prrafodelista"/>
        <w:jc w:val="both"/>
        <w:rPr>
          <w:rFonts w:ascii="Times New Roman" w:hAnsi="Times New Roman" w:cs="Times New Roman"/>
          <w:sz w:val="28"/>
          <w:szCs w:val="28"/>
        </w:rPr>
      </w:pPr>
    </w:p>
    <w:p w:rsidR="00115092" w:rsidRDefault="00115092" w:rsidP="00115092">
      <w:pPr>
        <w:pStyle w:val="Prrafodelista"/>
        <w:jc w:val="both"/>
        <w:rPr>
          <w:rFonts w:ascii="Times New Roman" w:hAnsi="Times New Roman" w:cs="Times New Roman"/>
          <w:sz w:val="28"/>
          <w:szCs w:val="28"/>
        </w:rPr>
      </w:pPr>
    </w:p>
    <w:p w:rsidR="00115092" w:rsidRDefault="00115092" w:rsidP="00115092">
      <w:pPr>
        <w:pStyle w:val="Prrafodelista"/>
        <w:jc w:val="both"/>
        <w:rPr>
          <w:rFonts w:ascii="Times New Roman" w:hAnsi="Times New Roman" w:cs="Times New Roman"/>
          <w:sz w:val="28"/>
          <w:szCs w:val="28"/>
        </w:rPr>
      </w:pPr>
    </w:p>
    <w:p w:rsidR="00115092" w:rsidRPr="00115092" w:rsidRDefault="00115092" w:rsidP="00115092">
      <w:pPr>
        <w:pStyle w:val="Prrafodelista"/>
        <w:jc w:val="both"/>
        <w:rPr>
          <w:rFonts w:ascii="Times New Roman" w:hAnsi="Times New Roman" w:cs="Times New Roman"/>
          <w:sz w:val="28"/>
          <w:szCs w:val="28"/>
        </w:rPr>
      </w:pPr>
    </w:p>
    <w:p w:rsidR="005302FC" w:rsidRPr="00F839B3" w:rsidRDefault="005302FC" w:rsidP="00F839B3">
      <w:pPr>
        <w:pStyle w:val="Prrafodelista"/>
        <w:numPr>
          <w:ilvl w:val="0"/>
          <w:numId w:val="1"/>
        </w:numPr>
        <w:ind w:left="709" w:hanging="11"/>
        <w:jc w:val="both"/>
        <w:rPr>
          <w:rFonts w:ascii="Times New Roman" w:hAnsi="Times New Roman" w:cs="Times New Roman"/>
          <w:b/>
          <w:sz w:val="28"/>
          <w:szCs w:val="28"/>
        </w:rPr>
      </w:pPr>
      <w:r w:rsidRPr="00F839B3">
        <w:rPr>
          <w:rFonts w:ascii="Times New Roman" w:hAnsi="Times New Roman" w:cs="Times New Roman"/>
          <w:b/>
          <w:sz w:val="28"/>
          <w:szCs w:val="28"/>
        </w:rPr>
        <w:t>Explique la estructura del sistema Educativo Dominicano.</w:t>
      </w:r>
    </w:p>
    <w:p w:rsidR="00A81CC0" w:rsidRPr="00A81CC0" w:rsidRDefault="00A81CC0" w:rsidP="00F839B3">
      <w:pPr>
        <w:shd w:val="clear" w:color="auto" w:fill="F2F3F4"/>
        <w:spacing w:after="360" w:line="240" w:lineRule="auto"/>
        <w:ind w:left="709" w:hanging="11"/>
        <w:jc w:val="both"/>
        <w:rPr>
          <w:rFonts w:ascii="Times New Roman" w:eastAsia="Times New Roman" w:hAnsi="Times New Roman" w:cs="Times New Roman"/>
          <w:color w:val="333333"/>
          <w:sz w:val="28"/>
          <w:szCs w:val="28"/>
          <w:lang w:eastAsia="es-DO"/>
        </w:rPr>
      </w:pPr>
      <w:r w:rsidRPr="00F839B3">
        <w:rPr>
          <w:rFonts w:ascii="Times New Roman" w:eastAsia="Times New Roman" w:hAnsi="Times New Roman" w:cs="Times New Roman"/>
          <w:color w:val="333333"/>
          <w:sz w:val="28"/>
          <w:szCs w:val="28"/>
          <w:lang w:eastAsia="es-DO"/>
        </w:rPr>
        <w:t xml:space="preserve">           </w:t>
      </w:r>
      <w:r w:rsidRPr="00A81CC0">
        <w:rPr>
          <w:rFonts w:ascii="Times New Roman" w:eastAsia="Times New Roman" w:hAnsi="Times New Roman" w:cs="Times New Roman"/>
          <w:color w:val="333333"/>
          <w:sz w:val="28"/>
          <w:szCs w:val="28"/>
          <w:lang w:eastAsia="es-DO"/>
        </w:rPr>
        <w:t>Los </w:t>
      </w:r>
      <w:r w:rsidRPr="00F839B3">
        <w:rPr>
          <w:rFonts w:ascii="Times New Roman" w:eastAsia="Times New Roman" w:hAnsi="Times New Roman" w:cs="Times New Roman"/>
          <w:b/>
          <w:bCs/>
          <w:color w:val="333333"/>
          <w:sz w:val="28"/>
          <w:szCs w:val="28"/>
          <w:lang w:eastAsia="es-DO"/>
        </w:rPr>
        <w:t>niveles</w:t>
      </w:r>
      <w:r w:rsidRPr="00A81CC0">
        <w:rPr>
          <w:rFonts w:ascii="Times New Roman" w:eastAsia="Times New Roman" w:hAnsi="Times New Roman" w:cs="Times New Roman"/>
          <w:color w:val="333333"/>
          <w:sz w:val="28"/>
          <w:szCs w:val="28"/>
          <w:lang w:eastAsia="es-DO"/>
        </w:rPr>
        <w:t> son:</w:t>
      </w:r>
    </w:p>
    <w:p w:rsidR="00A81CC0" w:rsidRPr="00A81CC0" w:rsidRDefault="00F839B3" w:rsidP="00F839B3">
      <w:pPr>
        <w:shd w:val="clear" w:color="auto" w:fill="F2F3F4"/>
        <w:spacing w:after="225" w:line="360" w:lineRule="atLeast"/>
        <w:ind w:left="709"/>
        <w:jc w:val="both"/>
        <w:rPr>
          <w:rFonts w:ascii="Times New Roman" w:eastAsia="Times New Roman" w:hAnsi="Times New Roman" w:cs="Times New Roman"/>
          <w:color w:val="333333"/>
          <w:sz w:val="28"/>
          <w:szCs w:val="28"/>
          <w:lang w:eastAsia="es-DO"/>
        </w:rPr>
      </w:pPr>
      <w:r>
        <w:rPr>
          <w:rFonts w:ascii="Times New Roman" w:eastAsia="Times New Roman" w:hAnsi="Times New Roman" w:cs="Times New Roman"/>
          <w:color w:val="333333"/>
          <w:sz w:val="28"/>
          <w:szCs w:val="28"/>
          <w:lang w:eastAsia="es-DO"/>
        </w:rPr>
        <w:t>L</w:t>
      </w:r>
      <w:r w:rsidR="00A81CC0" w:rsidRPr="00A81CC0">
        <w:rPr>
          <w:rFonts w:ascii="Times New Roman" w:eastAsia="Times New Roman" w:hAnsi="Times New Roman" w:cs="Times New Roman"/>
          <w:color w:val="333333"/>
          <w:sz w:val="28"/>
          <w:szCs w:val="28"/>
          <w:lang w:eastAsia="es-DO"/>
        </w:rPr>
        <w:t>a educación inicial,</w:t>
      </w:r>
    </w:p>
    <w:p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primaria,</w:t>
      </w:r>
    </w:p>
    <w:p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secundaria y</w:t>
      </w:r>
    </w:p>
    <w:p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superior.</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b/>
          <w:sz w:val="28"/>
          <w:szCs w:val="28"/>
          <w:lang w:eastAsia="es-DO"/>
        </w:rPr>
        <w:t>Las modalidades</w:t>
      </w:r>
      <w:r w:rsidRPr="00F839B3">
        <w:rPr>
          <w:rFonts w:ascii="Times New Roman" w:hAnsi="Times New Roman" w:cs="Times New Roman"/>
          <w:sz w:val="28"/>
          <w:szCs w:val="28"/>
          <w:lang w:eastAsia="es-DO"/>
        </w:rPr>
        <w:t xml:space="preserve"> son aquellas opciones organizativas y/o curriculares de la educación común dentro de uno o más niveles educativos que procuran dar respuesta a requerimientos específicos de formación y atención a particularidades permanentes o temporales, personales y/o contextuales, para garantizar la igualdad en el derecho a la educación y cumplir con las exigencias legales, técnicas y pedagógicas de los diferentes niveles educativos. Tales modalidades son:</w:t>
      </w:r>
    </w:p>
    <w:p w:rsidR="00F839B3" w:rsidRPr="00F839B3" w:rsidRDefault="00F839B3" w:rsidP="00F839B3">
      <w:pPr>
        <w:ind w:left="709" w:hanging="11"/>
        <w:jc w:val="both"/>
        <w:rPr>
          <w:rFonts w:ascii="Times New Roman" w:hAnsi="Times New Roman" w:cs="Times New Roman"/>
          <w:sz w:val="28"/>
          <w:szCs w:val="28"/>
          <w:lang w:eastAsia="es-DO"/>
        </w:rPr>
      </w:pP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técnico profesional,</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artística,</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especial,</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permanente de jóvenes y adultos,</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rural,</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intercultural bilingüe,</w:t>
      </w:r>
    </w:p>
    <w:p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en contextos de privación de la libertad y</w:t>
      </w:r>
    </w:p>
    <w:p w:rsid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lastRenderedPageBreak/>
        <w:t>La educación domiciliaria y hospitalaria.</w:t>
      </w:r>
    </w:p>
    <w:p w:rsidR="00907F34" w:rsidRPr="00F839B3" w:rsidRDefault="00907F34" w:rsidP="00F839B3">
      <w:pPr>
        <w:ind w:left="709" w:hanging="11"/>
        <w:jc w:val="both"/>
        <w:rPr>
          <w:rFonts w:ascii="Times New Roman" w:hAnsi="Times New Roman" w:cs="Times New Roman"/>
          <w:sz w:val="28"/>
          <w:szCs w:val="28"/>
          <w:lang w:eastAsia="es-DO"/>
        </w:rPr>
      </w:pPr>
    </w:p>
    <w:p w:rsidR="00115092" w:rsidRPr="005302FC" w:rsidRDefault="00115092" w:rsidP="00115092">
      <w:pPr>
        <w:pStyle w:val="Prrafodelista"/>
        <w:jc w:val="both"/>
        <w:rPr>
          <w:rFonts w:ascii="Times New Roman" w:hAnsi="Times New Roman" w:cs="Times New Roman"/>
          <w:b/>
          <w:sz w:val="28"/>
          <w:szCs w:val="28"/>
        </w:rPr>
      </w:pPr>
    </w:p>
    <w:p w:rsidR="00F839B3" w:rsidRPr="005302FC" w:rsidRDefault="00F839B3" w:rsidP="00F839B3">
      <w:pPr>
        <w:pStyle w:val="Prrafodelista"/>
        <w:jc w:val="both"/>
        <w:rPr>
          <w:rFonts w:ascii="Times New Roman" w:hAnsi="Times New Roman" w:cs="Times New Roman"/>
          <w:b/>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en qué consiste el enfoque histórico cultural.</w:t>
      </w:r>
    </w:p>
    <w:p w:rsidR="00370C37" w:rsidRDefault="00370C37" w:rsidP="00370C37">
      <w:pPr>
        <w:pStyle w:val="Prrafodelista"/>
        <w:jc w:val="both"/>
        <w:rPr>
          <w:rFonts w:ascii="Times New Roman" w:hAnsi="Times New Roman" w:cs="Times New Roman"/>
          <w:sz w:val="28"/>
          <w:szCs w:val="28"/>
        </w:rPr>
      </w:pPr>
      <w:r>
        <w:rPr>
          <w:rFonts w:ascii="Times New Roman" w:hAnsi="Times New Roman" w:cs="Times New Roman"/>
          <w:sz w:val="28"/>
          <w:szCs w:val="28"/>
        </w:rPr>
        <w:t>Consiste en el desarrollo personal como una construcción cultural, que se realiza a través de la interacción con otras personas de una determinada cultura mediante la realización de actividades sociales compartidas.</w:t>
      </w:r>
    </w:p>
    <w:p w:rsidR="00370C37" w:rsidRPr="00370C37" w:rsidRDefault="00370C37" w:rsidP="00370C37">
      <w:pPr>
        <w:pStyle w:val="Prrafodelista"/>
        <w:jc w:val="both"/>
        <w:rPr>
          <w:rFonts w:ascii="Times New Roman" w:hAnsi="Times New Roman" w:cs="Times New Roman"/>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en qué consiste el enfoque socio crítico.</w:t>
      </w:r>
    </w:p>
    <w:p w:rsidR="00E52868" w:rsidRPr="00E52868" w:rsidRDefault="00E52868" w:rsidP="00E52868">
      <w:pPr>
        <w:pStyle w:val="Prrafodelista"/>
        <w:jc w:val="both"/>
        <w:rPr>
          <w:rFonts w:ascii="Times New Roman" w:hAnsi="Times New Roman" w:cs="Times New Roman"/>
          <w:sz w:val="28"/>
          <w:szCs w:val="28"/>
        </w:rPr>
      </w:pPr>
      <w:r>
        <w:rPr>
          <w:rFonts w:ascii="Times New Roman" w:hAnsi="Times New Roman" w:cs="Times New Roman"/>
          <w:sz w:val="28"/>
          <w:szCs w:val="28"/>
        </w:rPr>
        <w:t>Este consiste en modificar las estructuras sociales de la educación, al crear individuos críticos, capaces de pensar y analizar la información de manera objetiva.</w:t>
      </w:r>
    </w:p>
    <w:p w:rsidR="00370C37" w:rsidRPr="005302FC" w:rsidRDefault="00370C37" w:rsidP="00370C37">
      <w:pPr>
        <w:pStyle w:val="Prrafodelista"/>
        <w:jc w:val="both"/>
        <w:rPr>
          <w:rFonts w:ascii="Times New Roman" w:hAnsi="Times New Roman" w:cs="Times New Roman"/>
          <w:b/>
          <w:sz w:val="28"/>
          <w:szCs w:val="28"/>
        </w:rPr>
      </w:pPr>
    </w:p>
    <w:p w:rsidR="005302FC" w:rsidRDefault="005302FC" w:rsidP="005302FC">
      <w:pPr>
        <w:pStyle w:val="Prrafodelista"/>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¿Qué significa el currículo para el sistema Educativo Dominicano y cuáles son las implementaciones que pueden acontecer para su implementación?</w:t>
      </w:r>
    </w:p>
    <w:p w:rsidR="00E52868" w:rsidRPr="00CD3F4F" w:rsidRDefault="00E52868" w:rsidP="00E52868">
      <w:pPr>
        <w:pStyle w:val="Prrafodelista"/>
        <w:jc w:val="both"/>
        <w:rPr>
          <w:rFonts w:ascii="Times New Roman" w:hAnsi="Times New Roman" w:cs="Times New Roman"/>
          <w:sz w:val="28"/>
          <w:szCs w:val="28"/>
        </w:rPr>
      </w:pPr>
      <w:r w:rsidRPr="00CD3F4F">
        <w:rPr>
          <w:rFonts w:ascii="Times New Roman" w:hAnsi="Times New Roman" w:cs="Times New Roman"/>
          <w:sz w:val="28"/>
          <w:szCs w:val="28"/>
        </w:rPr>
        <w:t>Es de mucha importancia ya que este juega un papel imprescindible en el sistema educativo, este da respuesta de lo que se quiere lograr en el ámbito educativo, también crea un ambiente libre, sencillo y de apoyo para quienes los llevan a cabo, es decir, aplicable tanto para el docente como para el alumno, ya que es una guía que contribuye a tener una visión de los objetivos a lograr.</w:t>
      </w:r>
    </w:p>
    <w:p w:rsidR="00A101F1" w:rsidRPr="00CD3F4F" w:rsidRDefault="00A101F1" w:rsidP="00E52868">
      <w:pPr>
        <w:pStyle w:val="Prrafodelista"/>
        <w:jc w:val="both"/>
        <w:rPr>
          <w:rFonts w:ascii="Times New Roman" w:hAnsi="Times New Roman" w:cs="Times New Roman"/>
          <w:sz w:val="28"/>
          <w:szCs w:val="28"/>
        </w:rPr>
      </w:pPr>
    </w:p>
    <w:p w:rsidR="00A101F1" w:rsidRPr="00CD3F4F" w:rsidRDefault="00A101F1" w:rsidP="00E52868">
      <w:pPr>
        <w:pStyle w:val="Prrafodelista"/>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Marcos temporales</w:t>
      </w:r>
      <w:r w:rsidRPr="00CD3F4F">
        <w:rPr>
          <w:rFonts w:ascii="Times New Roman" w:hAnsi="Times New Roman" w:cs="Times New Roman"/>
          <w:color w:val="212529"/>
          <w:sz w:val="28"/>
          <w:szCs w:val="28"/>
          <w:shd w:val="clear" w:color="auto" w:fill="FFFFFF"/>
        </w:rPr>
        <w:t>. El tiempo es el recurso más importante del docente. Tan importante que crea un dilema entre cobertura y dominio. Los docentes siempre parecen necesitar  más tiempo del disponible, porque es mucho material para cubrir en tan poco tiempo, se quejan.</w:t>
      </w:r>
    </w:p>
    <w:p w:rsidR="00A101F1" w:rsidRPr="00CD3F4F" w:rsidRDefault="00A101F1" w:rsidP="00E52868">
      <w:pPr>
        <w:pStyle w:val="Prrafodelista"/>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 Marcos físicos.</w:t>
      </w:r>
      <w:r w:rsidRPr="00CD3F4F">
        <w:rPr>
          <w:rFonts w:ascii="Times New Roman" w:hAnsi="Times New Roman" w:cs="Times New Roman"/>
          <w:color w:val="212529"/>
          <w:sz w:val="28"/>
          <w:szCs w:val="28"/>
          <w:shd w:val="clear" w:color="auto" w:fill="FFFFFF"/>
        </w:rPr>
        <w:t> Este marco comprende los espacios naturales, la infraestructura, materiales y equipos con que cuentan las escuelas. Estos aspectos resultan indispensables para hacer viables las previsiones del Curriculum.</w:t>
      </w:r>
    </w:p>
    <w:p w:rsidR="00A101F1" w:rsidRPr="00CD3F4F" w:rsidRDefault="00A101F1" w:rsidP="00E52868">
      <w:pPr>
        <w:pStyle w:val="Prrafodelista"/>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lastRenderedPageBreak/>
        <w:t>Marcos político-legales.</w:t>
      </w:r>
      <w:r w:rsidRPr="00CD3F4F">
        <w:rPr>
          <w:rFonts w:ascii="Times New Roman" w:hAnsi="Times New Roman" w:cs="Times New Roman"/>
          <w:color w:val="212529"/>
          <w:sz w:val="28"/>
          <w:szCs w:val="28"/>
          <w:shd w:val="clear" w:color="auto" w:fill="FFFFFF"/>
        </w:rPr>
        <w:t> Este marco se vincula con las determinaciones o prescripciones normativas que rigen la educación fundamental, tales como la Constitución, la Ley de Educación,  Ordenanzas, Resoluciones, el Calendario Escolar, Reglamentos, entre otros.</w:t>
      </w:r>
    </w:p>
    <w:p w:rsidR="00A101F1" w:rsidRPr="00CD3F4F" w:rsidRDefault="00A101F1" w:rsidP="00E52868">
      <w:pPr>
        <w:pStyle w:val="Prrafodelista"/>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Marcos organizacionales.</w:t>
      </w:r>
      <w:r w:rsidRPr="00CD3F4F">
        <w:rPr>
          <w:rFonts w:ascii="Times New Roman" w:hAnsi="Times New Roman" w:cs="Times New Roman"/>
          <w:color w:val="212529"/>
          <w:sz w:val="28"/>
          <w:szCs w:val="28"/>
          <w:shd w:val="clear" w:color="auto" w:fill="FFFFFF"/>
        </w:rPr>
        <w:t> La escuela como un todo es una unidad organizacional que determina la medida en que el Curriculum será un éxito o un fracaso. Asimismo, las aulas no son unidades autónomas.</w:t>
      </w:r>
    </w:p>
    <w:p w:rsidR="00A101F1" w:rsidRPr="00CD3F4F" w:rsidRDefault="00A101F1" w:rsidP="00E52868">
      <w:pPr>
        <w:pStyle w:val="Prrafodelista"/>
        <w:jc w:val="both"/>
        <w:rPr>
          <w:rFonts w:ascii="Times New Roman" w:hAnsi="Times New Roman" w:cs="Times New Roman"/>
          <w:sz w:val="28"/>
          <w:szCs w:val="28"/>
        </w:rPr>
      </w:pPr>
      <w:r w:rsidRPr="00CD3F4F">
        <w:rPr>
          <w:rFonts w:ascii="Times New Roman" w:hAnsi="Times New Roman" w:cs="Times New Roman"/>
          <w:b/>
          <w:bCs/>
          <w:color w:val="212529"/>
          <w:sz w:val="28"/>
          <w:szCs w:val="28"/>
          <w:shd w:val="clear" w:color="auto" w:fill="FFFFFF"/>
        </w:rPr>
        <w:t>Marcos personales o del personal. </w:t>
      </w:r>
      <w:r w:rsidRPr="00CD3F4F">
        <w:rPr>
          <w:rFonts w:ascii="Times New Roman" w:hAnsi="Times New Roman" w:cs="Times New Roman"/>
          <w:color w:val="212529"/>
          <w:sz w:val="28"/>
          <w:szCs w:val="28"/>
          <w:shd w:val="clear" w:color="auto" w:fill="FFFFFF"/>
        </w:rPr>
        <w:t>A este marco se vinculan las características particulares de docentes, alumnos, equipo de gestión y demás personal de la escuela. </w:t>
      </w:r>
    </w:p>
    <w:p w:rsidR="00E52868" w:rsidRPr="00E52868" w:rsidRDefault="00E52868" w:rsidP="00E52868">
      <w:pPr>
        <w:pStyle w:val="Prrafodelista"/>
        <w:jc w:val="both"/>
        <w:rPr>
          <w:rFonts w:ascii="Times New Roman" w:hAnsi="Times New Roman" w:cs="Times New Roman"/>
          <w:sz w:val="28"/>
          <w:szCs w:val="28"/>
        </w:rPr>
      </w:pPr>
    </w:p>
    <w:p w:rsidR="005302FC" w:rsidRPr="005302FC" w:rsidRDefault="005302FC" w:rsidP="005302FC">
      <w:pPr>
        <w:pStyle w:val="Prrafodelista"/>
        <w:jc w:val="both"/>
        <w:rPr>
          <w:rFonts w:ascii="Times New Roman" w:hAnsi="Times New Roman" w:cs="Times New Roman"/>
          <w:b/>
          <w:sz w:val="28"/>
          <w:szCs w:val="28"/>
        </w:rPr>
      </w:pPr>
    </w:p>
    <w:sectPr w:rsidR="005302FC" w:rsidRPr="005302FC" w:rsidSect="005651A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2548C"/>
    <w:multiLevelType w:val="hybridMultilevel"/>
    <w:tmpl w:val="70BA0F0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7AA90007"/>
    <w:multiLevelType w:val="multilevel"/>
    <w:tmpl w:val="7C1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02FC"/>
    <w:rsid w:val="00115092"/>
    <w:rsid w:val="0013719B"/>
    <w:rsid w:val="00310BDC"/>
    <w:rsid w:val="00370C37"/>
    <w:rsid w:val="004F267F"/>
    <w:rsid w:val="005302FC"/>
    <w:rsid w:val="005651A9"/>
    <w:rsid w:val="00666444"/>
    <w:rsid w:val="00835678"/>
    <w:rsid w:val="00907F34"/>
    <w:rsid w:val="00A101F1"/>
    <w:rsid w:val="00A81CC0"/>
    <w:rsid w:val="00B779BB"/>
    <w:rsid w:val="00CD3F4F"/>
    <w:rsid w:val="00E42C51"/>
    <w:rsid w:val="00E52868"/>
    <w:rsid w:val="00F839B3"/>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2FC"/>
    <w:pPr>
      <w:ind w:left="720"/>
      <w:contextualSpacing/>
    </w:pPr>
  </w:style>
  <w:style w:type="paragraph" w:styleId="NormalWeb">
    <w:name w:val="Normal (Web)"/>
    <w:basedOn w:val="Normal"/>
    <w:uiPriority w:val="99"/>
    <w:semiHidden/>
    <w:unhideWhenUsed/>
    <w:rsid w:val="00A81CC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A81CC0"/>
    <w:rPr>
      <w:b/>
      <w:bCs/>
    </w:rPr>
  </w:style>
</w:styles>
</file>

<file path=word/webSettings.xml><?xml version="1.0" encoding="utf-8"?>
<w:webSettings xmlns:r="http://schemas.openxmlformats.org/officeDocument/2006/relationships" xmlns:w="http://schemas.openxmlformats.org/wordprocessingml/2006/main">
  <w:divs>
    <w:div w:id="1007291740">
      <w:bodyDiv w:val="1"/>
      <w:marLeft w:val="0"/>
      <w:marRight w:val="0"/>
      <w:marTop w:val="0"/>
      <w:marBottom w:val="0"/>
      <w:divBdr>
        <w:top w:val="none" w:sz="0" w:space="0" w:color="auto"/>
        <w:left w:val="none" w:sz="0" w:space="0" w:color="auto"/>
        <w:bottom w:val="none" w:sz="0" w:space="0" w:color="auto"/>
        <w:right w:val="none" w:sz="0" w:space="0" w:color="auto"/>
      </w:divBdr>
    </w:div>
    <w:div w:id="17916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dcterms:created xsi:type="dcterms:W3CDTF">2019-08-27T00:44:00Z</dcterms:created>
  <dcterms:modified xsi:type="dcterms:W3CDTF">2019-08-28T00:42:00Z</dcterms:modified>
</cp:coreProperties>
</file>