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SEGURO SOCIAL DE SALUD DEL PERÚ - EsSalud</w:t>
      </w:r>
    </w:p>
    <w:p>
      <w:pPr>
        <w:jc w:val="center"/>
      </w:pPr>
      <w:r>
        <w:rPr>
          <w:b/>
          <w:sz w:val="28"/>
        </w:rPr>
        <w:t>RED ASISTENCIAL PASCO</w:t>
      </w:r>
    </w:p>
    <w:p/>
    <w:p>
      <w:pPr>
        <w:jc w:val="center"/>
      </w:pPr>
      <w:r>
        <w:rPr>
          <w:b/>
          <w:sz w:val="36"/>
        </w:rPr>
        <w:t>FASE 2: ESPECIFICACIÓN DE REQUERIMIENTOS DEL SOFTWARE</w:t>
      </w:r>
    </w:p>
    <w:p>
      <w:pPr>
        <w:jc w:val="center"/>
      </w:pPr>
      <w:r>
        <w:rPr>
          <w:sz w:val="26"/>
        </w:rPr>
        <w:t>Sistema de Gestión de Tickets con Clasificación Automática mediante NLP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Documento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Especificación de Requerimientos del Software (ERS)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Responsable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Carlos David Espinoza Estrada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Oficina de Soporte Informático y Telecomunicaciones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Institución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EsSalud - Red Asistencial Pasco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Año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2026</w:t>
            </w:r>
          </w:p>
        </w:tc>
      </w:tr>
    </w:tbl>
    <w:p>
      <w:r>
        <w:br w:type="page"/>
      </w:r>
    </w:p>
    <w:p>
      <w:pPr>
        <w:pStyle w:val="Heading1"/>
        <w:spacing w:before="140" w:after="60"/>
      </w:pPr>
      <w:r>
        <w:t>1. Introducción</w:t>
      </w:r>
    </w:p>
    <w:p>
      <w:pPr>
        <w:pStyle w:val="Heading2"/>
        <w:spacing w:before="140" w:after="60"/>
      </w:pPr>
      <w:r>
        <w:t>1.1 Propósito</w:t>
      </w:r>
    </w:p>
    <w:p>
      <w:r>
        <w:t>Definir de forma verificable los requerimientos funcionales, no funcionales, reglas de negocio, actores, historias de usuario y criterios de aceptación de la plataforma web serverless para la gestión de incidentes de soporte técnico.</w:t>
      </w:r>
    </w:p>
    <w:p>
      <w:pPr>
        <w:pStyle w:val="Heading2"/>
        <w:spacing w:before="140" w:after="60"/>
      </w:pPr>
      <w:r>
        <w:t>1.2 Alcance del producto</w:t>
      </w:r>
    </w:p>
    <w:p>
      <w:r>
        <w:t>La solución centralizará el registro de tickets, aplicará clasificación automática, controlará roles, asignaciones, estados, SLA, historial, auditoría y reportes. Operará como aplicación web con frontend React y servicios Firebase.</w:t>
      </w:r>
    </w:p>
    <w:p>
      <w:pPr>
        <w:pStyle w:val="Heading2"/>
        <w:spacing w:before="140" w:after="60"/>
      </w:pPr>
      <w:r>
        <w:t>1.3 Definiciones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Ticket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Registro único de una solicitud o incidente de soporte.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SLA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Tiempo objetivo de respuesta o resolución según prioridad.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NLP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Procesamiento de Lenguaje Natural utilizado para analizar la descripción.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MTFR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Tiempo medio de primera respuesta.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MTTR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Tiempo medio de resolución.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RBAC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Control de acceso basado en roles.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AS-IS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Representación del proceso actual.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TO-BE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Representación del proceso futuro propuesto.</w:t>
            </w:r>
          </w:p>
        </w:tc>
      </w:tr>
    </w:tbl>
    <w:p>
      <w:pPr>
        <w:pStyle w:val="Heading1"/>
        <w:spacing w:before="140" w:after="60"/>
      </w:pPr>
      <w:r>
        <w:t>2. Descripción general</w:t>
      </w:r>
    </w:p>
    <w:p>
      <w:pPr>
        <w:pStyle w:val="Heading2"/>
        <w:spacing w:before="140" w:after="60"/>
      </w:pPr>
      <w:r>
        <w:t>2.1 Perspectiva del producto</w:t>
      </w:r>
    </w:p>
    <w:p>
      <w:r>
        <w:t>Aplicación independiente, sin integración directa inicial con sistemas clínicos de EsSalud. Utilizará arquitectura serverless y servicios administrados.</w:t>
      </w:r>
    </w:p>
    <w:p>
      <w:pPr>
        <w:pStyle w:val="Heading2"/>
        <w:spacing w:before="140" w:after="60"/>
      </w:pPr>
      <w:r>
        <w:t>2.2 Tipos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Solicitante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 y consulta sus tickets.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Técnico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Atiende tickets, actualiza estados, comentarios y soluciones.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Administrador/Jefatura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Gestiona usuarios, configuraciones, asignaciones, auditoría y reportes.</w:t>
            </w:r>
          </w:p>
        </w:tc>
      </w:tr>
    </w:tbl>
    <w:p>
      <w:pPr>
        <w:pStyle w:val="Heading2"/>
        <w:spacing w:before="140" w:after="60"/>
      </w:pPr>
      <w:r>
        <w:t>2.3 Supuestos y dependencias</w:t>
      </w:r>
    </w:p>
    <w:p>
      <w:pPr>
        <w:pStyle w:val="ListBullet"/>
      </w:pPr>
      <w:r>
        <w:t>Los usuarios disponen de acceso a Internet y navegador moderno.</w:t>
      </w:r>
    </w:p>
    <w:p>
      <w:pPr>
        <w:pStyle w:val="ListBullet"/>
      </w:pPr>
      <w:r>
        <w:t>Firebase se encuentra habilitado y configurado.</w:t>
      </w:r>
    </w:p>
    <w:p>
      <w:pPr>
        <w:pStyle w:val="ListBullet"/>
      </w:pPr>
      <w:r>
        <w:t>La institución autoriza el uso de datos ficticios o no sensibles durante pruebas.</w:t>
      </w:r>
    </w:p>
    <w:p>
      <w:pPr>
        <w:pStyle w:val="ListBullet"/>
      </w:pPr>
      <w:r>
        <w:t>La API NLP o motor de reglas estará disponible para la clasificación.</w:t>
      </w:r>
    </w:p>
    <w:p>
      <w:pPr>
        <w:pStyle w:val="ListBullet"/>
      </w:pPr>
      <w:r>
        <w:t>Los catálogos de establecimientos, categorías y técnicos serán validados por el área.</w:t>
      </w:r>
    </w:p>
    <w:p>
      <w:pPr>
        <w:pStyle w:val="Heading1"/>
        <w:spacing w:before="140" w:after="60"/>
      </w:pPr>
      <w:r>
        <w:t>3.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Autenticación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permitirá iniciar sesión mediante correo y contraseña.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Autenticación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permitirá cerrar la sesión activa.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Autenticación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permitirá solicitar el restablecimiento de contraseña.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Seguridad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restringirá las opciones según el rol del usuario.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administrador podrá registrar usuarios solicitantes, técnicos y administradores.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administrador podrá editar los datos de un usuario.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administrador podrá activar o desactivar usuarios.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Usuarios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administrador podrá asignar o modificar roles.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Establecimientos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administrador podrá gestionar el catálogo de establecimientos y unidades.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solicitante podrá registrar un ticket de soporte.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formulario exigirá título, descripción, establecimiento y urgencia percibida.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generará un código único para cada ticket.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registrará automáticamente fecha, hora y usuario creador.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usuario podrá adjuntar evidencias permitidas al ticket.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solicitante podrá visualizar sus tickets y su estado.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Tickets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usuario podrá consultar el detalle e historial visible de un ticket.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Clasificación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clasificará automáticamente el ticket por categoría.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Clasificación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propondrá una prioridad automática.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Clasificación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almacenará el nivel de confianza y origen de la clasificación.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Clasificación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técnico o administrador podrá corregir la categoría y prioridad.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Asignación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podrá sugerir un técnico según categoría, especialidad y carga.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Asignación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administrador o técnico autorizado podrá asignar o reasignar tickets.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Gestión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técnico visualizará los tickets asignados en una vista Kanban.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Gestión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técnico podrá cambiar el estado del ticket.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Gestión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técnico podrá registrar comentarios y notas técnicas.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Gestión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técnico podrá registrar la solución aplicada.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Gestión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almacenará el historial de cambios de estado, asignación y clasificación.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SLA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calculará la fecha límite según prioridad y política SLA.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RF-029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SLA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mostrará alertas visuales para tickets próximos a vencer o vencidos.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Notificaciones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notificará eventos relevantes del ticket.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RF-031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Reportes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La jefatura podrá consultar indicadores generales de tickets.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RF-032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Reportes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La jefatura podrá filtrar reportes por fecha, estado, prioridad, categoría, técnico y establecimiento.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RF-033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Reportes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mostrará el tiempo medio de primera respuesta y resolución.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RF-034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Reportes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permitirá exportar reportes en formatos disponibles.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Baja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RF-035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Auditoría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registrará operaciones críticas en una bitácora.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RF-036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Configuración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administrador podrá gestionar categorías, prioridades y políticas SLA.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</w:tbl>
    <w:p>
      <w:pPr>
        <w:pStyle w:val="Heading1"/>
        <w:spacing w:before="140" w:after="60"/>
      </w:pPr>
      <w:r>
        <w:t>4. Requerimientos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Seguridad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Todo acceso requerirá autenticación, salvo recuperación de contraseña.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Seguridad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Las credenciales no se almacenarán en texto plano.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Seguridad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acceso a datos se controlará mediante roles y reglas de Firestore.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Privacidad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 se almacenarán datos clínicos ni historias médicas en los tickets.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Rendimiento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Las operaciones comunes deberán responder en un tiempo objetivo menor a 3 segundos bajo carga normal.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Disponibilidad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La aplicación estará disponible mediante infraestructura cloud administrada.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Usabilidad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La interfaz será responsive y compatible con navegadores modernos.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Usabilidad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Los formularios mostrarán validaciones y mensajes comprensibles.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Escalabilidad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backend utilizará funciones serverless con escalado automático.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Mantenibilidad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código se organizará por módulos y responsabilidades.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Auditabilidad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Los cambios relevantes conservarán usuario, fecha, hora y valores modificados.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Compatibilidad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El sistema funcionará en Chrome, Edge y Firefox recientes.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Respaldo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Los datos se almacenarán en servicios administrados con mecanismos de durabilidad.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Trazabilidad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Cada requisito se relacionará con historias de usuario y casos de prueba.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RNF-015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Calidad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Las funciones críticas contarán con pruebas unitarias e integración progresiva.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</w:tbl>
    <w:p>
      <w:pPr>
        <w:pStyle w:val="Heading1"/>
        <w:spacing w:before="140" w:after="60"/>
      </w:pPr>
      <w:r>
        <w:t>5. Reglas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 ticket debe pertenecer a un usuario solicitante autenticado.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 ticket nuevo inicia con estado ABIERTO.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código del ticket debe ser único y no reutilizable.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Solo un administrador puede crear, desactivar o cambiar el rol de otros usuarios.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 usuario desactivado no puede acceder al sistema.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RN-006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Solo técnicos y administradores pueden modificar la gestión operativa de un ticket.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 ticket RESUELTO debe contener una solución registrada.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RN-008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 cambio de estado debe generar un registro en el historial.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RN-009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Toda asignación o reasignación debe registrar responsable, fecha y motivo cuando corresponda.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prioridad automática puede ser corregida por personal autorizado.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RN-011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categoría automática puede ser corregida por personal autorizado.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RN-012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corrección manual debe conservar la clasificación original para auditoría.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RN-013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SLA se calcula con base en la prioridad vigente del ticket.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RN-014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 ticket vencido debe identificarse visualmente.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solicitante solo puede ver los tickets creados por él, salvo permisos adicionales.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RN-016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técnico puede ver los tickets asignados y los autorizados por la política operativa.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RN-017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administrador puede consultar todos los tickets y configuraciones.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RN-018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Los archivos adjuntos deben cumplir tipos y tamaños permitidos.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RN-019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se deben adjuntar documentos con información clínica o datos sensibles de pacientes.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RN-020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Las eliminaciones lógicas deben conservar trazabilidad cuando aplique.</w:t>
            </w:r>
          </w:p>
        </w:tc>
      </w:tr>
    </w:tbl>
    <w:p>
      <w:pPr>
        <w:pStyle w:val="Heading1"/>
        <w:spacing w:before="140" w:after="60"/>
      </w:pPr>
      <w:r>
        <w:t>6. Historias de usuario y Product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1481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Rol</w:t>
            </w:r>
          </w:p>
        </w:tc>
        <w:tc>
          <w:tcPr>
            <w:tcW w:type="dxa" w:w="1481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Deseo</w:t>
            </w:r>
          </w:p>
        </w:tc>
        <w:tc>
          <w:tcPr>
            <w:tcW w:type="dxa" w:w="1481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Beneficio</w:t>
            </w:r>
          </w:p>
        </w:tc>
        <w:tc>
          <w:tcPr>
            <w:tcW w:type="dxa" w:w="1481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481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1481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RF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Solicitante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Iniciar sesión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acceder de forma segura a mis opciones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RF-001, RF-004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Solicitante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recuperar mi contraseña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restablecer el acceso cuando la olvide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RF-003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Administrador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registrar usuarios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habilitar el acceso del personal autorizado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RF-005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Administrador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gestionar roles y estados de usuarios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controlar los permisos y accesos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RF-006, RF-007, RF-008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Administrador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gestionar establecimientos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mantener actualizado el catálogo institucional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RF-009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Solicitante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registrar un ticket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solicitar atención de soporte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RF-010, RF-011, RF-012, RF-013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HU-07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Solicitante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adjuntar una evidencia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facilitar el diagnóstico del incidente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RF-014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Solicitante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consultar mis tickets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conocer su estado y avance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RF-015, RF-016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HU-09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Sistema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clasificar automáticamente el ticket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reducir el trabajo manual de categorización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RF-017, RF-019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Sistema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proponer automáticamente una prioridad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atender primero los incidentes de mayor impacto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RF-018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Técnico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corregir categoría y prioridad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ajustar una clasificación incorrecta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RF-020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Administrador/Técnico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asignar o reasignar un ticket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dirigirlo al responsable adecuado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RF-021, RF-022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Técnico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visualizar tickets en Kanban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gestionar visualmente mi carga de trabajo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RF-023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Técnico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cambiar el estado de un ticket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reflejar el avance real de la atención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RF-024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HU-15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Técnico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registrar comentarios técnicos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documentar diagnóstico y acciones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RF-025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HU-16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Técnico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registrar la solución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cerrar formalmente la atención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RF-026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HU-17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Jefatura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consultar el historial de cambios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auditar las acciones realizadas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Alta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RF-027, RF-035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HU-18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Técnico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visualizar alertas SLA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priorizar tickets próximos a vencer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RF-028, RF-029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HU-19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Usuario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recibir notificaciones de eventos relevantes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mantenerme informado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RF-030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HU-20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Jefatura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consultar indicadores generales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evaluar el desempeño del soporte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RF-031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HU-21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Jefatura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filtrar los reportes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analizar la operación desde distintas dimensiones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RF-032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HU-22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Jefatura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consultar MTFR y MTTR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medir tiempos de respuesta y resolución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RF-033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HU-23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Jefatura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exportar reportes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presentar información institucional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Baja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RF-034</w:t>
            </w:r>
          </w:p>
        </w:tc>
      </w:tr>
      <w:tr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/>
                <w:sz w:val="13"/>
              </w:rPr>
              <w:t>HU-24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Administrador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configurar categorías, prioridades y SLA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adaptar el sistema a las reglas del área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Media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Sprint 4</w:t>
            </w:r>
          </w:p>
        </w:tc>
        <w:tc>
          <w:tcPr>
            <w:tcW w:type="dxa" w:w="1481"/>
            <w:vAlign w:val="center"/>
          </w:tcPr>
          <w:p>
            <w:r/>
            <w:r>
              <w:rPr>
                <w:rFonts w:ascii="Arial" w:hAnsi="Arial"/>
                <w:b w:val="0"/>
                <w:sz w:val="13"/>
              </w:rPr>
              <w:t>RF-036</w:t>
            </w:r>
          </w:p>
        </w:tc>
      </w:tr>
    </w:tbl>
    <w:p>
      <w:pPr>
        <w:pStyle w:val="Heading1"/>
        <w:spacing w:before="140" w:after="60"/>
      </w:pPr>
      <w:r>
        <w:t>7. Criterios de aceptación principales</w:t>
      </w:r>
    </w:p>
    <w:p>
      <w:r>
        <w:rPr>
          <w:b/>
        </w:rPr>
        <w:t>HU-01</w:t>
      </w:r>
    </w:p>
    <w:p>
      <w:pPr>
        <w:pStyle w:val="ListBullet2"/>
      </w:pPr>
      <w:r>
        <w:t>Dado un usuario activo con credenciales válidas, cuando inicia sesión, entonces accede al panel correspondiente a su rol.</w:t>
      </w:r>
    </w:p>
    <w:p>
      <w:pPr>
        <w:pStyle w:val="ListBullet2"/>
      </w:pPr>
      <w:r>
        <w:t>Dado un usuario con credenciales inválidas, cuando intenta iniciar sesión, entonces el sistema muestra un mensaje sin revelar información sensible.</w:t>
      </w:r>
    </w:p>
    <w:p>
      <w:pPr>
        <w:pStyle w:val="ListBullet2"/>
      </w:pPr>
      <w:r>
        <w:t>Dado un usuario desactivado, cuando intenta acceder, entonces el sistema bloquea el ingreso.</w:t>
      </w:r>
    </w:p>
    <w:p>
      <w:r>
        <w:rPr>
          <w:b/>
        </w:rPr>
        <w:t>HU-03</w:t>
      </w:r>
    </w:p>
    <w:p>
      <w:pPr>
        <w:pStyle w:val="ListBullet2"/>
      </w:pPr>
      <w:r>
        <w:t>El administrador puede registrar nombre, correo, rol, establecimiento y estado.</w:t>
      </w:r>
    </w:p>
    <w:p>
      <w:pPr>
        <w:pStyle w:val="ListBullet2"/>
      </w:pPr>
      <w:r>
        <w:t>El sistema valida que el correo no esté duplicado.</w:t>
      </w:r>
    </w:p>
    <w:p>
      <w:pPr>
        <w:pStyle w:val="ListBullet2"/>
      </w:pPr>
      <w:r>
        <w:t>El usuario creado queda disponible en Authentication y en la colección de perfiles.</w:t>
      </w:r>
    </w:p>
    <w:p>
      <w:r>
        <w:rPr>
          <w:b/>
        </w:rPr>
        <w:t>HU-06</w:t>
      </w:r>
    </w:p>
    <w:p>
      <w:pPr>
        <w:pStyle w:val="ListBullet2"/>
      </w:pPr>
      <w:r>
        <w:t>El formulario exige título, descripción, establecimiento y urgencia percibida.</w:t>
      </w:r>
    </w:p>
    <w:p>
      <w:pPr>
        <w:pStyle w:val="ListBullet2"/>
      </w:pPr>
      <w:r>
        <w:t>Al guardar, el sistema genera un código único y estado ABIERTO.</w:t>
      </w:r>
    </w:p>
    <w:p>
      <w:pPr>
        <w:pStyle w:val="ListBullet2"/>
      </w:pPr>
      <w:r>
        <w:t>El ticket registra usuario, fecha y hora automáticamente.</w:t>
      </w:r>
    </w:p>
    <w:p>
      <w:pPr>
        <w:pStyle w:val="ListBullet2"/>
      </w:pPr>
      <w:r>
        <w:t>El sistema muestra confirmación de registro.</w:t>
      </w:r>
    </w:p>
    <w:p>
      <w:r>
        <w:rPr>
          <w:b/>
        </w:rPr>
        <w:t>HU-08</w:t>
      </w:r>
    </w:p>
    <w:p>
      <w:pPr>
        <w:pStyle w:val="ListBullet2"/>
      </w:pPr>
      <w:r>
        <w:t>El solicitante visualiza únicamente sus tickets.</w:t>
      </w:r>
    </w:p>
    <w:p>
      <w:pPr>
        <w:pStyle w:val="ListBullet2"/>
      </w:pPr>
      <w:r>
        <w:t>La lista muestra código, título, prioridad, estado y fecha.</w:t>
      </w:r>
    </w:p>
    <w:p>
      <w:pPr>
        <w:pStyle w:val="ListBullet2"/>
      </w:pPr>
      <w:r>
        <w:t>Al seleccionar un ticket se abre su detalle e historial visible.</w:t>
      </w:r>
    </w:p>
    <w:p>
      <w:r>
        <w:rPr>
          <w:b/>
        </w:rPr>
        <w:t>HU-09</w:t>
      </w:r>
    </w:p>
    <w:p>
      <w:pPr>
        <w:pStyle w:val="ListBullet2"/>
      </w:pPr>
      <w:r>
        <w:t>Al registrar un ticket, el sistema analiza título y descripción.</w:t>
      </w:r>
    </w:p>
    <w:p>
      <w:pPr>
        <w:pStyle w:val="ListBullet2"/>
      </w:pPr>
      <w:r>
        <w:t>El resultado contiene categoría, confianza y origen.</w:t>
      </w:r>
    </w:p>
    <w:p>
      <w:pPr>
        <w:pStyle w:val="ListBullet2"/>
      </w:pPr>
      <w:r>
        <w:t>La clasificación queda almacenada junto con el ticket.</w:t>
      </w:r>
    </w:p>
    <w:p>
      <w:r>
        <w:rPr>
          <w:b/>
        </w:rPr>
        <w:t>HU-10</w:t>
      </w:r>
    </w:p>
    <w:p>
      <w:pPr>
        <w:pStyle w:val="ListBullet2"/>
      </w:pPr>
      <w:r>
        <w:t>El sistema propone una prioridad válida: CRÍTICA, ALTA, MEDIA o BAJA.</w:t>
      </w:r>
    </w:p>
    <w:p>
      <w:pPr>
        <w:pStyle w:val="ListBullet2"/>
      </w:pPr>
      <w:r>
        <w:t>La prioridad se determina usando impacto, palabras clave y reglas definidas.</w:t>
      </w:r>
    </w:p>
    <w:p>
      <w:pPr>
        <w:pStyle w:val="ListBullet2"/>
      </w:pPr>
      <w:r>
        <w:t>El resultado queda almacenado y puede ser auditado.</w:t>
      </w:r>
    </w:p>
    <w:p>
      <w:r>
        <w:rPr>
          <w:b/>
        </w:rPr>
        <w:t>HU-11</w:t>
      </w:r>
    </w:p>
    <w:p>
      <w:pPr>
        <w:pStyle w:val="ListBullet2"/>
      </w:pPr>
      <w:r>
        <w:t>El técnico autorizado puede seleccionar otra categoría o prioridad.</w:t>
      </w:r>
    </w:p>
    <w:p>
      <w:pPr>
        <w:pStyle w:val="ListBullet2"/>
      </w:pPr>
      <w:r>
        <w:t>La clasificación original se conserva.</w:t>
      </w:r>
    </w:p>
    <w:p>
      <w:pPr>
        <w:pStyle w:val="ListBullet2"/>
      </w:pPr>
      <w:r>
        <w:t>El historial registra usuario, fecha, valor anterior y nuevo valor.</w:t>
      </w:r>
    </w:p>
    <w:p>
      <w:r>
        <w:rPr>
          <w:b/>
        </w:rPr>
        <w:t>HU-12</w:t>
      </w:r>
    </w:p>
    <w:p>
      <w:pPr>
        <w:pStyle w:val="ListBullet2"/>
      </w:pPr>
      <w:r>
        <w:t>Un ticket puede asignarse a un técnico activo.</w:t>
      </w:r>
    </w:p>
    <w:p>
      <w:pPr>
        <w:pStyle w:val="ListBullet2"/>
      </w:pPr>
      <w:r>
        <w:t>La reasignación actualiza el responsable vigente.</w:t>
      </w:r>
    </w:p>
    <w:p>
      <w:pPr>
        <w:pStyle w:val="ListBullet2"/>
      </w:pPr>
      <w:r>
        <w:t>La acción queda registrada en el historial.</w:t>
      </w:r>
    </w:p>
    <w:p>
      <w:r>
        <w:rPr>
          <w:b/>
        </w:rPr>
        <w:t>HU-13</w:t>
      </w:r>
    </w:p>
    <w:p>
      <w:pPr>
        <w:pStyle w:val="ListBullet2"/>
      </w:pPr>
      <w:r>
        <w:t>El Kanban presenta columnas por estado.</w:t>
      </w:r>
    </w:p>
    <w:p>
      <w:pPr>
        <w:pStyle w:val="ListBullet2"/>
      </w:pPr>
      <w:r>
        <w:t>Cada tarjeta muestra código, título, prioridad, SLA y establecimiento.</w:t>
      </w:r>
    </w:p>
    <w:p>
      <w:pPr>
        <w:pStyle w:val="ListBullet2"/>
      </w:pPr>
      <w:r>
        <w:t>Los filtros actualizan la vista sin mostrar tickets no autorizados.</w:t>
      </w:r>
    </w:p>
    <w:p>
      <w:r>
        <w:rPr>
          <w:b/>
        </w:rPr>
        <w:t>HU-14</w:t>
      </w:r>
    </w:p>
    <w:p>
      <w:pPr>
        <w:pStyle w:val="ListBullet2"/>
      </w:pPr>
      <w:r>
        <w:t>Solo se permiten transiciones válidas.</w:t>
      </w:r>
    </w:p>
    <w:p>
      <w:pPr>
        <w:pStyle w:val="ListBullet2"/>
      </w:pPr>
      <w:r>
        <w:t>Cada cambio registra fecha, usuario y estado anterior/nuevo.</w:t>
      </w:r>
    </w:p>
    <w:p>
      <w:pPr>
        <w:pStyle w:val="ListBullet2"/>
      </w:pPr>
      <w:r>
        <w:t>El solicitante visualiza el estado actualizado.</w:t>
      </w:r>
    </w:p>
    <w:p>
      <w:r>
        <w:rPr>
          <w:b/>
        </w:rPr>
        <w:t>HU-16</w:t>
      </w:r>
    </w:p>
    <w:p>
      <w:pPr>
        <w:pStyle w:val="ListBullet2"/>
      </w:pPr>
      <w:r>
        <w:t>No se puede resolver un ticket sin descripción de solución.</w:t>
      </w:r>
    </w:p>
    <w:p>
      <w:pPr>
        <w:pStyle w:val="ListBullet2"/>
      </w:pPr>
      <w:r>
        <w:t>Al resolver, se registra fecha de resolución.</w:t>
      </w:r>
    </w:p>
    <w:p>
      <w:pPr>
        <w:pStyle w:val="ListBullet2"/>
      </w:pPr>
      <w:r>
        <w:t>El sistema conserva la solución en el detalle e historial.</w:t>
      </w:r>
    </w:p>
    <w:p>
      <w:r>
        <w:rPr>
          <w:b/>
        </w:rPr>
        <w:t>HU-18</w:t>
      </w:r>
    </w:p>
    <w:p>
      <w:pPr>
        <w:pStyle w:val="ListBullet2"/>
      </w:pPr>
      <w:r>
        <w:t>El sistema calcula la fecha límite según prioridad.</w:t>
      </w:r>
    </w:p>
    <w:p>
      <w:pPr>
        <w:pStyle w:val="ListBullet2"/>
      </w:pPr>
      <w:r>
        <w:t>Los tickets próximos a vencer muestran una alerta.</w:t>
      </w:r>
    </w:p>
    <w:p>
      <w:pPr>
        <w:pStyle w:val="ListBullet2"/>
      </w:pPr>
      <w:r>
        <w:t>Los tickets vencidos se diferencian visualmente.</w:t>
      </w:r>
    </w:p>
    <w:p>
      <w:r>
        <w:rPr>
          <w:b/>
        </w:rPr>
        <w:t>HU-20</w:t>
      </w:r>
    </w:p>
    <w:p>
      <w:pPr>
        <w:pStyle w:val="ListBullet2"/>
      </w:pPr>
      <w:r>
        <w:t>El dashboard muestra total, abiertos, en proceso, resueltos y vencidos.</w:t>
      </w:r>
    </w:p>
    <w:p>
      <w:pPr>
        <w:pStyle w:val="ListBullet2"/>
      </w:pPr>
      <w:r>
        <w:t>Los indicadores se calculan con los filtros aplicados.</w:t>
      </w:r>
    </w:p>
    <w:p>
      <w:pPr>
        <w:pStyle w:val="ListBullet2"/>
      </w:pPr>
      <w:r>
        <w:t>Solo la jefatura o administrador accede al dashboard completo.</w:t>
      </w:r>
    </w:p>
    <w:p>
      <w:pPr>
        <w:pStyle w:val="Heading1"/>
        <w:spacing w:before="140" w:after="60"/>
      </w:pPr>
      <w:r>
        <w:t>8. Estados y transiciones del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ABIERTO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Ticket recién registrado.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ASIGNADO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Existe un técnico responsable.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EN_PROGRESO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técnico inició atención.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PENDIENTE_INFORMACION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requiere información del solicitante.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RESUELTO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Existe una solución aplicada.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CERRADO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atención fue formalmente concluida.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CANCELADO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ticket se anuló con motivo registrado.</w:t>
            </w:r>
          </w:p>
        </w:tc>
      </w:tr>
    </w:tbl>
    <w:p>
      <w:pPr>
        <w:pStyle w:val="Heading1"/>
        <w:spacing w:before="140" w:after="60"/>
      </w:pPr>
      <w:r>
        <w:t>9. Prioridades y SLA preliminar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Primera respuesta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Resolución objetivo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CRÍTICA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Interrupción de un servicio esencial o múltiples usuarios afectados.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30 min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 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ALTA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Impacto significativo sin paralización total.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 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 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MEDIA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Impacto moderado con alternativa temporal.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 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24 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BAJA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Solicitud menor o mejora sin afectación crítica.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 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48 h</w:t>
            </w:r>
          </w:p>
        </w:tc>
      </w:tr>
    </w:tbl>
    <w:p>
      <w:pPr>
        <w:pStyle w:val="Heading1"/>
        <w:spacing w:before="140" w:after="60"/>
      </w:pPr>
      <w:r>
        <w:t>10. Matriz de trazabilidad resumida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Requerimientos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Historias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Caso de prueba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P-01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RF-010, RF-012, RF-013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HU-06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CP-REG-01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P-02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RF-017, RF-019, RF-020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HU-09, HU-11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CP-NLP-01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P-03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RF-018, RF-028, RF-029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HU-10, HU-18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CP-SLA-01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P-04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RF-021, RF-022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HU-12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CP-ASG-01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P-05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RF-015, RF-016, RF-024, RF-027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HU-08, HU-14, HU-17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CP-SEG-01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P-06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RF-025, RF-026, RF-027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HU-15, HU-16, HU-17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CP-HIS-01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P-07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RF-031, RF-032, RF-033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HU-20, HU-21, HU-22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CP-REP-01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4"/>
              </w:rPr>
              <w:t>P-08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RF-035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HU-17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4"/>
              </w:rPr>
              <w:t>CP-AUD-01</w:t>
            </w:r>
          </w:p>
        </w:tc>
      </w:tr>
    </w:tbl>
    <w:p>
      <w:pPr>
        <w:pStyle w:val="Heading1"/>
        <w:spacing w:before="140" w:after="60"/>
      </w:pPr>
      <w:r>
        <w:t>11. Restricciones</w:t>
      </w:r>
    </w:p>
    <w:p>
      <w:pPr>
        <w:pStyle w:val="ListBullet"/>
      </w:pPr>
      <w:r>
        <w:t>No se integrará directamente con ESSI u otros sistemas clínicos durante el alcance inicial.</w:t>
      </w:r>
    </w:p>
    <w:p>
      <w:pPr>
        <w:pStyle w:val="ListBullet"/>
      </w:pPr>
      <w:r>
        <w:t>No se almacenará información clínica de pacientes.</w:t>
      </w:r>
    </w:p>
    <w:p>
      <w:pPr>
        <w:pStyle w:val="ListBullet"/>
      </w:pPr>
      <w:r>
        <w:t>No se desarrollará una aplicación móvil nativa.</w:t>
      </w:r>
    </w:p>
    <w:p>
      <w:pPr>
        <w:pStyle w:val="ListBullet"/>
      </w:pPr>
      <w:r>
        <w:t>La clasificación inicial podrá usar reglas o una API NLP preentrenada.</w:t>
      </w:r>
    </w:p>
    <w:p>
      <w:pPr>
        <w:pStyle w:val="ListBullet"/>
      </w:pPr>
      <w:r>
        <w:t>La disponibilidad depende de la conectividad a Internet.</w:t>
      </w:r>
    </w:p>
    <w:p>
      <w:pPr>
        <w:pStyle w:val="Heading1"/>
        <w:spacing w:before="140" w:after="60"/>
      </w:pPr>
      <w:r>
        <w:t>12. Criterios de aprobación de la Fase 2</w:t>
      </w:r>
    </w:p>
    <w:p>
      <w:pPr>
        <w:pStyle w:val="ListBullet"/>
      </w:pPr>
      <w:r>
        <w:t>Requerimientos funcionales y no funcionales revisados.</w:t>
      </w:r>
    </w:p>
    <w:p>
      <w:pPr>
        <w:pStyle w:val="ListBullet"/>
      </w:pPr>
      <w:r>
        <w:t>Reglas de negocio validadas.</w:t>
      </w:r>
    </w:p>
    <w:p>
      <w:pPr>
        <w:pStyle w:val="ListBullet"/>
      </w:pPr>
      <w:r>
        <w:t>Historias priorizadas y asignadas a sprint.</w:t>
      </w:r>
    </w:p>
    <w:p>
      <w:pPr>
        <w:pStyle w:val="ListBullet"/>
      </w:pPr>
      <w:r>
        <w:t>Criterios de aceptación definidos para funcionalidades críticas.</w:t>
      </w:r>
    </w:p>
    <w:p>
      <w:pPr>
        <w:pStyle w:val="ListBullet"/>
      </w:pPr>
      <w:r>
        <w:t>Matriz de trazabilidad preparada.</w:t>
      </w:r>
    </w:p>
    <w:p>
      <w:pPr>
        <w:pStyle w:val="ListBullet"/>
      </w:pPr>
      <w:r>
        <w:t>Conformidad del responsable o evidencia de revisión.</w:t>
      </w:r>
    </w:p>
    <w:p>
      <w:pPr>
        <w:pStyle w:val="Heading1"/>
        <w:spacing w:before="140" w:after="60"/>
      </w:pPr>
      <w:r>
        <w:t>13. Acta de validación de requerimientos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Fecha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 / ____ /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Responsable institucional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Practicante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Carlos David Espinoza Estrada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Documento revisado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ERS v1.0, reglas de negocio y Product Backlog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Resultado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Aprobado / Aprobado con observaciones / Pendiente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Acuerdo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 autoriza continuar con el diseño funcional y arquitectónico.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Observaciones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________________________________________</w:t>
            </w:r>
          </w:p>
        </w:tc>
      </w:tr>
    </w:tbl>
    <w:p>
      <w:r>
        <w:br/>
        <w:t>Firma del responsable: ______________________________</w:t>
      </w:r>
    </w:p>
    <w:p>
      <w:r>
        <w:t>Firma del practicante: ______________________________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