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SEGURO SOCIAL DE SALUD DEL PERÚ - EsSalud</w:t>
      </w:r>
    </w:p>
    <w:p>
      <w:pPr>
        <w:jc w:val="center"/>
      </w:pPr>
      <w:r>
        <w:rPr>
          <w:b/>
          <w:sz w:val="28"/>
        </w:rPr>
        <w:t>RED ASISTENCIAL PASCO</w:t>
      </w:r>
    </w:p>
    <w:p/>
    <w:p>
      <w:pPr>
        <w:jc w:val="center"/>
      </w:pPr>
      <w:r>
        <w:rPr>
          <w:b/>
          <w:sz w:val="36"/>
        </w:rPr>
        <w:t>FASE 5: DISEÑO UI/UX Y PROTOTIPO VISUAL</w:t>
      </w:r>
    </w:p>
    <w:p>
      <w:pPr>
        <w:jc w:val="center"/>
      </w:pPr>
      <w:r>
        <w:rPr>
          <w:sz w:val="26"/>
        </w:rPr>
        <w:t>Pantallas del solicitante, técnico y administrador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Sistema de Gestión de Tickets con Clasificación Automática NLP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Diseño UI/UX, wireframes y mockups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Responsable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Carlos David Espinoza Estrada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Oficina de Soporte Informático y Telecomunicaciones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Prototipo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Galería HTML navegable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Año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spacing w:before="120" w:after="60"/>
      </w:pPr>
      <w:r>
        <w:t>1. Objetivo de la fase</w:t>
      </w:r>
    </w:p>
    <w:p>
      <w:r>
        <w:t>Diseñar la experiencia de usuario y la interfaz visual de los módulos principales, garantizando claridad, consistencia, accesibilidad, adaptación por rol y correspondencia con los requerimientos funcionales.</w:t>
      </w:r>
    </w:p>
    <w:p>
      <w:pPr>
        <w:pStyle w:val="Heading1"/>
        <w:spacing w:before="120" w:after="60"/>
      </w:pPr>
      <w:r>
        <w:t>2. Principios de diseño</w:t>
      </w:r>
    </w:p>
    <w:p>
      <w:pPr>
        <w:pStyle w:val="ListBullet"/>
      </w:pPr>
      <w:r>
        <w:t>Claridad y jerarquía visual.</w:t>
      </w:r>
    </w:p>
    <w:p>
      <w:pPr>
        <w:pStyle w:val="ListBullet"/>
      </w:pPr>
      <w:r>
        <w:t>Consistencia entre formularios, tablas y estados.</w:t>
      </w:r>
    </w:p>
    <w:p>
      <w:pPr>
        <w:pStyle w:val="ListBullet"/>
      </w:pPr>
      <w:r>
        <w:t>Prevención de errores y advertencias de privacidad.</w:t>
      </w:r>
    </w:p>
    <w:p>
      <w:pPr>
        <w:pStyle w:val="ListBullet"/>
      </w:pPr>
      <w:r>
        <w:t>Trazabilidad visible mediante código, prioridad, SLA e historial.</w:t>
      </w:r>
    </w:p>
    <w:p>
      <w:pPr>
        <w:pStyle w:val="ListBullet"/>
      </w:pPr>
      <w:r>
        <w:t>Diseño diferenciado por rol.</w:t>
      </w:r>
    </w:p>
    <w:p>
      <w:pPr>
        <w:pStyle w:val="ListBullet"/>
      </w:pPr>
      <w:r>
        <w:t>Adaptación a escritorio y tablet.</w:t>
      </w:r>
    </w:p>
    <w:p>
      <w:pPr>
        <w:pStyle w:val="Heading1"/>
        <w:spacing w:before="120" w:after="60"/>
      </w:pPr>
      <w:r>
        <w:t>3. Sistema visual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56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456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Primario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#075985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Acciones y navegación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Secundario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#0E7490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Gráficos y acentos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Fondo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#F5F7FB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Superficie general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Texto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#0F172A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Contenido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Éxito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#15803D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Resuelto/SLA cumplido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Advertencia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#B45309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SLA próximo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Error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#B91C1C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Crítico/error</w:t>
            </w:r>
          </w:p>
        </w:tc>
      </w:tr>
    </w:tbl>
    <w:p>
      <w:pPr>
        <w:pStyle w:val="Heading1"/>
        <w:spacing w:before="120" w:after="60"/>
      </w:pPr>
      <w:r>
        <w:t>4. Arquitectura de información</w:t>
      </w:r>
    </w:p>
    <w:p>
      <w:pPr>
        <w:pStyle w:val="ListBullet"/>
      </w:pPr>
      <w:r>
        <w:t>Solicitante: dashboard, nuevo ticket, mis tickets y detalle.</w:t>
      </w:r>
    </w:p>
    <w:p>
      <w:pPr>
        <w:pStyle w:val="ListBullet"/>
      </w:pPr>
      <w:r>
        <w:t>Técnico: Kanban, detalle, comentarios, solución e historial.</w:t>
      </w:r>
    </w:p>
    <w:p>
      <w:pPr>
        <w:pStyle w:val="ListBullet"/>
      </w:pPr>
      <w:r>
        <w:t>Administrador/Jefatura: dashboard, usuarios, configuración y reportes.</w:t>
      </w:r>
    </w:p>
    <w:p>
      <w:pPr>
        <w:pStyle w:val="Heading1"/>
        <w:spacing w:before="120" w:after="60"/>
      </w:pPr>
      <w:r>
        <w:t>5. Catálogo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592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2592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592"/>
            <w:vAlign w:val="center"/>
            <w:shd w:fill="075985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Inicio de sesión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Autenticar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Dashboard solicitante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Resumen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Registro de ticket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Registrar incidente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 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Solicitante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Seguimiento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Kanban técnico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Gestionar estados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Detalle del ticket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Técnico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Atender y documentar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Dashboard administrativo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Jefatura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Gestión de usuarios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Accesos y roles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UI-09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Reportes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Jefatura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Analizar y exportar</w:t>
            </w:r>
          </w:p>
        </w:tc>
      </w:tr>
    </w:tbl>
    <w:p>
      <w:pPr>
        <w:pStyle w:val="Heading1"/>
        <w:spacing w:before="120" w:after="60"/>
      </w:pPr>
      <w:r>
        <w:t>6. Mockups de alta fidelidad</w:t>
      </w:r>
    </w:p>
    <w:p>
      <w:pPr>
        <w:pStyle w:val="Heading2"/>
        <w:spacing w:before="120" w:after="60"/>
      </w:pPr>
      <w:r>
        <w:t>6.1 Login</w:t>
      </w:r>
    </w:p>
    <w:p>
      <w:r>
        <w:t>Acceso institucional con recuperación de contraseña.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Login.</w:t>
      </w:r>
    </w:p>
    <w:p>
      <w:pPr>
        <w:pStyle w:val="Heading2"/>
        <w:spacing w:before="120" w:after="60"/>
      </w:pPr>
      <w:r>
        <w:t>6.2 Dashboard del solicitante</w:t>
      </w:r>
    </w:p>
    <w:p>
      <w:r>
        <w:t>Indicadores personales y tickets recientes.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2_Dashboard_Solicita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Dashboard del solicitante.</w:t>
      </w:r>
    </w:p>
    <w:p>
      <w:pPr>
        <w:pStyle w:val="Heading2"/>
        <w:spacing w:before="120" w:after="60"/>
      </w:pPr>
      <w:r>
        <w:t>6.3 Registro de ticket</w:t>
      </w:r>
    </w:p>
    <w:p>
      <w:r>
        <w:t>Formulario con advertencia de privacidad.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3_Registro_Ti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Registro de ticket.</w:t>
      </w:r>
    </w:p>
    <w:p>
      <w:pPr>
        <w:pStyle w:val="Heading2"/>
        <w:spacing w:before="120" w:after="60"/>
      </w:pPr>
      <w:r>
        <w:t>6.4 Mis tickets</w:t>
      </w:r>
    </w:p>
    <w:p>
      <w:r>
        <w:t>Listado con filtros, estados y SLA.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4_Mis_Ti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Mis tickets.</w:t>
      </w:r>
    </w:p>
    <w:p>
      <w:pPr>
        <w:pStyle w:val="Heading2"/>
        <w:spacing w:before="120" w:after="60"/>
      </w:pPr>
      <w:r>
        <w:t>6.5 Kanban del técnico</w:t>
      </w:r>
    </w:p>
    <w:p>
      <w:r>
        <w:t>Gestión visual de carga por estados.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5_Kanban_Tecn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Kanban del técnico.</w:t>
      </w:r>
    </w:p>
    <w:p>
      <w:pPr>
        <w:pStyle w:val="Heading2"/>
        <w:spacing w:before="120" w:after="60"/>
      </w:pPr>
      <w:r>
        <w:t>6.6 Detalle del ticket</w:t>
      </w:r>
    </w:p>
    <w:p>
      <w:r>
        <w:t>Diagnóstico, comentarios, SLA e historial.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6_Detalle_Tic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Detalle del ticket.</w:t>
      </w:r>
    </w:p>
    <w:p>
      <w:pPr>
        <w:pStyle w:val="Heading2"/>
        <w:spacing w:before="120" w:after="60"/>
      </w:pPr>
      <w:r>
        <w:t>6.7 Dashboard administrativo</w:t>
      </w:r>
    </w:p>
    <w:p>
      <w:r>
        <w:t>KPI de operación y alertas.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7_Dashboard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Dashboard administrativo.</w:t>
      </w:r>
    </w:p>
    <w:p>
      <w:pPr>
        <w:pStyle w:val="Heading2"/>
        <w:spacing w:before="120" w:after="60"/>
      </w:pPr>
      <w:r>
        <w:t>6.8 Gestión de usuarios</w:t>
      </w:r>
    </w:p>
    <w:p>
      <w:r>
        <w:t>Administración de roles y estados.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8_Gestion_Usu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8. Gestión de usuarios.</w:t>
      </w:r>
    </w:p>
    <w:p>
      <w:pPr>
        <w:pStyle w:val="Heading2"/>
        <w:spacing w:before="120" w:after="60"/>
      </w:pPr>
      <w:r>
        <w:t>6.9 Reportes</w:t>
      </w:r>
    </w:p>
    <w:p>
      <w:r>
        <w:t>Filtros, gráficos y desempeño técnico.</w:t>
      </w:r>
    </w:p>
    <w:p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F5-009_Repor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9. Reportes.</w:t>
      </w:r>
    </w:p>
    <w:p>
      <w:pPr>
        <w:pStyle w:val="Heading1"/>
        <w:spacing w:before="120" w:after="60"/>
      </w:pPr>
      <w:r>
        <w:t>7. Componentes reutilizables</w:t>
      </w:r>
    </w:p>
    <w:p>
      <w:pPr>
        <w:pStyle w:val="ListBullet"/>
      </w:pPr>
      <w:r>
        <w:t>AppShell</w:t>
      </w:r>
    </w:p>
    <w:p>
      <w:pPr>
        <w:pStyle w:val="ListBullet"/>
      </w:pPr>
      <w:r>
        <w:t>KpiCard</w:t>
      </w:r>
    </w:p>
    <w:p>
      <w:pPr>
        <w:pStyle w:val="ListBullet"/>
      </w:pPr>
      <w:r>
        <w:t>StatusBadge</w:t>
      </w:r>
    </w:p>
    <w:p>
      <w:pPr>
        <w:pStyle w:val="ListBullet"/>
      </w:pPr>
      <w:r>
        <w:t>PriorityBadge</w:t>
      </w:r>
    </w:p>
    <w:p>
      <w:pPr>
        <w:pStyle w:val="ListBullet"/>
      </w:pPr>
      <w:r>
        <w:t>DataTable</w:t>
      </w:r>
    </w:p>
    <w:p>
      <w:pPr>
        <w:pStyle w:val="ListBullet"/>
      </w:pPr>
      <w:r>
        <w:t>TicketCard</w:t>
      </w:r>
    </w:p>
    <w:p>
      <w:pPr>
        <w:pStyle w:val="ListBullet"/>
      </w:pPr>
      <w:r>
        <w:t>FormField</w:t>
      </w:r>
    </w:p>
    <w:p>
      <w:pPr>
        <w:pStyle w:val="ListBullet"/>
      </w:pPr>
      <w:r>
        <w:t>SlaIndicator</w:t>
      </w:r>
    </w:p>
    <w:p>
      <w:pPr>
        <w:pStyle w:val="ListBullet"/>
      </w:pPr>
      <w:r>
        <w:t>Timeline</w:t>
      </w:r>
    </w:p>
    <w:p>
      <w:pPr>
        <w:pStyle w:val="ListBullet"/>
      </w:pPr>
      <w:r>
        <w:t>EmptyState</w:t>
      </w:r>
    </w:p>
    <w:p>
      <w:pPr>
        <w:pStyle w:val="Heading1"/>
        <w:spacing w:before="120" w:after="60"/>
      </w:pPr>
      <w:r>
        <w:t>8. Accesibilidad y usabilidad</w:t>
      </w:r>
    </w:p>
    <w:p>
      <w:pPr>
        <w:pStyle w:val="ListBullet"/>
      </w:pPr>
      <w:r>
        <w:t>Etiquetas visibles en formularios.</w:t>
      </w:r>
    </w:p>
    <w:p>
      <w:pPr>
        <w:pStyle w:val="ListBullet"/>
      </w:pPr>
      <w:r>
        <w:t>Estados acompañados de texto, no solo color.</w:t>
      </w:r>
    </w:p>
    <w:p>
      <w:pPr>
        <w:pStyle w:val="ListBullet"/>
      </w:pPr>
      <w:r>
        <w:t>Contraste suficiente.</w:t>
      </w:r>
    </w:p>
    <w:p>
      <w:pPr>
        <w:pStyle w:val="ListBullet"/>
      </w:pPr>
      <w:r>
        <w:t>Mensajes de error próximos al campo.</w:t>
      </w:r>
    </w:p>
    <w:p>
      <w:pPr>
        <w:pStyle w:val="ListBullet"/>
      </w:pPr>
      <w:r>
        <w:t>Confirmación antes de acciones sensibles.</w:t>
      </w:r>
    </w:p>
    <w:p>
      <w:pPr>
        <w:pStyle w:val="ListBullet"/>
      </w:pPr>
      <w:r>
        <w:t>Navegación compatible con teclado y zoom.</w:t>
      </w:r>
    </w:p>
    <w:p>
      <w:pPr>
        <w:pStyle w:val="Heading1"/>
        <w:spacing w:before="120" w:after="60"/>
      </w:pPr>
      <w:r>
        <w:t>9. Prototipo visual</w:t>
      </w:r>
    </w:p>
    <w:p>
      <w:r>
        <w:t>Abra 04_PROTOTIPOS/html/index.html en Chrome o Edge para visualizar la galería completa de pantallas.</w:t>
      </w:r>
    </w:p>
    <w:p>
      <w:pPr>
        <w:pStyle w:val="Heading1"/>
        <w:spacing w:before="120" w:after="60"/>
      </w:pPr>
      <w:r>
        <w:t>10. Acta de validación UI/UX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 / ____ /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institucional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Practicante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Carlos David Espinoza Estrada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Elementos revisados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Wireframes, mockups y prototipo visual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Resultado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/ Aprobado con observaciones / Pendiente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Acuerdo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autoriza iniciar la implementación visual.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Observaciones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</w:tbl>
    <w:p>
      <w:r>
        <w:br/>
        <w:t>Firma del responsable: ______________________________</w:t>
      </w:r>
    </w:p>
    <w:p>
      <w:r>
        <w:t>Firma del practicante: 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