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63" w:rsidRPr="009E73A3" w:rsidRDefault="00A63563" w:rsidP="0011350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PROCESO </w:t>
      </w:r>
      <w:r w:rsidR="00B53D0D" w:rsidRPr="009E73A3">
        <w:rPr>
          <w:rFonts w:ascii="Arial" w:hAnsi="Arial" w:cs="Arial"/>
          <w:b/>
          <w:sz w:val="24"/>
          <w:szCs w:val="24"/>
        </w:rPr>
        <w:t>DIRECCIÓN DE FORMACIÓN PROFESIONAL INTEGRAL</w:t>
      </w:r>
    </w:p>
    <w:p w:rsidR="00A63563" w:rsidRPr="009E73A3" w:rsidRDefault="00A63563" w:rsidP="0011350F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FORMATO </w:t>
      </w:r>
      <w:r w:rsidR="00B53D0D" w:rsidRPr="009E73A3">
        <w:rPr>
          <w:rFonts w:ascii="Arial" w:hAnsi="Arial" w:cs="Arial"/>
          <w:b/>
          <w:sz w:val="24"/>
          <w:szCs w:val="24"/>
        </w:rPr>
        <w:t>GUÍA DE APRENDIZAJE</w:t>
      </w:r>
    </w:p>
    <w:p w:rsidR="00A63563" w:rsidRPr="009E73A3" w:rsidRDefault="00A63563" w:rsidP="00BE563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>IDENTIFICACIÓN DE LA GUIA DE APRENDIZAJE</w:t>
      </w:r>
    </w:p>
    <w:p w:rsidR="00B53D0D" w:rsidRPr="009E73A3" w:rsidRDefault="00B53D0D" w:rsidP="00BE563B">
      <w:pPr>
        <w:jc w:val="both"/>
        <w:rPr>
          <w:rFonts w:ascii="Arial" w:hAnsi="Arial" w:cs="Arial"/>
          <w:sz w:val="24"/>
          <w:szCs w:val="24"/>
        </w:rPr>
      </w:pPr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Denominación del Programa de Formación:</w:t>
      </w:r>
      <w:r w:rsidR="005C653E" w:rsidRPr="009E73A3">
        <w:rPr>
          <w:rFonts w:ascii="Arial" w:hAnsi="Arial" w:cs="Arial"/>
          <w:sz w:val="24"/>
          <w:szCs w:val="24"/>
        </w:rPr>
        <w:t xml:space="preserve"> </w:t>
      </w:r>
      <w:r w:rsidR="0011350F" w:rsidRPr="009E73A3">
        <w:rPr>
          <w:rFonts w:ascii="Arial" w:hAnsi="Arial" w:cs="Arial"/>
          <w:sz w:val="24"/>
          <w:szCs w:val="24"/>
        </w:rPr>
        <w:t>Análisis y desarrollo de sistemas de información</w:t>
      </w:r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Código del Programa de Formación:</w:t>
      </w:r>
      <w:r w:rsidR="00F92460" w:rsidRPr="009E73A3">
        <w:rPr>
          <w:rFonts w:ascii="Arial" w:hAnsi="Arial" w:cs="Arial"/>
          <w:sz w:val="24"/>
          <w:szCs w:val="24"/>
        </w:rPr>
        <w:t xml:space="preserve"> 228106 V 102</w:t>
      </w:r>
    </w:p>
    <w:p w:rsidR="00B53D0D" w:rsidRPr="009E73A3" w:rsidRDefault="00B53D0D" w:rsidP="00E477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 xml:space="preserve">Nombre del Proyecto </w:t>
      </w:r>
      <w:proofErr w:type="gramStart"/>
      <w:r w:rsidRPr="009E73A3">
        <w:rPr>
          <w:rFonts w:ascii="Arial" w:hAnsi="Arial" w:cs="Arial"/>
          <w:sz w:val="24"/>
          <w:szCs w:val="24"/>
        </w:rPr>
        <w:t>( si</w:t>
      </w:r>
      <w:proofErr w:type="gramEnd"/>
      <w:r w:rsidRPr="009E73A3">
        <w:rPr>
          <w:rFonts w:ascii="Arial" w:hAnsi="Arial" w:cs="Arial"/>
          <w:sz w:val="24"/>
          <w:szCs w:val="24"/>
        </w:rPr>
        <w:t xml:space="preserve"> es formación Titulada)</w:t>
      </w:r>
      <w:r w:rsidR="005C653E" w:rsidRPr="009E73A3">
        <w:rPr>
          <w:rFonts w:ascii="Arial" w:hAnsi="Arial" w:cs="Arial"/>
          <w:sz w:val="24"/>
          <w:szCs w:val="24"/>
        </w:rPr>
        <w:t>:</w:t>
      </w:r>
      <w:r w:rsidR="00E4770D">
        <w:rPr>
          <w:rFonts w:ascii="Arial" w:hAnsi="Arial" w:cs="Arial"/>
          <w:sz w:val="24"/>
          <w:szCs w:val="24"/>
        </w:rPr>
        <w:t xml:space="preserve"> </w:t>
      </w:r>
      <w:r w:rsidR="00E4770D" w:rsidRPr="00E4770D">
        <w:rPr>
          <w:rFonts w:ascii="Arial" w:hAnsi="Arial" w:cs="Arial"/>
          <w:sz w:val="24"/>
          <w:szCs w:val="24"/>
        </w:rPr>
        <w:t>DESARROLLO DE UN SISTEMA DE INFORMACIÓN PARA LA GESTIÓN DE SERVICIOS INFORMÁTICOS BASADO EN EL MARCO DE REFERENCIA ITIL</w:t>
      </w:r>
      <w:bookmarkStart w:id="0" w:name="_GoBack"/>
      <w:bookmarkEnd w:id="0"/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 xml:space="preserve">Fase del Proyecto </w:t>
      </w:r>
      <w:proofErr w:type="gramStart"/>
      <w:r w:rsidRPr="009E73A3">
        <w:rPr>
          <w:rFonts w:ascii="Arial" w:hAnsi="Arial" w:cs="Arial"/>
          <w:sz w:val="24"/>
          <w:szCs w:val="24"/>
        </w:rPr>
        <w:t>( si</w:t>
      </w:r>
      <w:proofErr w:type="gramEnd"/>
      <w:r w:rsidRPr="009E73A3">
        <w:rPr>
          <w:rFonts w:ascii="Arial" w:hAnsi="Arial" w:cs="Arial"/>
          <w:sz w:val="24"/>
          <w:szCs w:val="24"/>
        </w:rPr>
        <w:t xml:space="preserve"> es  formación Titulada)</w:t>
      </w:r>
      <w:r w:rsidR="00F92460" w:rsidRPr="009E73A3">
        <w:rPr>
          <w:rFonts w:ascii="Arial" w:hAnsi="Arial" w:cs="Arial"/>
          <w:sz w:val="24"/>
          <w:szCs w:val="24"/>
        </w:rPr>
        <w:t>: Ejecución</w:t>
      </w:r>
    </w:p>
    <w:p w:rsidR="00F92460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Actividad de Proyecto(si es  formación Titulada)</w:t>
      </w:r>
      <w:r w:rsidR="005C653E" w:rsidRPr="009E73A3">
        <w:rPr>
          <w:rFonts w:ascii="Arial" w:hAnsi="Arial" w:cs="Arial"/>
          <w:sz w:val="24"/>
          <w:szCs w:val="24"/>
        </w:rPr>
        <w:t xml:space="preserve">: </w:t>
      </w:r>
      <w:r w:rsidR="00F92460" w:rsidRPr="009E73A3">
        <w:rPr>
          <w:rFonts w:ascii="Arial" w:hAnsi="Arial" w:cs="Arial"/>
          <w:sz w:val="24"/>
          <w:szCs w:val="24"/>
        </w:rPr>
        <w:t>Construir el Sistema de Información en ambiente Web</w:t>
      </w:r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Competencia</w:t>
      </w:r>
      <w:r w:rsidR="00106CDD" w:rsidRPr="009E73A3">
        <w:rPr>
          <w:rFonts w:ascii="Arial" w:hAnsi="Arial" w:cs="Arial"/>
          <w:sz w:val="24"/>
          <w:szCs w:val="24"/>
        </w:rPr>
        <w:t xml:space="preserve">: </w:t>
      </w:r>
      <w:r w:rsidR="00F92460" w:rsidRPr="009E73A3">
        <w:rPr>
          <w:rFonts w:ascii="Arial" w:hAnsi="Arial" w:cs="Arial"/>
          <w:sz w:val="24"/>
          <w:szCs w:val="24"/>
        </w:rPr>
        <w:t xml:space="preserve"> IMPLANTAR LA SOLUCIÓN QUE CUMPLA CON LOS REQUISITOS PARA SU OPERACIÓN</w:t>
      </w:r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Resultados de Aprendizaje Alcanzar:</w:t>
      </w:r>
      <w:r w:rsidR="00F92460" w:rsidRPr="009E73A3">
        <w:rPr>
          <w:rFonts w:ascii="Arial" w:hAnsi="Arial" w:cs="Arial"/>
          <w:sz w:val="24"/>
          <w:szCs w:val="24"/>
        </w:rPr>
        <w:t xml:space="preserve"> Configurar el software de la aplicación para cliente y servidor, mediante la utilización del hardware disponible, ejecutándola en la plataforma tecnológica, según normas y protocolos establecidos por la empresa</w:t>
      </w:r>
    </w:p>
    <w:p w:rsidR="00B53D0D" w:rsidRPr="009E73A3" w:rsidRDefault="00B53D0D" w:rsidP="00CD43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Duración de la Guía</w:t>
      </w:r>
      <w:r w:rsidR="00F92460" w:rsidRPr="009E73A3">
        <w:rPr>
          <w:rFonts w:ascii="Arial" w:hAnsi="Arial" w:cs="Arial"/>
          <w:sz w:val="24"/>
          <w:szCs w:val="24"/>
        </w:rPr>
        <w:t>: 66</w:t>
      </w:r>
      <w:r w:rsidR="00106CDD" w:rsidRPr="009E73A3">
        <w:rPr>
          <w:rFonts w:ascii="Arial" w:hAnsi="Arial" w:cs="Arial"/>
          <w:sz w:val="24"/>
          <w:szCs w:val="24"/>
        </w:rPr>
        <w:t xml:space="preserve"> Horas</w:t>
      </w:r>
    </w:p>
    <w:p w:rsidR="00B53D0D" w:rsidRPr="009E73A3" w:rsidRDefault="00B53D0D" w:rsidP="00BE563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90D6B" w:rsidRDefault="00B53D0D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>2. PRESENTACIÓN</w:t>
      </w:r>
    </w:p>
    <w:p w:rsidR="0032279C" w:rsidRPr="0032279C" w:rsidRDefault="0032279C" w:rsidP="0032279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32279C">
        <w:rPr>
          <w:rFonts w:ascii="Arial" w:hAnsi="Arial" w:cs="Arial"/>
          <w:sz w:val="24"/>
          <w:szCs w:val="24"/>
        </w:rPr>
        <w:t>Entity</w:t>
      </w:r>
      <w:proofErr w:type="spellEnd"/>
      <w:r w:rsidRPr="0032279C">
        <w:rPr>
          <w:rFonts w:ascii="Arial" w:hAnsi="Arial" w:cs="Arial"/>
          <w:sz w:val="24"/>
          <w:szCs w:val="24"/>
        </w:rPr>
        <w:t xml:space="preserve"> Framework (EF) es un </w:t>
      </w:r>
      <w:proofErr w:type="spellStart"/>
      <w:r w:rsidRPr="0032279C">
        <w:rPr>
          <w:rFonts w:ascii="Arial" w:hAnsi="Arial" w:cs="Arial"/>
          <w:sz w:val="24"/>
          <w:szCs w:val="24"/>
        </w:rPr>
        <w:t>asignador</w:t>
      </w:r>
      <w:proofErr w:type="spellEnd"/>
      <w:r w:rsidRPr="0032279C">
        <w:rPr>
          <w:rFonts w:ascii="Arial" w:hAnsi="Arial" w:cs="Arial"/>
          <w:sz w:val="24"/>
          <w:szCs w:val="24"/>
        </w:rPr>
        <w:t xml:space="preserve"> relacional de objetos (ORM) que permite a los desarrolladores de .NET trabajar con datos relacionales utilizando objetos específicos del dominio. Elimina la necesidad de la mayoría del código de acceso a datos que los desarrolladores generalmente necesitan escribir.</w:t>
      </w:r>
    </w:p>
    <w:p w:rsidR="0032279C" w:rsidRPr="0032279C" w:rsidRDefault="0032279C" w:rsidP="0032279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32279C">
        <w:rPr>
          <w:rFonts w:ascii="Arial" w:hAnsi="Arial" w:cs="Arial"/>
          <w:sz w:val="24"/>
          <w:szCs w:val="24"/>
        </w:rPr>
        <w:t>Entity</w:t>
      </w:r>
      <w:proofErr w:type="spellEnd"/>
      <w:r w:rsidRPr="0032279C">
        <w:rPr>
          <w:rFonts w:ascii="Arial" w:hAnsi="Arial" w:cs="Arial"/>
          <w:sz w:val="24"/>
          <w:szCs w:val="24"/>
        </w:rPr>
        <w:t xml:space="preserve"> Framework le permite crear un modelo escribiendo código o utilizando cuadros y líneas en el Diseñador EF. Ambos enfoques se pueden utilizar para apuntar a una base de datos existente o crear una nueva base de datos.</w:t>
      </w:r>
    </w:p>
    <w:p w:rsidR="0032279C" w:rsidRPr="009E73A3" w:rsidRDefault="0032279C" w:rsidP="0032279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2279C">
        <w:rPr>
          <w:rFonts w:ascii="Arial" w:hAnsi="Arial" w:cs="Arial"/>
          <w:sz w:val="24"/>
          <w:szCs w:val="24"/>
        </w:rPr>
        <w:t>Entity</w:t>
      </w:r>
      <w:proofErr w:type="spellEnd"/>
      <w:r w:rsidRPr="0032279C">
        <w:rPr>
          <w:rFonts w:ascii="Arial" w:hAnsi="Arial" w:cs="Arial"/>
          <w:sz w:val="24"/>
          <w:szCs w:val="24"/>
        </w:rPr>
        <w:t xml:space="preserve"> Framework es el ORM principal que Microsoft proporciona para .NET Framework y la tecnología de acceso a datos recomendada por Microsoft</w:t>
      </w:r>
      <w:r w:rsidRPr="0032279C">
        <w:rPr>
          <w:rFonts w:ascii="Arial" w:hAnsi="Arial" w:cs="Arial"/>
          <w:b/>
          <w:sz w:val="24"/>
          <w:szCs w:val="24"/>
        </w:rPr>
        <w:t>.</w:t>
      </w:r>
    </w:p>
    <w:p w:rsidR="00390D6B" w:rsidRDefault="00390D6B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eastAsiaTheme="minorHAnsi" w:hAnsi="Arial" w:cs="Arial"/>
          <w:sz w:val="24"/>
          <w:szCs w:val="24"/>
        </w:rPr>
      </w:pPr>
    </w:p>
    <w:p w:rsidR="0032279C" w:rsidRPr="009E73A3" w:rsidRDefault="0032279C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eastAsiaTheme="minorHAnsi" w:hAnsi="Arial" w:cs="Arial"/>
          <w:sz w:val="24"/>
          <w:szCs w:val="24"/>
        </w:rPr>
      </w:pPr>
    </w:p>
    <w:p w:rsidR="00B53D0D" w:rsidRPr="009E73A3" w:rsidRDefault="00B53D0D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E73A3">
        <w:rPr>
          <w:rFonts w:ascii="Arial" w:hAnsi="Arial" w:cs="Arial"/>
          <w:b/>
          <w:sz w:val="24"/>
          <w:szCs w:val="24"/>
          <w:lang w:val="es-MX"/>
        </w:rPr>
        <w:t>3.  FORMULACIÓN DE LAS ACTIVIDADES DE APRENDIZAJE</w:t>
      </w:r>
    </w:p>
    <w:p w:rsidR="00B53D0D" w:rsidRPr="009E73A3" w:rsidRDefault="00B53D0D" w:rsidP="00CD43F8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9E73A3">
        <w:rPr>
          <w:rFonts w:ascii="Arial" w:hAnsi="Arial" w:cs="Arial"/>
          <w:sz w:val="24"/>
          <w:szCs w:val="24"/>
          <w:lang w:val="es-MX"/>
        </w:rPr>
        <w:t>Descripción de la(s) Actividad(es)</w:t>
      </w:r>
    </w:p>
    <w:p w:rsidR="00B53D0D" w:rsidRPr="009E73A3" w:rsidRDefault="00B53D0D" w:rsidP="00CD43F8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9E73A3">
        <w:rPr>
          <w:rFonts w:ascii="Arial" w:hAnsi="Arial" w:cs="Arial"/>
          <w:sz w:val="24"/>
          <w:szCs w:val="24"/>
          <w:lang w:val="es-MX"/>
        </w:rPr>
        <w:t>Ambiente Requerido</w:t>
      </w:r>
    </w:p>
    <w:p w:rsidR="00EB4DAD" w:rsidRPr="009E73A3" w:rsidRDefault="00B53D0D" w:rsidP="00CD43F8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9E73A3">
        <w:rPr>
          <w:rFonts w:ascii="Arial" w:hAnsi="Arial" w:cs="Arial"/>
          <w:sz w:val="24"/>
          <w:szCs w:val="24"/>
          <w:lang w:val="es-MX"/>
        </w:rPr>
        <w:t>Materiales</w:t>
      </w:r>
    </w:p>
    <w:p w:rsidR="00B373FE" w:rsidRDefault="00F4145E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E73A3">
        <w:rPr>
          <w:rFonts w:ascii="Arial" w:hAnsi="Arial" w:cs="Arial"/>
          <w:b/>
          <w:sz w:val="24"/>
          <w:szCs w:val="24"/>
        </w:rPr>
        <w:t xml:space="preserve">3.1  </w:t>
      </w:r>
      <w:r w:rsidR="00EB4DAD" w:rsidRPr="009E73A3">
        <w:rPr>
          <w:rFonts w:ascii="Arial" w:hAnsi="Arial" w:cs="Arial"/>
          <w:b/>
          <w:sz w:val="24"/>
          <w:szCs w:val="24"/>
        </w:rPr>
        <w:t>Actividad</w:t>
      </w:r>
      <w:proofErr w:type="gramEnd"/>
      <w:r w:rsidR="00EB4DAD" w:rsidRPr="009E73A3">
        <w:rPr>
          <w:rFonts w:ascii="Arial" w:hAnsi="Arial" w:cs="Arial"/>
          <w:b/>
          <w:sz w:val="24"/>
          <w:szCs w:val="24"/>
        </w:rPr>
        <w:t xml:space="preserve"> de reflexión inicial</w:t>
      </w:r>
      <w:r w:rsidR="006775C6">
        <w:rPr>
          <w:rFonts w:ascii="Arial" w:hAnsi="Arial" w:cs="Arial"/>
          <w:b/>
          <w:sz w:val="24"/>
          <w:szCs w:val="24"/>
        </w:rPr>
        <w:t xml:space="preserve"> (duración 4</w:t>
      </w:r>
      <w:r w:rsidR="0032279C">
        <w:rPr>
          <w:rFonts w:ascii="Arial" w:hAnsi="Arial" w:cs="Arial"/>
          <w:b/>
          <w:sz w:val="24"/>
          <w:szCs w:val="24"/>
        </w:rPr>
        <w:t xml:space="preserve"> hora</w:t>
      </w:r>
      <w:r w:rsidR="005821F1" w:rsidRPr="009E73A3">
        <w:rPr>
          <w:rFonts w:ascii="Arial" w:hAnsi="Arial" w:cs="Arial"/>
          <w:b/>
          <w:sz w:val="24"/>
          <w:szCs w:val="24"/>
        </w:rPr>
        <w:t>)</w:t>
      </w:r>
    </w:p>
    <w:p w:rsidR="00C15BD4" w:rsidRPr="0032279C" w:rsidRDefault="0032279C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iniciar de manera eficiente el trabajo con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, es necesario que los aprendices se apropien de los conceptos más relevantes </w:t>
      </w:r>
      <w:r w:rsidR="00C15BD4">
        <w:rPr>
          <w:rFonts w:ascii="Arial" w:hAnsi="Arial" w:cs="Arial"/>
          <w:sz w:val="24"/>
          <w:szCs w:val="24"/>
        </w:rPr>
        <w:t xml:space="preserve">del paradigma del desarrollo de software por medio del uso de </w:t>
      </w:r>
      <w:proofErr w:type="spellStart"/>
      <w:r w:rsidR="00C15BD4">
        <w:rPr>
          <w:rFonts w:ascii="Arial" w:hAnsi="Arial" w:cs="Arial"/>
          <w:sz w:val="24"/>
          <w:szCs w:val="24"/>
        </w:rPr>
        <w:t>frameworks</w:t>
      </w:r>
      <w:proofErr w:type="spellEnd"/>
      <w:r w:rsidR="00C15BD4">
        <w:rPr>
          <w:rFonts w:ascii="Arial" w:hAnsi="Arial" w:cs="Arial"/>
          <w:sz w:val="24"/>
          <w:szCs w:val="24"/>
        </w:rPr>
        <w:t xml:space="preserve">; para ello el instructor realizará una presentación por medio de la cual dará una </w:t>
      </w:r>
      <w:proofErr w:type="gramStart"/>
      <w:r w:rsidR="00C15BD4">
        <w:rPr>
          <w:rFonts w:ascii="Arial" w:hAnsi="Arial" w:cs="Arial"/>
          <w:sz w:val="24"/>
          <w:szCs w:val="24"/>
        </w:rPr>
        <w:t>breve  explicación</w:t>
      </w:r>
      <w:proofErr w:type="gramEnd"/>
      <w:r w:rsidR="00C15BD4">
        <w:rPr>
          <w:rFonts w:ascii="Arial" w:hAnsi="Arial" w:cs="Arial"/>
          <w:sz w:val="24"/>
          <w:szCs w:val="24"/>
        </w:rPr>
        <w:t xml:space="preserve"> de los conceptos más representativos de EF, </w:t>
      </w:r>
      <w:proofErr w:type="spellStart"/>
      <w:r w:rsidR="00C15BD4">
        <w:rPr>
          <w:rFonts w:ascii="Arial" w:hAnsi="Arial" w:cs="Arial"/>
          <w:sz w:val="24"/>
          <w:szCs w:val="24"/>
        </w:rPr>
        <w:t>asi</w:t>
      </w:r>
      <w:proofErr w:type="spellEnd"/>
      <w:r w:rsidR="00C15BD4">
        <w:rPr>
          <w:rFonts w:ascii="Arial" w:hAnsi="Arial" w:cs="Arial"/>
          <w:sz w:val="24"/>
          <w:szCs w:val="24"/>
        </w:rPr>
        <w:t xml:space="preserve"> como sus diferencias y similitudes con respecto al paradigma de desarrollo de software tradicional. Para ello se apoyará del archivo llamado </w:t>
      </w:r>
      <w:proofErr w:type="spellStart"/>
      <w:r w:rsidR="00C15BD4">
        <w:rPr>
          <w:rFonts w:ascii="Arial" w:hAnsi="Arial" w:cs="Arial"/>
          <w:sz w:val="24"/>
          <w:szCs w:val="24"/>
        </w:rPr>
        <w:t>PresentaciónEntityFramework</w:t>
      </w:r>
      <w:proofErr w:type="spellEnd"/>
      <w:r w:rsidR="00C15BD4">
        <w:rPr>
          <w:rFonts w:ascii="Arial" w:hAnsi="Arial" w:cs="Arial"/>
          <w:sz w:val="24"/>
          <w:szCs w:val="24"/>
        </w:rPr>
        <w:t>, que se encuentra disponible en la plataforma virtual.</w:t>
      </w:r>
    </w:p>
    <w:p w:rsidR="00B373FE" w:rsidRPr="009E73A3" w:rsidRDefault="00B373FE" w:rsidP="00BE563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</w:p>
    <w:p w:rsidR="00173AD5" w:rsidRDefault="00F4145E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3.2 </w:t>
      </w:r>
      <w:r w:rsidR="00173AD5" w:rsidRPr="009E73A3">
        <w:rPr>
          <w:rFonts w:ascii="Arial" w:hAnsi="Arial" w:cs="Arial"/>
          <w:b/>
          <w:sz w:val="24"/>
          <w:szCs w:val="24"/>
        </w:rPr>
        <w:t>Actividades de contextualización e identificación de conocimientos necesarios para el aprendizaje.</w:t>
      </w:r>
      <w:r w:rsidR="00125130" w:rsidRPr="009E73A3">
        <w:rPr>
          <w:rFonts w:ascii="Arial" w:hAnsi="Arial" w:cs="Arial"/>
          <w:b/>
          <w:sz w:val="24"/>
          <w:szCs w:val="24"/>
        </w:rPr>
        <w:t xml:space="preserve"> (duración 12</w:t>
      </w:r>
      <w:r w:rsidR="00236285" w:rsidRPr="009E73A3">
        <w:rPr>
          <w:rFonts w:ascii="Arial" w:hAnsi="Arial" w:cs="Arial"/>
          <w:b/>
          <w:sz w:val="24"/>
          <w:szCs w:val="24"/>
        </w:rPr>
        <w:t xml:space="preserve"> horas)</w:t>
      </w:r>
    </w:p>
    <w:p w:rsidR="00B373FE" w:rsidRPr="009E73A3" w:rsidRDefault="006775C6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 xml:space="preserve">Las tecnologías .Net ofrecen una amplia variedad de herramientas para desarrollo de </w:t>
      </w:r>
      <w:proofErr w:type="spellStart"/>
      <w:r w:rsidRPr="009E73A3">
        <w:rPr>
          <w:rFonts w:ascii="Arial" w:hAnsi="Arial" w:cs="Arial"/>
          <w:sz w:val="24"/>
          <w:szCs w:val="24"/>
        </w:rPr>
        <w:t>apliaciones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web de última generación; la tecnología MVC5 integra opciones de desarrollo como los son </w:t>
      </w:r>
      <w:proofErr w:type="spellStart"/>
      <w:r w:rsidRPr="009E73A3">
        <w:rPr>
          <w:rFonts w:ascii="Arial" w:hAnsi="Arial" w:cs="Arial"/>
          <w:sz w:val="24"/>
          <w:szCs w:val="24"/>
        </w:rPr>
        <w:t>entity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73A3">
        <w:rPr>
          <w:rFonts w:ascii="Arial" w:hAnsi="Arial" w:cs="Arial"/>
          <w:sz w:val="24"/>
          <w:szCs w:val="24"/>
        </w:rPr>
        <w:t>framework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73A3">
        <w:rPr>
          <w:rFonts w:ascii="Arial" w:hAnsi="Arial" w:cs="Arial"/>
          <w:sz w:val="24"/>
          <w:szCs w:val="24"/>
        </w:rPr>
        <w:t>scalffolding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73A3">
        <w:rPr>
          <w:rFonts w:ascii="Arial" w:hAnsi="Arial" w:cs="Arial"/>
          <w:sz w:val="24"/>
          <w:szCs w:val="24"/>
        </w:rPr>
        <w:t>razor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y web-api entre otras</w:t>
      </w:r>
      <w:r>
        <w:rPr>
          <w:rFonts w:ascii="Arial" w:hAnsi="Arial" w:cs="Arial"/>
          <w:sz w:val="24"/>
          <w:szCs w:val="24"/>
        </w:rPr>
        <w:t>,</w:t>
      </w:r>
      <w:r w:rsidRPr="009E73A3">
        <w:rPr>
          <w:rFonts w:ascii="Arial" w:hAnsi="Arial" w:cs="Arial"/>
          <w:sz w:val="24"/>
          <w:szCs w:val="24"/>
        </w:rPr>
        <w:t xml:space="preserve"> que nos int</w:t>
      </w:r>
      <w:r>
        <w:rPr>
          <w:rFonts w:ascii="Arial" w:hAnsi="Arial" w:cs="Arial"/>
          <w:sz w:val="24"/>
          <w:szCs w:val="24"/>
        </w:rPr>
        <w:t>roducen en un nuevo concepto de desarrollo. P</w:t>
      </w:r>
      <w:r w:rsidRPr="009E73A3">
        <w:rPr>
          <w:rFonts w:ascii="Arial" w:hAnsi="Arial" w:cs="Arial"/>
          <w:sz w:val="24"/>
          <w:szCs w:val="24"/>
        </w:rPr>
        <w:t xml:space="preserve">ara poder profundizar en los </w:t>
      </w:r>
      <w:proofErr w:type="spellStart"/>
      <w:r w:rsidRPr="009E73A3">
        <w:rPr>
          <w:rFonts w:ascii="Arial" w:hAnsi="Arial" w:cs="Arial"/>
          <w:sz w:val="24"/>
          <w:szCs w:val="24"/>
        </w:rPr>
        <w:t>aspetos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mencionados anteriormente vamos a seguir el manual de desarrollo de aplicaciones MVC con </w:t>
      </w:r>
      <w:proofErr w:type="spellStart"/>
      <w:r w:rsidRPr="009E73A3">
        <w:rPr>
          <w:rFonts w:ascii="Arial" w:hAnsi="Arial" w:cs="Arial"/>
          <w:sz w:val="24"/>
          <w:szCs w:val="24"/>
        </w:rPr>
        <w:t>Entity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Framework que se encuentra disponible en la plataforma virtual, es muy importante tener en cuenta qu</w:t>
      </w:r>
      <w:r>
        <w:rPr>
          <w:rFonts w:ascii="Arial" w:hAnsi="Arial" w:cs="Arial"/>
          <w:sz w:val="24"/>
          <w:szCs w:val="24"/>
        </w:rPr>
        <w:t>e</w:t>
      </w:r>
      <w:r w:rsidRPr="009E73A3">
        <w:rPr>
          <w:rFonts w:ascii="Arial" w:hAnsi="Arial" w:cs="Arial"/>
          <w:sz w:val="24"/>
          <w:szCs w:val="24"/>
        </w:rPr>
        <w:t xml:space="preserve"> con la ayuda del instructor vamos resolver las </w:t>
      </w:r>
      <w:r>
        <w:rPr>
          <w:rFonts w:ascii="Arial" w:hAnsi="Arial" w:cs="Arial"/>
          <w:sz w:val="24"/>
          <w:szCs w:val="24"/>
        </w:rPr>
        <w:t xml:space="preserve">dudas que se presenten, al igual </w:t>
      </w:r>
      <w:r w:rsidRPr="009E73A3">
        <w:rPr>
          <w:rFonts w:ascii="Arial" w:hAnsi="Arial" w:cs="Arial"/>
          <w:sz w:val="24"/>
          <w:szCs w:val="24"/>
        </w:rPr>
        <w:t xml:space="preserve">que se van a desarrollar los proyectos </w:t>
      </w:r>
      <w:proofErr w:type="gramStart"/>
      <w:r w:rsidRPr="009E73A3">
        <w:rPr>
          <w:rFonts w:ascii="Arial" w:hAnsi="Arial" w:cs="Arial"/>
          <w:sz w:val="24"/>
          <w:szCs w:val="24"/>
        </w:rPr>
        <w:t>propuestos  en</w:t>
      </w:r>
      <w:proofErr w:type="gramEnd"/>
      <w:r w:rsidRPr="009E73A3">
        <w:rPr>
          <w:rFonts w:ascii="Arial" w:hAnsi="Arial" w:cs="Arial"/>
          <w:sz w:val="24"/>
          <w:szCs w:val="24"/>
        </w:rPr>
        <w:t xml:space="preserve"> el manual.</w:t>
      </w:r>
    </w:p>
    <w:p w:rsidR="003E0FAD" w:rsidRPr="009E73A3" w:rsidRDefault="003E0FAD" w:rsidP="00E830C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067917" w:rsidRDefault="00F4145E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3.3 </w:t>
      </w:r>
      <w:r w:rsidR="00067917" w:rsidRPr="009E73A3">
        <w:rPr>
          <w:rFonts w:ascii="Arial" w:hAnsi="Arial" w:cs="Arial"/>
          <w:b/>
          <w:sz w:val="24"/>
          <w:szCs w:val="24"/>
        </w:rPr>
        <w:t>Actividades de apropiación del conocimiento (Conceptualización y Teorización)</w:t>
      </w:r>
      <w:r w:rsidR="00125130" w:rsidRPr="009E73A3">
        <w:rPr>
          <w:rFonts w:ascii="Arial" w:hAnsi="Arial" w:cs="Arial"/>
          <w:b/>
          <w:sz w:val="24"/>
          <w:szCs w:val="24"/>
        </w:rPr>
        <w:t xml:space="preserve"> (duración 18</w:t>
      </w:r>
      <w:r w:rsidR="00714D8E" w:rsidRPr="009E73A3">
        <w:rPr>
          <w:rFonts w:ascii="Arial" w:hAnsi="Arial" w:cs="Arial"/>
          <w:b/>
          <w:sz w:val="24"/>
          <w:szCs w:val="24"/>
        </w:rPr>
        <w:t xml:space="preserve"> horas)</w:t>
      </w:r>
    </w:p>
    <w:p w:rsidR="006775C6" w:rsidRPr="006775C6" w:rsidRDefault="006775C6" w:rsidP="00BE563B">
      <w:pPr>
        <w:jc w:val="both"/>
        <w:rPr>
          <w:rFonts w:ascii="Arial" w:hAnsi="Arial" w:cs="Arial"/>
          <w:sz w:val="24"/>
          <w:szCs w:val="24"/>
        </w:rPr>
      </w:pPr>
      <w:r w:rsidRPr="006775C6">
        <w:rPr>
          <w:rFonts w:ascii="Arial" w:hAnsi="Arial" w:cs="Arial"/>
          <w:sz w:val="24"/>
          <w:szCs w:val="24"/>
        </w:rPr>
        <w:t>La tecnología EF</w:t>
      </w:r>
      <w:r>
        <w:rPr>
          <w:rFonts w:ascii="Arial" w:hAnsi="Arial" w:cs="Arial"/>
          <w:sz w:val="24"/>
          <w:szCs w:val="24"/>
        </w:rPr>
        <w:t xml:space="preserve"> ofrece varios marcos de trabajo para el desarrollo rápido de aplicaciones, uno de ellos es conocido como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firts</w:t>
      </w:r>
      <w:proofErr w:type="spellEnd"/>
      <w:r>
        <w:rPr>
          <w:rFonts w:ascii="Arial" w:hAnsi="Arial" w:cs="Arial"/>
          <w:sz w:val="24"/>
          <w:szCs w:val="24"/>
        </w:rPr>
        <w:t xml:space="preserve"> (primero el código)</w:t>
      </w:r>
      <w:r w:rsidR="00E67CFA">
        <w:rPr>
          <w:rFonts w:ascii="Arial" w:hAnsi="Arial" w:cs="Arial"/>
          <w:sz w:val="24"/>
          <w:szCs w:val="24"/>
        </w:rPr>
        <w:t xml:space="preserve">, el cual vamos a utilizar para desarrollar paso a paso una aplicación que nos permita manejar los contactos del centro de </w:t>
      </w:r>
      <w:proofErr w:type="spellStart"/>
      <w:r w:rsidR="00E67CFA">
        <w:rPr>
          <w:rFonts w:ascii="Arial" w:hAnsi="Arial" w:cs="Arial"/>
          <w:sz w:val="24"/>
          <w:szCs w:val="24"/>
        </w:rPr>
        <w:t>automarizacion</w:t>
      </w:r>
      <w:proofErr w:type="spellEnd"/>
      <w:r w:rsidR="00E67CFA">
        <w:rPr>
          <w:rFonts w:ascii="Arial" w:hAnsi="Arial" w:cs="Arial"/>
          <w:sz w:val="24"/>
          <w:szCs w:val="24"/>
        </w:rPr>
        <w:t xml:space="preserve"> industrial; durante el desarrollo del proyecto se documentarán los segmentos de código más representativos y se explicará de manera puntual la interacción de todos los elementos que hacen parte integral de la solución, para </w:t>
      </w:r>
      <w:r w:rsidR="00E67CFA">
        <w:rPr>
          <w:rFonts w:ascii="Arial" w:hAnsi="Arial" w:cs="Arial"/>
          <w:sz w:val="24"/>
          <w:szCs w:val="24"/>
        </w:rPr>
        <w:lastRenderedPageBreak/>
        <w:t>que de esta manera los aprendices tengan una mejor apropiación de conocimiento, así  mismo en la plataforma virtual se publicarán manuales paso a paso para la implementación de este y otros proyectos que se desarrollan durante las horas de formación.</w:t>
      </w: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E0FE9" w:rsidRPr="009E73A3" w:rsidRDefault="002E0FE9" w:rsidP="00CD43F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Actividades de transferencia del conocimiento. (duración </w:t>
      </w:r>
      <w:r w:rsidR="00F50BD9" w:rsidRPr="009E73A3">
        <w:rPr>
          <w:rFonts w:ascii="Arial" w:hAnsi="Arial" w:cs="Arial"/>
          <w:b/>
          <w:sz w:val="24"/>
          <w:szCs w:val="24"/>
        </w:rPr>
        <w:t>4</w:t>
      </w:r>
      <w:r w:rsidRPr="009E73A3">
        <w:rPr>
          <w:rFonts w:ascii="Arial" w:hAnsi="Arial" w:cs="Arial"/>
          <w:b/>
          <w:sz w:val="24"/>
          <w:szCs w:val="24"/>
        </w:rPr>
        <w:t>8 horas)</w:t>
      </w:r>
    </w:p>
    <w:p w:rsidR="00F50BD9" w:rsidRPr="009E73A3" w:rsidRDefault="00F50BD9" w:rsidP="00F50B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67CFA" w:rsidRPr="009E73A3" w:rsidRDefault="00E67CFA" w:rsidP="00E67CF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Para poder evidenciar una adecuada apropiación de conocimientos en el área de desarrol</w:t>
      </w:r>
      <w:r>
        <w:rPr>
          <w:rFonts w:ascii="Arial" w:hAnsi="Arial" w:cs="Arial"/>
          <w:sz w:val="24"/>
          <w:szCs w:val="24"/>
        </w:rPr>
        <w:t xml:space="preserve">lo de aplicación web con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, vamos a desarrollar un prototipo complemente funcional de nuestro </w:t>
      </w:r>
      <w:proofErr w:type="spellStart"/>
      <w:r w:rsidRPr="009E73A3">
        <w:rPr>
          <w:rFonts w:ascii="Arial" w:hAnsi="Arial" w:cs="Arial"/>
          <w:sz w:val="24"/>
          <w:szCs w:val="24"/>
        </w:rPr>
        <w:t>pryecto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formativo utilizando </w:t>
      </w:r>
      <w:r>
        <w:rPr>
          <w:rFonts w:ascii="Arial" w:hAnsi="Arial" w:cs="Arial"/>
          <w:sz w:val="24"/>
          <w:szCs w:val="24"/>
        </w:rPr>
        <w:t>todos los conceptos y técnicas de programación trabajadas en clase</w:t>
      </w:r>
    </w:p>
    <w:p w:rsidR="00F4145E" w:rsidRPr="00E67CFA" w:rsidRDefault="00F4145E" w:rsidP="00E67CF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E0FE9" w:rsidRPr="009E73A3" w:rsidRDefault="002E0FE9" w:rsidP="00BE563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E73A3">
        <w:rPr>
          <w:rFonts w:ascii="Arial" w:hAnsi="Arial" w:cs="Arial"/>
          <w:b/>
          <w:color w:val="000000" w:themeColor="text1"/>
          <w:sz w:val="24"/>
          <w:szCs w:val="24"/>
        </w:rPr>
        <w:t>4. ACTIVIDADES DE EVALUACIÓN</w:t>
      </w: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5"/>
        <w:gridCol w:w="3100"/>
        <w:gridCol w:w="3260"/>
      </w:tblGrid>
      <w:tr w:rsidR="00B53D0D" w:rsidRPr="009E73A3" w:rsidTr="003C275C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Técnicas e Instrumentos de Evaluación</w:t>
            </w:r>
          </w:p>
        </w:tc>
      </w:tr>
      <w:tr w:rsidR="00B53D0D" w:rsidRPr="009E73A3" w:rsidTr="003C275C">
        <w:tc>
          <w:tcPr>
            <w:tcW w:w="0" w:type="auto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Evidencias de Conocimiento :</w:t>
            </w:r>
          </w:p>
          <w:p w:rsidR="003D71A8" w:rsidRPr="009E73A3" w:rsidRDefault="003D71A8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Sustentación de los proyectos realizados dentro y fuera del ambiente de formación</w:t>
            </w:r>
          </w:p>
          <w:p w:rsidR="00B53D0D" w:rsidRPr="009E73A3" w:rsidRDefault="00B53D0D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Evidencias de Desempeño</w:t>
            </w:r>
          </w:p>
          <w:p w:rsidR="003D71A8" w:rsidRPr="009E73A3" w:rsidRDefault="002E0FE9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 xml:space="preserve">Observación durante </w:t>
            </w:r>
            <w:r w:rsidR="003D71A8" w:rsidRPr="009E73A3">
              <w:rPr>
                <w:rFonts w:ascii="Arial" w:hAnsi="Arial" w:cs="Arial"/>
                <w:sz w:val="24"/>
                <w:szCs w:val="24"/>
              </w:rPr>
              <w:t>el proceso de elaboración de los proyectos propuestos por el instructor en la presente guía de aprendizaje</w:t>
            </w:r>
          </w:p>
          <w:p w:rsidR="00B53D0D" w:rsidRPr="009E73A3" w:rsidRDefault="00B53D0D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Evidencias  de Producto:</w:t>
            </w:r>
          </w:p>
          <w:p w:rsidR="002E0FE9" w:rsidRPr="009E73A3" w:rsidRDefault="002E0FE9" w:rsidP="00BE56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Verificación de la calidad de los productos</w:t>
            </w:r>
            <w:r w:rsidR="003D71A8" w:rsidRPr="009E73A3">
              <w:rPr>
                <w:rFonts w:ascii="Arial" w:hAnsi="Arial" w:cs="Arial"/>
                <w:sz w:val="24"/>
                <w:szCs w:val="24"/>
              </w:rPr>
              <w:t xml:space="preserve"> terminados (aplicaciones completamente funcionales</w:t>
            </w:r>
            <w:r w:rsidRPr="009E73A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00" w:type="dxa"/>
          </w:tcPr>
          <w:p w:rsidR="00670B7F" w:rsidRPr="009E73A3" w:rsidRDefault="007330AE" w:rsidP="007330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30AE">
              <w:rPr>
                <w:rFonts w:ascii="Arial" w:hAnsi="Arial" w:cs="Arial"/>
                <w:sz w:val="24"/>
                <w:szCs w:val="24"/>
              </w:rPr>
              <w:t>CONFIGURA EL SOFTWARE DESARROLLADO SOBRE DIFERENTES PLATAFORMAS Y EQUIPOS,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330AE">
              <w:rPr>
                <w:rFonts w:ascii="Arial" w:hAnsi="Arial" w:cs="Arial"/>
                <w:sz w:val="24"/>
                <w:szCs w:val="24"/>
              </w:rPr>
              <w:t>CUMPLIENDO CON LOS PARÁMETROS ESTABLECIDOS POR LA ORGANIZACIÓN, Y GARANTIZANDO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330AE">
              <w:rPr>
                <w:rFonts w:ascii="Arial" w:hAnsi="Arial" w:cs="Arial"/>
                <w:sz w:val="24"/>
                <w:szCs w:val="24"/>
              </w:rPr>
              <w:t>FUNCIONAMIENTO DEL APLICATIVO.</w:t>
            </w:r>
          </w:p>
        </w:tc>
        <w:tc>
          <w:tcPr>
            <w:tcW w:w="3260" w:type="dxa"/>
          </w:tcPr>
          <w:p w:rsidR="00B53D0D" w:rsidRPr="009E73A3" w:rsidRDefault="00670B7F" w:rsidP="00CD43F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Cuestionarios</w:t>
            </w:r>
          </w:p>
          <w:p w:rsidR="00670B7F" w:rsidRPr="009E73A3" w:rsidRDefault="00670B7F" w:rsidP="00CD43F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sz w:val="24"/>
                <w:szCs w:val="24"/>
              </w:rPr>
              <w:t>Listas de chequeo</w:t>
            </w:r>
          </w:p>
        </w:tc>
      </w:tr>
    </w:tbl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0751" w:rsidRPr="009E73A3" w:rsidRDefault="008F0751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0751" w:rsidRPr="009E73A3" w:rsidRDefault="008F0751" w:rsidP="00BE563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53D0D" w:rsidRPr="009E73A3" w:rsidRDefault="00B53D0D" w:rsidP="00CD43F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>GLOSARIO DE TÉRMINOS</w:t>
      </w:r>
    </w:p>
    <w:p w:rsidR="00BF2C6E" w:rsidRPr="009E73A3" w:rsidRDefault="00BF2C6E" w:rsidP="00BF2C6E">
      <w:p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>Esta sección de la guía será retroalimentada por los aprendices a medida que encuentren términos que sean relevantes para ellos en la temática trabajada</w:t>
      </w:r>
    </w:p>
    <w:p w:rsidR="00EB5B94" w:rsidRPr="009E73A3" w:rsidRDefault="00EB5B94" w:rsidP="00BF2C6E">
      <w:pPr>
        <w:jc w:val="both"/>
        <w:rPr>
          <w:rFonts w:ascii="Arial" w:hAnsi="Arial" w:cs="Arial"/>
          <w:b/>
          <w:sz w:val="24"/>
          <w:szCs w:val="24"/>
        </w:rPr>
      </w:pPr>
    </w:p>
    <w:p w:rsidR="00B53D0D" w:rsidRPr="009E73A3" w:rsidRDefault="00B53D0D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>6. REFERENTES BILBIOGRÁFICOS</w:t>
      </w:r>
    </w:p>
    <w:p w:rsidR="00BF2C6E" w:rsidRPr="009E73A3" w:rsidRDefault="00BF2C6E" w:rsidP="00BF2C6E">
      <w:p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b/>
        </w:rPr>
        <w:t xml:space="preserve">- </w:t>
      </w:r>
      <w:r w:rsidRPr="009E73A3">
        <w:rPr>
          <w:rFonts w:ascii="Arial" w:hAnsi="Arial" w:cs="Arial"/>
          <w:sz w:val="24"/>
          <w:szCs w:val="24"/>
        </w:rPr>
        <w:t xml:space="preserve">Fundamentos de programación orienta a objetos (Luis </w:t>
      </w:r>
      <w:proofErr w:type="spellStart"/>
      <w:r w:rsidRPr="009E73A3">
        <w:rPr>
          <w:rFonts w:ascii="Arial" w:hAnsi="Arial" w:cs="Arial"/>
          <w:sz w:val="24"/>
          <w:szCs w:val="24"/>
        </w:rPr>
        <w:t>Joyanes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 Aguilar).</w:t>
      </w:r>
    </w:p>
    <w:p w:rsidR="008F0751" w:rsidRPr="009E73A3" w:rsidRDefault="00BF2C6E" w:rsidP="00BF2C6E">
      <w:pPr>
        <w:jc w:val="both"/>
        <w:rPr>
          <w:rFonts w:ascii="Arial" w:hAnsi="Arial" w:cs="Arial"/>
          <w:sz w:val="24"/>
          <w:szCs w:val="24"/>
        </w:rPr>
      </w:pPr>
      <w:r w:rsidRPr="009E73A3">
        <w:rPr>
          <w:rFonts w:ascii="Arial" w:hAnsi="Arial" w:cs="Arial"/>
          <w:sz w:val="24"/>
          <w:szCs w:val="24"/>
        </w:rPr>
        <w:t xml:space="preserve">- Desarrollo profesional de aplicaciones web con ASP.NET (F. Berzal, </w:t>
      </w:r>
      <w:proofErr w:type="spellStart"/>
      <w:r w:rsidRPr="009E73A3">
        <w:rPr>
          <w:rFonts w:ascii="Arial" w:hAnsi="Arial" w:cs="Arial"/>
          <w:sz w:val="24"/>
          <w:szCs w:val="24"/>
        </w:rPr>
        <w:t>F.Cortijo</w:t>
      </w:r>
      <w:proofErr w:type="spellEnd"/>
      <w:r w:rsidRPr="009E73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73A3">
        <w:rPr>
          <w:rFonts w:ascii="Arial" w:hAnsi="Arial" w:cs="Arial"/>
          <w:sz w:val="24"/>
          <w:szCs w:val="24"/>
        </w:rPr>
        <w:t>J.Cubero</w:t>
      </w:r>
      <w:proofErr w:type="spellEnd"/>
      <w:r w:rsidRPr="009E73A3">
        <w:rPr>
          <w:rFonts w:ascii="Arial" w:hAnsi="Arial" w:cs="Arial"/>
          <w:sz w:val="24"/>
          <w:szCs w:val="24"/>
        </w:rPr>
        <w:t>)</w:t>
      </w:r>
    </w:p>
    <w:p w:rsidR="00BF2C6E" w:rsidRPr="00AD0524" w:rsidRDefault="00BF2C6E" w:rsidP="00BF2C6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D0524">
        <w:rPr>
          <w:rFonts w:ascii="Arial" w:hAnsi="Arial" w:cs="Arial"/>
          <w:sz w:val="24"/>
          <w:szCs w:val="24"/>
          <w:lang w:val="en-US"/>
        </w:rPr>
        <w:t xml:space="preserve">- Entity </w:t>
      </w:r>
      <w:proofErr w:type="spellStart"/>
      <w:r w:rsidRPr="00AD0524">
        <w:rPr>
          <w:rFonts w:ascii="Arial" w:hAnsi="Arial" w:cs="Arial"/>
          <w:sz w:val="24"/>
          <w:szCs w:val="24"/>
          <w:lang w:val="en-US"/>
        </w:rPr>
        <w:t>FrameWork</w:t>
      </w:r>
      <w:proofErr w:type="spellEnd"/>
      <w:r w:rsidRPr="00AD0524">
        <w:rPr>
          <w:rFonts w:ascii="Arial" w:hAnsi="Arial" w:cs="Arial"/>
          <w:sz w:val="24"/>
          <w:szCs w:val="24"/>
          <w:lang w:val="en-US"/>
        </w:rPr>
        <w:t xml:space="preserve"> Learning Guide</w:t>
      </w:r>
    </w:p>
    <w:p w:rsidR="00BF2C6E" w:rsidRPr="00AD0524" w:rsidRDefault="00BF2C6E" w:rsidP="00BF2C6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D0524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AD0524">
        <w:rPr>
          <w:rFonts w:ascii="Arial" w:hAnsi="Arial" w:cs="Arial"/>
          <w:sz w:val="24"/>
          <w:szCs w:val="24"/>
          <w:lang w:val="en-US"/>
        </w:rPr>
        <w:t>Aprendizaje</w:t>
      </w:r>
      <w:proofErr w:type="spellEnd"/>
      <w:r w:rsidRPr="00AD0524">
        <w:rPr>
          <w:rFonts w:ascii="Arial" w:hAnsi="Arial" w:cs="Arial"/>
          <w:sz w:val="24"/>
          <w:szCs w:val="24"/>
          <w:lang w:val="en-US"/>
        </w:rPr>
        <w:t xml:space="preserve"> Entity </w:t>
      </w:r>
      <w:proofErr w:type="spellStart"/>
      <w:r w:rsidRPr="00AD0524">
        <w:rPr>
          <w:rFonts w:ascii="Arial" w:hAnsi="Arial" w:cs="Arial"/>
          <w:sz w:val="24"/>
          <w:szCs w:val="24"/>
          <w:lang w:val="en-US"/>
        </w:rPr>
        <w:t>Frameworñ</w:t>
      </w:r>
      <w:proofErr w:type="spellEnd"/>
    </w:p>
    <w:p w:rsidR="00B53D0D" w:rsidRPr="009E73A3" w:rsidRDefault="00B53D0D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>7. CONTROL DEL DOCUMENTO</w:t>
      </w:r>
    </w:p>
    <w:p w:rsidR="00B53D0D" w:rsidRPr="009E73A3" w:rsidRDefault="00B53D0D" w:rsidP="00BE563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9"/>
        <w:gridCol w:w="2579"/>
        <w:gridCol w:w="1541"/>
        <w:gridCol w:w="2003"/>
        <w:gridCol w:w="2415"/>
      </w:tblGrid>
      <w:tr w:rsidR="00B53D0D" w:rsidRPr="009E73A3" w:rsidTr="003C275C">
        <w:tc>
          <w:tcPr>
            <w:tcW w:w="1242" w:type="dxa"/>
            <w:tcBorders>
              <w:top w:val="nil"/>
              <w:left w:val="nil"/>
            </w:tcBorders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701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2551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B53D0D" w:rsidRPr="009E73A3" w:rsidTr="003C275C">
        <w:tc>
          <w:tcPr>
            <w:tcW w:w="1242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:rsidR="00B53D0D" w:rsidRPr="009E73A3" w:rsidRDefault="0085004B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José Fernando Murillo Arango</w:t>
            </w:r>
          </w:p>
        </w:tc>
        <w:tc>
          <w:tcPr>
            <w:tcW w:w="1559" w:type="dxa"/>
          </w:tcPr>
          <w:p w:rsidR="00B53D0D" w:rsidRPr="009E73A3" w:rsidRDefault="0085004B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Instructor</w:t>
            </w:r>
          </w:p>
        </w:tc>
        <w:tc>
          <w:tcPr>
            <w:tcW w:w="1701" w:type="dxa"/>
          </w:tcPr>
          <w:p w:rsidR="00B53D0D" w:rsidRPr="009E73A3" w:rsidRDefault="0085004B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Centro de Automatización Industrial, Regional Caldas</w:t>
            </w:r>
          </w:p>
        </w:tc>
        <w:tc>
          <w:tcPr>
            <w:tcW w:w="2551" w:type="dxa"/>
          </w:tcPr>
          <w:p w:rsidR="00B53D0D" w:rsidRPr="009E73A3" w:rsidRDefault="00F754B8" w:rsidP="00580D3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25-01</w:t>
            </w:r>
            <w:r w:rsidR="0085004B" w:rsidRPr="009E73A3">
              <w:rPr>
                <w:rFonts w:ascii="Arial" w:hAnsi="Arial" w:cs="Arial"/>
                <w:b/>
                <w:sz w:val="24"/>
                <w:szCs w:val="24"/>
              </w:rPr>
              <w:t>-20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</w:tr>
    </w:tbl>
    <w:p w:rsidR="00B53D0D" w:rsidRPr="009E73A3" w:rsidRDefault="00B53D0D" w:rsidP="00BE563B">
      <w:pPr>
        <w:jc w:val="both"/>
        <w:rPr>
          <w:rFonts w:ascii="Arial" w:hAnsi="Arial" w:cs="Arial"/>
          <w:sz w:val="24"/>
          <w:szCs w:val="24"/>
        </w:rPr>
      </w:pPr>
    </w:p>
    <w:p w:rsidR="00ED2BC2" w:rsidRPr="009E73A3" w:rsidRDefault="00ED2BC2" w:rsidP="00BE563B">
      <w:pPr>
        <w:jc w:val="both"/>
        <w:rPr>
          <w:rFonts w:ascii="Arial" w:hAnsi="Arial" w:cs="Arial"/>
          <w:sz w:val="24"/>
          <w:szCs w:val="24"/>
        </w:rPr>
      </w:pPr>
    </w:p>
    <w:p w:rsidR="00B53D0D" w:rsidRPr="009E73A3" w:rsidRDefault="00B53D0D" w:rsidP="00BE563B">
      <w:pPr>
        <w:jc w:val="both"/>
        <w:rPr>
          <w:rFonts w:ascii="Arial" w:hAnsi="Arial" w:cs="Arial"/>
          <w:b/>
          <w:sz w:val="24"/>
          <w:szCs w:val="24"/>
        </w:rPr>
      </w:pPr>
      <w:r w:rsidRPr="009E73A3">
        <w:rPr>
          <w:rFonts w:ascii="Arial" w:hAnsi="Arial" w:cs="Arial"/>
          <w:b/>
          <w:sz w:val="24"/>
          <w:szCs w:val="24"/>
        </w:rPr>
        <w:t xml:space="preserve">8. CONTROL DE CAMBIOS </w:t>
      </w:r>
      <w:r w:rsidRPr="009E73A3">
        <w:rPr>
          <w:rFonts w:ascii="Arial" w:hAnsi="Arial" w:cs="Arial"/>
          <w:sz w:val="24"/>
          <w:szCs w:val="24"/>
        </w:rPr>
        <w:t>(diligenciar únicamente si realiza ajustes a la guía)</w:t>
      </w:r>
    </w:p>
    <w:p w:rsidR="00B53D0D" w:rsidRPr="009E73A3" w:rsidRDefault="00B53D0D" w:rsidP="00BE563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2551"/>
        <w:gridCol w:w="1500"/>
        <w:gridCol w:w="1710"/>
        <w:gridCol w:w="910"/>
        <w:gridCol w:w="1869"/>
      </w:tblGrid>
      <w:tr w:rsidR="00B53D0D" w:rsidRPr="009E73A3" w:rsidTr="003C275C">
        <w:tc>
          <w:tcPr>
            <w:tcW w:w="1242" w:type="dxa"/>
            <w:tcBorders>
              <w:top w:val="nil"/>
              <w:left w:val="nil"/>
            </w:tcBorders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747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946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B53D0D" w:rsidRPr="009E73A3" w:rsidTr="003C275C">
        <w:tc>
          <w:tcPr>
            <w:tcW w:w="1242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73A3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:rsidR="00B53D0D" w:rsidRPr="009E73A3" w:rsidRDefault="00B53D0D" w:rsidP="00BE56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85AFD" w:rsidRPr="009E73A3" w:rsidRDefault="00E85AFD" w:rsidP="00BE563B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85AFD" w:rsidRPr="009E73A3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6CC" w:rsidRDefault="00F526CC">
      <w:pPr>
        <w:spacing w:after="0" w:line="240" w:lineRule="auto"/>
      </w:pPr>
      <w:r>
        <w:separator/>
      </w:r>
    </w:p>
  </w:endnote>
  <w:endnote w:type="continuationSeparator" w:id="0">
    <w:p w:rsidR="00F526CC" w:rsidRDefault="00F5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:rsidR="00E85AFD" w:rsidRDefault="002D12AD">
    <w:pPr>
      <w:pStyle w:val="Piedepgina"/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6CC" w:rsidRDefault="00F526CC">
      <w:pPr>
        <w:spacing w:after="0" w:line="240" w:lineRule="auto"/>
      </w:pPr>
      <w:r>
        <w:separator/>
      </w:r>
    </w:p>
  </w:footnote>
  <w:footnote w:type="continuationSeparator" w:id="0">
    <w:p w:rsidR="00F526CC" w:rsidRDefault="00F5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FD" w:rsidRDefault="002D12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:rsidR="00E85AFD" w:rsidRDefault="00E85AFD">
    <w:pPr>
      <w:pStyle w:val="Encabezado"/>
    </w:pPr>
  </w:p>
  <w:p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FD" w:rsidRDefault="00E85AFD">
    <w:pPr>
      <w:pStyle w:val="Encabezado"/>
      <w:rPr>
        <w:noProof/>
        <w:lang w:val="es-ES" w:eastAsia="es-ES"/>
      </w:rPr>
    </w:pPr>
  </w:p>
  <w:p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E97"/>
    <w:multiLevelType w:val="multilevel"/>
    <w:tmpl w:val="E594E6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193232"/>
    <w:multiLevelType w:val="hybridMultilevel"/>
    <w:tmpl w:val="93A48D12"/>
    <w:lvl w:ilvl="0" w:tplc="F2CE8464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87667"/>
    <w:multiLevelType w:val="hybridMultilevel"/>
    <w:tmpl w:val="71B24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F6250"/>
    <w:multiLevelType w:val="hybridMultilevel"/>
    <w:tmpl w:val="283C1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7FA7"/>
    <w:multiLevelType w:val="hybridMultilevel"/>
    <w:tmpl w:val="6EBA31FC"/>
    <w:lvl w:ilvl="0" w:tplc="B05C6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FD"/>
    <w:rsid w:val="00007413"/>
    <w:rsid w:val="00067917"/>
    <w:rsid w:val="000F267B"/>
    <w:rsid w:val="00106CDD"/>
    <w:rsid w:val="0011350F"/>
    <w:rsid w:val="00117BFB"/>
    <w:rsid w:val="00125130"/>
    <w:rsid w:val="00141919"/>
    <w:rsid w:val="00164B9A"/>
    <w:rsid w:val="00173AD5"/>
    <w:rsid w:val="0019057A"/>
    <w:rsid w:val="001C64AE"/>
    <w:rsid w:val="0021130B"/>
    <w:rsid w:val="00233A87"/>
    <w:rsid w:val="00236285"/>
    <w:rsid w:val="00247A0E"/>
    <w:rsid w:val="00282290"/>
    <w:rsid w:val="002A7DAA"/>
    <w:rsid w:val="002B301F"/>
    <w:rsid w:val="002D12AD"/>
    <w:rsid w:val="002E0FE9"/>
    <w:rsid w:val="002F4310"/>
    <w:rsid w:val="0032279C"/>
    <w:rsid w:val="003232D5"/>
    <w:rsid w:val="003302CB"/>
    <w:rsid w:val="0037338C"/>
    <w:rsid w:val="00390D6B"/>
    <w:rsid w:val="003B2FA3"/>
    <w:rsid w:val="003B4380"/>
    <w:rsid w:val="003D337B"/>
    <w:rsid w:val="003D71A8"/>
    <w:rsid w:val="003E0885"/>
    <w:rsid w:val="003E0FAD"/>
    <w:rsid w:val="003E1CF8"/>
    <w:rsid w:val="003E605E"/>
    <w:rsid w:val="00400D09"/>
    <w:rsid w:val="0040579B"/>
    <w:rsid w:val="004A2C6D"/>
    <w:rsid w:val="004B1CEA"/>
    <w:rsid w:val="004D7B00"/>
    <w:rsid w:val="00573E9B"/>
    <w:rsid w:val="00580D37"/>
    <w:rsid w:val="005821F1"/>
    <w:rsid w:val="005C653E"/>
    <w:rsid w:val="00670B7F"/>
    <w:rsid w:val="006775C6"/>
    <w:rsid w:val="006866E9"/>
    <w:rsid w:val="006F0AD6"/>
    <w:rsid w:val="00714D8E"/>
    <w:rsid w:val="007330AE"/>
    <w:rsid w:val="00760E6C"/>
    <w:rsid w:val="007F01C2"/>
    <w:rsid w:val="0085004B"/>
    <w:rsid w:val="008919AC"/>
    <w:rsid w:val="008E0151"/>
    <w:rsid w:val="008E0643"/>
    <w:rsid w:val="008F0751"/>
    <w:rsid w:val="008F345F"/>
    <w:rsid w:val="008F71A1"/>
    <w:rsid w:val="009015A5"/>
    <w:rsid w:val="0093260F"/>
    <w:rsid w:val="009C4DFF"/>
    <w:rsid w:val="009D3278"/>
    <w:rsid w:val="009E73A3"/>
    <w:rsid w:val="00A16FBB"/>
    <w:rsid w:val="00A63563"/>
    <w:rsid w:val="00A64924"/>
    <w:rsid w:val="00A70701"/>
    <w:rsid w:val="00A8301D"/>
    <w:rsid w:val="00A907D7"/>
    <w:rsid w:val="00AD0524"/>
    <w:rsid w:val="00AF2626"/>
    <w:rsid w:val="00B25397"/>
    <w:rsid w:val="00B373FE"/>
    <w:rsid w:val="00B408CB"/>
    <w:rsid w:val="00B457AB"/>
    <w:rsid w:val="00B53D0D"/>
    <w:rsid w:val="00B73B1C"/>
    <w:rsid w:val="00B74D78"/>
    <w:rsid w:val="00B7738B"/>
    <w:rsid w:val="00BA08B2"/>
    <w:rsid w:val="00BE2F01"/>
    <w:rsid w:val="00BE5303"/>
    <w:rsid w:val="00BE563B"/>
    <w:rsid w:val="00BF2C6E"/>
    <w:rsid w:val="00C1199C"/>
    <w:rsid w:val="00C15BD4"/>
    <w:rsid w:val="00C275CD"/>
    <w:rsid w:val="00C64DD8"/>
    <w:rsid w:val="00C848ED"/>
    <w:rsid w:val="00C92E23"/>
    <w:rsid w:val="00CD43F8"/>
    <w:rsid w:val="00D277E1"/>
    <w:rsid w:val="00D65C71"/>
    <w:rsid w:val="00DF130C"/>
    <w:rsid w:val="00E004D4"/>
    <w:rsid w:val="00E4770D"/>
    <w:rsid w:val="00E536F0"/>
    <w:rsid w:val="00E67CFA"/>
    <w:rsid w:val="00E830CB"/>
    <w:rsid w:val="00E85AFD"/>
    <w:rsid w:val="00EB4DAD"/>
    <w:rsid w:val="00EB5B94"/>
    <w:rsid w:val="00ED2BC2"/>
    <w:rsid w:val="00ED47C7"/>
    <w:rsid w:val="00F4145E"/>
    <w:rsid w:val="00F477BB"/>
    <w:rsid w:val="00F50BD9"/>
    <w:rsid w:val="00F526CC"/>
    <w:rsid w:val="00F754B8"/>
    <w:rsid w:val="00F92460"/>
    <w:rsid w:val="00FA1334"/>
    <w:rsid w:val="00FB155A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1FFD2"/>
  <w15:docId w15:val="{C105BA92-2E2D-4AE6-A6B0-B47F3375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C275CD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6E652-85DC-472C-9C78-69F10BB9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678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Usuario</cp:lastModifiedBy>
  <cp:revision>71</cp:revision>
  <cp:lastPrinted>2016-06-08T15:42:00Z</cp:lastPrinted>
  <dcterms:created xsi:type="dcterms:W3CDTF">2019-11-29T20:49:00Z</dcterms:created>
  <dcterms:modified xsi:type="dcterms:W3CDTF">2021-04-09T21:04:00Z</dcterms:modified>
</cp:coreProperties>
</file>