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C0D5E" w14:textId="72691367" w:rsidR="00006F8C" w:rsidRPr="00006F8C" w:rsidRDefault="00006F8C" w:rsidP="00006F8C">
      <w:pPr>
        <w:rPr>
          <w:b/>
          <w:bCs/>
        </w:rPr>
      </w:pPr>
      <w:r>
        <w:rPr>
          <w:b/>
          <w:bCs/>
        </w:rPr>
        <w:t>Preguntas Gemini</w:t>
      </w:r>
    </w:p>
    <w:p w14:paraId="5089AE62" w14:textId="77777777" w:rsidR="00006F8C" w:rsidRPr="00006F8C" w:rsidRDefault="00006F8C" w:rsidP="00006F8C">
      <w:pPr>
        <w:rPr>
          <w:b/>
          <w:bCs/>
        </w:rPr>
      </w:pPr>
      <w:r w:rsidRPr="00006F8C">
        <w:rPr>
          <w:b/>
          <w:bCs/>
        </w:rPr>
        <w:t>SECCIÓN 1: PREGUNTAS DE PRÁCTICA</w:t>
      </w:r>
    </w:p>
    <w:p w14:paraId="4CF3BA45" w14:textId="77777777" w:rsidR="00006F8C" w:rsidRPr="00006F8C" w:rsidRDefault="00006F8C" w:rsidP="00006F8C">
      <w:r w:rsidRPr="00006F8C">
        <w:rPr>
          <w:b/>
          <w:bCs/>
        </w:rPr>
        <w:t xml:space="preserve">1. En el contexto del Proceso de Evaluación </w:t>
      </w:r>
      <w:proofErr w:type="gramStart"/>
      <w:r w:rsidRPr="00006F8C">
        <w:rPr>
          <w:b/>
          <w:bCs/>
        </w:rPr>
        <w:t>Directora</w:t>
      </w:r>
      <w:proofErr w:type="gramEnd"/>
      <w:r w:rsidRPr="00006F8C">
        <w:rPr>
          <w:b/>
          <w:bCs/>
        </w:rPr>
        <w:t xml:space="preserve"> del Riesgo (SREP) del Banco de España, ¿cuál es el objetivo principal de los Requisitos de Capital de Pilar 2 (P2R)?</w:t>
      </w:r>
    </w:p>
    <w:p w14:paraId="3D3DCCA6" w14:textId="77777777" w:rsidR="00006F8C" w:rsidRPr="00006F8C" w:rsidRDefault="00006F8C" w:rsidP="00006F8C">
      <w:r w:rsidRPr="00006F8C">
        <w:t>A) Establecer una guía de capital legalmente no vinculante para caídas sistémicas del mercado.</w:t>
      </w:r>
    </w:p>
    <w:p w14:paraId="06E0BF25" w14:textId="77777777" w:rsidR="00006F8C" w:rsidRPr="00006F8C" w:rsidRDefault="00006F8C" w:rsidP="00006F8C">
      <w:r w:rsidRPr="00006F8C">
        <w:t>B) Cubrir riesgos que están subestimados o no cubiertos por los requisitos mínimos de capital del Pilar 1.</w:t>
      </w:r>
    </w:p>
    <w:p w14:paraId="7711A2D0" w14:textId="77777777" w:rsidR="00006F8C" w:rsidRPr="00006F8C" w:rsidRDefault="00006F8C" w:rsidP="00006F8C">
      <w:r w:rsidRPr="00006F8C">
        <w:t>C) Exigir un colchón de capital universal del $2,5\%$ a todas las instituciones financieras europeas.</w:t>
      </w:r>
    </w:p>
    <w:p w14:paraId="7AA0047D" w14:textId="77777777" w:rsidR="00006F8C" w:rsidRPr="00006F8C" w:rsidRDefault="00006F8C" w:rsidP="00006F8C">
      <w:r w:rsidRPr="00006F8C">
        <w:t>D) Sustituir por completo los requisitos del Pilar 1 para las Instituciones Menos Significativas (</w:t>
      </w:r>
      <w:proofErr w:type="spellStart"/>
      <w:r w:rsidRPr="00006F8C">
        <w:t>LSIs</w:t>
      </w:r>
      <w:proofErr w:type="spellEnd"/>
      <w:r w:rsidRPr="00006F8C">
        <w:t>).</w:t>
      </w:r>
    </w:p>
    <w:p w14:paraId="67D92439" w14:textId="77777777" w:rsidR="00006F8C" w:rsidRPr="00006F8C" w:rsidRDefault="00006F8C" w:rsidP="00006F8C">
      <w:r w:rsidRPr="00006F8C">
        <w:rPr>
          <w:b/>
          <w:bCs/>
        </w:rPr>
        <w:t>2. ¿Cómo se estructuran y dirigen los Equipos Conjuntos de Supervisión (JST) dentro del Mecanismo Único de Supervisión (MUS)?</w:t>
      </w:r>
    </w:p>
    <w:p w14:paraId="104F7F71" w14:textId="77777777" w:rsidR="00006F8C" w:rsidRPr="00006F8C" w:rsidRDefault="00006F8C" w:rsidP="00006F8C">
      <w:r w:rsidRPr="00006F8C">
        <w:t>A) Dirigidos por un coordinador de la Autoridad Nacional Competente (ANC) correspondiente, asistido por subcoordinadores del BCE.</w:t>
      </w:r>
    </w:p>
    <w:p w14:paraId="54D8D8A2" w14:textId="77777777" w:rsidR="00006F8C" w:rsidRPr="00006F8C" w:rsidRDefault="00006F8C" w:rsidP="00006F8C">
      <w:r w:rsidRPr="00006F8C">
        <w:t>B) Dirigidos por un coordinador del BCE, asistido por subcoordinadores de las ANC relevantes donde opera el grupo bancario.</w:t>
      </w:r>
    </w:p>
    <w:p w14:paraId="1DFB9CBD" w14:textId="77777777" w:rsidR="00006F8C" w:rsidRPr="00006F8C" w:rsidRDefault="00006F8C" w:rsidP="00006F8C">
      <w:r w:rsidRPr="00006F8C">
        <w:t>C) Dirigidos conjuntamente por la Autoridad Bancaria Europea (EBA) y directores del Banco de España.</w:t>
      </w:r>
    </w:p>
    <w:p w14:paraId="58B8C8FD" w14:textId="77777777" w:rsidR="00006F8C" w:rsidRPr="00006F8C" w:rsidRDefault="00006F8C" w:rsidP="00006F8C">
      <w:r w:rsidRPr="00006F8C">
        <w:t>D) Dirigidos exclusivamente por firmas de auditoría externa independientes designadas por la Comisión Europea.</w:t>
      </w:r>
    </w:p>
    <w:p w14:paraId="440372F1" w14:textId="77777777" w:rsidR="00006F8C" w:rsidRPr="00006F8C" w:rsidRDefault="00006F8C" w:rsidP="00006F8C">
      <w:r w:rsidRPr="00006F8C">
        <w:rPr>
          <w:b/>
          <w:bCs/>
        </w:rPr>
        <w:t>3. Bajo el marco del MUS, ¿cuál de los siguientes criterios clasifica automáticamente a una entidad de crédito como "</w:t>
      </w:r>
      <w:proofErr w:type="gramStart"/>
      <w:r w:rsidRPr="00006F8C">
        <w:rPr>
          <w:b/>
          <w:bCs/>
        </w:rPr>
        <w:t>Significativa" (SI), situándola bajo la supervisión directa del BCE?</w:t>
      </w:r>
      <w:proofErr w:type="gramEnd"/>
    </w:p>
    <w:p w14:paraId="535D6A01" w14:textId="77777777" w:rsidR="00006F8C" w:rsidRPr="00006F8C" w:rsidRDefault="00006F8C" w:rsidP="00006F8C">
      <w:r w:rsidRPr="00006F8C">
        <w:t>A) Valor del activo total superior a 30.000 millones de euros, o una ratio de activo total sobre el PIB del estado de origen superior al 20% (a menos que el activo total sea inferior a 5.000 millones de euros).</w:t>
      </w:r>
    </w:p>
    <w:p w14:paraId="41B89C21" w14:textId="77777777" w:rsidR="00006F8C" w:rsidRPr="00006F8C" w:rsidRDefault="00006F8C" w:rsidP="00006F8C">
      <w:r w:rsidRPr="00006F8C">
        <w:t>B) Valor del activo total superior a 10.000 millones de euros y operativa en al menos dos países no pertenecientes a la UE.</w:t>
      </w:r>
    </w:p>
    <w:p w14:paraId="624A69D0" w14:textId="77777777" w:rsidR="00006F8C" w:rsidRPr="00006F8C" w:rsidRDefault="00006F8C" w:rsidP="00006F8C">
      <w:r w:rsidRPr="00006F8C">
        <w:t>C) Haber recibido asistencia financiera indirecta del Mecanismo Europeo de Estabilidad (MEDE) independientemente del tamaño de sus activos.</w:t>
      </w:r>
    </w:p>
    <w:p w14:paraId="5BCA49DF" w14:textId="77777777" w:rsidR="00006F8C" w:rsidRPr="00006F8C" w:rsidRDefault="00006F8C" w:rsidP="00006F8C">
      <w:r w:rsidRPr="00006F8C">
        <w:lastRenderedPageBreak/>
        <w:t>D) Estar clasificado entre los 10 bancos más grandes de cualquier comunidad autónoma de España.</w:t>
      </w:r>
    </w:p>
    <w:p w14:paraId="7A80CCC5" w14:textId="77777777" w:rsidR="00006F8C" w:rsidRPr="00006F8C" w:rsidRDefault="00006F8C" w:rsidP="00006F8C">
      <w:r w:rsidRPr="00006F8C">
        <w:rPr>
          <w:b/>
          <w:bCs/>
        </w:rPr>
        <w:t xml:space="preserve">4. ¿Cuál es la diferencia operativa fundamental entre la supervisión a distancia y la inspección </w:t>
      </w:r>
      <w:r w:rsidRPr="00006F8C">
        <w:rPr>
          <w:b/>
          <w:bCs/>
          <w:i/>
          <w:iCs/>
        </w:rPr>
        <w:t>in situ</w:t>
      </w:r>
      <w:r w:rsidRPr="00006F8C">
        <w:rPr>
          <w:b/>
          <w:bCs/>
        </w:rPr>
        <w:t xml:space="preserve"> en el Banco de España?</w:t>
      </w:r>
    </w:p>
    <w:p w14:paraId="3A3C9CD3" w14:textId="77777777" w:rsidR="00006F8C" w:rsidRPr="00006F8C" w:rsidRDefault="00006F8C" w:rsidP="00006F8C">
      <w:r w:rsidRPr="00006F8C">
        <w:t xml:space="preserve">A) La supervisión a distancia solo revisa las declaraciones anuales de impuestos, mientras que la inspección </w:t>
      </w:r>
      <w:r w:rsidRPr="00006F8C">
        <w:rPr>
          <w:i/>
          <w:iCs/>
        </w:rPr>
        <w:t>in situ</w:t>
      </w:r>
      <w:r w:rsidRPr="00006F8C">
        <w:t xml:space="preserve"> gestiona la liquidación diaria de transacciones.</w:t>
      </w:r>
    </w:p>
    <w:p w14:paraId="42591CD9" w14:textId="77777777" w:rsidR="00006F8C" w:rsidRPr="00006F8C" w:rsidRDefault="00006F8C" w:rsidP="00006F8C">
      <w:r w:rsidRPr="00006F8C">
        <w:t xml:space="preserve">B) La supervisión a distancia realiza una identificación continua del riesgo y análisis financiero, mientras que la inspección </w:t>
      </w:r>
      <w:r w:rsidRPr="00006F8C">
        <w:rPr>
          <w:i/>
          <w:iCs/>
        </w:rPr>
        <w:t>in situ</w:t>
      </w:r>
      <w:r w:rsidRPr="00006F8C">
        <w:t xml:space="preserve"> lleva a cabo verificaciones en profundidad, revisiones de calidad de activos y controles de gobernanza en las propias instalaciones.</w:t>
      </w:r>
    </w:p>
    <w:p w14:paraId="6FB494A2" w14:textId="77777777" w:rsidR="00006F8C" w:rsidRPr="00006F8C" w:rsidRDefault="00006F8C" w:rsidP="00006F8C">
      <w:r w:rsidRPr="00006F8C">
        <w:t xml:space="preserve">C) La inspección </w:t>
      </w:r>
      <w:r w:rsidRPr="00006F8C">
        <w:rPr>
          <w:i/>
          <w:iCs/>
        </w:rPr>
        <w:t>in situ</w:t>
      </w:r>
      <w:r w:rsidRPr="00006F8C">
        <w:t xml:space="preserve"> es ejecutada por el Banco Central Europeo, mientras que la supervisión a distancia está restringida legalmente a las autoridades regionales.</w:t>
      </w:r>
    </w:p>
    <w:p w14:paraId="7DB708F4" w14:textId="77777777" w:rsidR="00006F8C" w:rsidRPr="00006F8C" w:rsidRDefault="00006F8C" w:rsidP="00006F8C">
      <w:r w:rsidRPr="00006F8C">
        <w:t xml:space="preserve">D) La supervisión a distancia conlleva sanciones legales vinculantes, mientras que los informes de inspección </w:t>
      </w:r>
      <w:r w:rsidRPr="00006F8C">
        <w:rPr>
          <w:i/>
          <w:iCs/>
        </w:rPr>
        <w:t>in situ</w:t>
      </w:r>
      <w:r w:rsidRPr="00006F8C">
        <w:t xml:space="preserve"> son estrictamente consultivos.</w:t>
      </w:r>
    </w:p>
    <w:p w14:paraId="71DF6D73" w14:textId="77777777" w:rsidR="00006F8C" w:rsidRPr="00006F8C" w:rsidRDefault="00006F8C" w:rsidP="00006F8C">
      <w:r w:rsidRPr="00006F8C">
        <w:rPr>
          <w:b/>
          <w:bCs/>
        </w:rPr>
        <w:t>5. ¿Qué papel desempeña el Marco de Apetito al Riesgo (RAF) en la gobernanza de un banco comercial y cómo lo evalúan los inspectores del Banco de España?</w:t>
      </w:r>
    </w:p>
    <w:p w14:paraId="2376DBE0" w14:textId="77777777" w:rsidR="00006F8C" w:rsidRPr="00006F8C" w:rsidRDefault="00006F8C" w:rsidP="00006F8C">
      <w:r w:rsidRPr="00006F8C">
        <w:t>A) Define el nivel máximo de distribución de dividendos permitido durante una recesión.</w:t>
      </w:r>
    </w:p>
    <w:p w14:paraId="21DDE709" w14:textId="77777777" w:rsidR="00006F8C" w:rsidRPr="00006F8C" w:rsidRDefault="00006F8C" w:rsidP="00006F8C">
      <w:r w:rsidRPr="00006F8C">
        <w:t>B) Establece el nivel agregado y los tipos de riesgo que una institución está dispuesta a aceptar dentro de su capacidad de riesgo para alcanzar sus objetivos estratégicos.</w:t>
      </w:r>
    </w:p>
    <w:p w14:paraId="58F502C2" w14:textId="77777777" w:rsidR="00006F8C" w:rsidRPr="00006F8C" w:rsidRDefault="00006F8C" w:rsidP="00006F8C">
      <w:r w:rsidRPr="00006F8C">
        <w:t>C) Detalla la fórmula exacta para calcular el impuesto de sociedades devengado al Tesoro Público.</w:t>
      </w:r>
    </w:p>
    <w:p w14:paraId="4A77B90C" w14:textId="77777777" w:rsidR="00006F8C" w:rsidRPr="00006F8C" w:rsidRDefault="00006F8C" w:rsidP="00006F8C">
      <w:r w:rsidRPr="00006F8C">
        <w:t>D) Es un documento publicitario interno utilizado únicamente para relaciones con inversores durante salidas a bolsa.</w:t>
      </w:r>
    </w:p>
    <w:p w14:paraId="6E02E2C3" w14:textId="77777777" w:rsidR="00006F8C" w:rsidRPr="00006F8C" w:rsidRDefault="00006F8C" w:rsidP="00006F8C">
      <w:r w:rsidRPr="00006F8C">
        <w:rPr>
          <w:b/>
          <w:bCs/>
        </w:rPr>
        <w:t>6. ¿Qué organismo internacional es el principal responsable de fijar las normas globales para la regulación prudencial de los bancos y albergar el marco de Basilea III?</w:t>
      </w:r>
    </w:p>
    <w:p w14:paraId="7FC25822" w14:textId="77777777" w:rsidR="00006F8C" w:rsidRPr="00006F8C" w:rsidRDefault="00006F8C" w:rsidP="00006F8C">
      <w:r w:rsidRPr="00006F8C">
        <w:t>A) Consejo de Estabilidad Financiera (FSB)</w:t>
      </w:r>
    </w:p>
    <w:p w14:paraId="5DBC15F2" w14:textId="77777777" w:rsidR="00006F8C" w:rsidRPr="00006F8C" w:rsidRDefault="00006F8C" w:rsidP="00006F8C">
      <w:r w:rsidRPr="00006F8C">
        <w:t>B) Comité de Supervisión Bancaria de Basilea (BCBS)</w:t>
      </w:r>
    </w:p>
    <w:p w14:paraId="13A2E006" w14:textId="77777777" w:rsidR="00006F8C" w:rsidRPr="00006F8C" w:rsidRDefault="00006F8C" w:rsidP="00006F8C">
      <w:r w:rsidRPr="00006F8C">
        <w:t>C) Fondo Monetario Internacional (FMI)</w:t>
      </w:r>
    </w:p>
    <w:p w14:paraId="6A790A5D" w14:textId="77777777" w:rsidR="00006F8C" w:rsidRPr="00006F8C" w:rsidRDefault="00006F8C" w:rsidP="00006F8C">
      <w:r w:rsidRPr="00006F8C">
        <w:t>D) Autoridad Bancaria Europea (EBA)</w:t>
      </w:r>
    </w:p>
    <w:p w14:paraId="408F76DD" w14:textId="77777777" w:rsidR="00006F8C" w:rsidRPr="00006F8C" w:rsidRDefault="00006F8C" w:rsidP="00006F8C">
      <w:r w:rsidRPr="00006F8C">
        <w:rPr>
          <w:b/>
          <w:bCs/>
        </w:rPr>
        <w:lastRenderedPageBreak/>
        <w:t>7. En caso de dificultades graves de una entidad bancaria, ¿cuál es la distinción clave entre las funciones de la Junta Única de Resolución (JUR/SRB) y el Banco Central Europeo (BCE)?</w:t>
      </w:r>
    </w:p>
    <w:p w14:paraId="5ACFD766" w14:textId="77777777" w:rsidR="00006F8C" w:rsidRPr="00006F8C" w:rsidRDefault="00006F8C" w:rsidP="00006F8C">
      <w:r w:rsidRPr="00006F8C">
        <w:t>A) El BCE determina si una entidad está "en quiebra o insostenible" (FOLTF), mientras que la JUR diseña e implementa la estrategia de resolución.</w:t>
      </w:r>
    </w:p>
    <w:p w14:paraId="72873918" w14:textId="77777777" w:rsidR="00006F8C" w:rsidRPr="00006F8C" w:rsidRDefault="00006F8C" w:rsidP="00006F8C">
      <w:r w:rsidRPr="00006F8C">
        <w:t>B) La JUR gestiona la información supervisora diaria, mientras que el BCE gestiona el fondo de liquidación del banco.</w:t>
      </w:r>
    </w:p>
    <w:p w14:paraId="48A65424" w14:textId="77777777" w:rsidR="00006F8C" w:rsidRPr="00006F8C" w:rsidRDefault="00006F8C" w:rsidP="00006F8C">
      <w:r w:rsidRPr="00006F8C">
        <w:t>C) El BCE gestiona los procedimientos concursales en los tribunales locales, mientras que la JUR otorga las licencias bancarias.</w:t>
      </w:r>
    </w:p>
    <w:p w14:paraId="2FF6BDD3" w14:textId="77777777" w:rsidR="00006F8C" w:rsidRPr="00006F8C" w:rsidRDefault="00006F8C" w:rsidP="00006F8C">
      <w:r w:rsidRPr="00006F8C">
        <w:t>D) No existe distinción; ambas entidades deben firmar órdenes de ejecución idénticas simultáneamente.</w:t>
      </w:r>
    </w:p>
    <w:p w14:paraId="27DD0BD7" w14:textId="77777777" w:rsidR="00006F8C" w:rsidRPr="00006F8C" w:rsidRDefault="00006F8C" w:rsidP="00006F8C">
      <w:r w:rsidRPr="00006F8C">
        <w:rPr>
          <w:b/>
          <w:bCs/>
        </w:rPr>
        <w:t xml:space="preserve">8. ¿Cuál de los siguientes instrumentos </w:t>
      </w:r>
      <w:proofErr w:type="spellStart"/>
      <w:r w:rsidRPr="00006F8C">
        <w:rPr>
          <w:b/>
          <w:bCs/>
        </w:rPr>
        <w:t>macroprudenciales</w:t>
      </w:r>
      <w:proofErr w:type="spellEnd"/>
      <w:r w:rsidRPr="00006F8C">
        <w:rPr>
          <w:b/>
          <w:bCs/>
        </w:rPr>
        <w:t xml:space="preserve"> puede activar el Banco de España para frenar el crecimiento excesivo del crédito durante una expansión económica?</w:t>
      </w:r>
    </w:p>
    <w:p w14:paraId="661BF5D2" w14:textId="77777777" w:rsidR="00006F8C" w:rsidRPr="00006F8C" w:rsidRDefault="00006F8C" w:rsidP="00006F8C">
      <w:r w:rsidRPr="00006F8C">
        <w:t>A) Colchón de Capital Anticíclico (</w:t>
      </w:r>
      <w:proofErr w:type="spellStart"/>
      <w:r w:rsidRPr="00006F8C">
        <w:t>CCyB</w:t>
      </w:r>
      <w:proofErr w:type="spellEnd"/>
      <w:r w:rsidRPr="00006F8C">
        <w:t>)</w:t>
      </w:r>
    </w:p>
    <w:p w14:paraId="59B25467" w14:textId="77777777" w:rsidR="00006F8C" w:rsidRPr="00006F8C" w:rsidRDefault="00006F8C" w:rsidP="00006F8C">
      <w:r w:rsidRPr="00006F8C">
        <w:t>B) Asistencia de Liquidez de Emergencia (ELA)</w:t>
      </w:r>
    </w:p>
    <w:p w14:paraId="295CC877" w14:textId="77777777" w:rsidR="00006F8C" w:rsidRPr="00006F8C" w:rsidRDefault="00006F8C" w:rsidP="00006F8C">
      <w:r w:rsidRPr="00006F8C">
        <w:t>C) Pago del Fondo de Garantía de Depósitos (FGD)</w:t>
      </w:r>
    </w:p>
    <w:p w14:paraId="678336EC" w14:textId="77777777" w:rsidR="00006F8C" w:rsidRPr="00006F8C" w:rsidRDefault="00006F8C" w:rsidP="00006F8C">
      <w:r w:rsidRPr="00006F8C">
        <w:t>D) Reducción de la Guía de Pilar 2 (P2G)</w:t>
      </w:r>
    </w:p>
    <w:p w14:paraId="2FDEF6B1" w14:textId="77777777" w:rsidR="00006F8C" w:rsidRPr="00006F8C" w:rsidRDefault="00006F8C" w:rsidP="00006F8C">
      <w:r w:rsidRPr="00006F8C">
        <w:rPr>
          <w:b/>
          <w:bCs/>
        </w:rPr>
        <w:t>9. ¿Cuál es la función principal de la Autoridad Bancaria Europea (EBA) dentro del Sistema Europeo de Supervisión Financiera (SESF)?</w:t>
      </w:r>
    </w:p>
    <w:p w14:paraId="17AAC0EA" w14:textId="77777777" w:rsidR="00006F8C" w:rsidRPr="00006F8C" w:rsidRDefault="00006F8C" w:rsidP="00006F8C">
      <w:r w:rsidRPr="00006F8C">
        <w:t>A) Supervisar directamente a todos los bancos significativos de la eurozona de forma diaria.</w:t>
      </w:r>
    </w:p>
    <w:p w14:paraId="0CB797F8" w14:textId="77777777" w:rsidR="00006F8C" w:rsidRPr="00006F8C" w:rsidRDefault="00006F8C" w:rsidP="00006F8C">
      <w:r w:rsidRPr="00006F8C">
        <w:t>B) Elaborar un Código Único Europeo (</w:t>
      </w:r>
      <w:r w:rsidRPr="00006F8C">
        <w:rPr>
          <w:i/>
          <w:iCs/>
        </w:rPr>
        <w:t xml:space="preserve">Single </w:t>
      </w:r>
      <w:proofErr w:type="spellStart"/>
      <w:r w:rsidRPr="00006F8C">
        <w:rPr>
          <w:i/>
          <w:iCs/>
        </w:rPr>
        <w:t>Rulebook</w:t>
      </w:r>
      <w:proofErr w:type="spellEnd"/>
      <w:r w:rsidRPr="00006F8C">
        <w:t>) para la banca, garantizando la armonización regulatoria y la coherencia supervisora en todos los Estados miembros de la UE.</w:t>
      </w:r>
    </w:p>
    <w:p w14:paraId="7A4DB917" w14:textId="77777777" w:rsidR="00006F8C" w:rsidRPr="00006F8C" w:rsidRDefault="00006F8C" w:rsidP="00006F8C">
      <w:r w:rsidRPr="00006F8C">
        <w:t>C) Actuar como prestamista de última instancia para los gobiernos soberanos.</w:t>
      </w:r>
    </w:p>
    <w:p w14:paraId="12C2A9CF" w14:textId="77777777" w:rsidR="00006F8C" w:rsidRPr="00006F8C" w:rsidRDefault="00006F8C" w:rsidP="00006F8C">
      <w:r w:rsidRPr="00006F8C">
        <w:t>D) Ejecutar operaciones de intervención en el mercado de divisas para el euro.</w:t>
      </w:r>
    </w:p>
    <w:p w14:paraId="50F926D1" w14:textId="77777777" w:rsidR="00006F8C" w:rsidRPr="00006F8C" w:rsidRDefault="00006F8C" w:rsidP="00006F8C">
      <w:r w:rsidRPr="00006F8C">
        <w:rPr>
          <w:b/>
          <w:bCs/>
        </w:rPr>
        <w:t>10. ¿Cómo se coordina el Banco de España con el SEPBLAC (Servicio Ejecutivo de la Comisión de Prevención del Blanqueo de Capitales e Infracciones Monetarias)?</w:t>
      </w:r>
    </w:p>
    <w:p w14:paraId="0152F7BF" w14:textId="77777777" w:rsidR="00006F8C" w:rsidRPr="00006F8C" w:rsidRDefault="00006F8C" w:rsidP="00006F8C">
      <w:r w:rsidRPr="00006F8C">
        <w:t>A) El Banco de España delega toda la creación de políticas contra el blanqueo de capitales en los bancos comerciales internacionales.</w:t>
      </w:r>
    </w:p>
    <w:p w14:paraId="66F7095D" w14:textId="77777777" w:rsidR="00006F8C" w:rsidRPr="00006F8C" w:rsidRDefault="00006F8C" w:rsidP="00006F8C">
      <w:r w:rsidRPr="00006F8C">
        <w:lastRenderedPageBreak/>
        <w:t>B) El Banco de España colabora durante las inspecciones supervisoras para verificar que las entidades mantienen controles internos conformes con la normativa PBC/FT, trasladando sus hallazgos al SEPBLAC.</w:t>
      </w:r>
    </w:p>
    <w:p w14:paraId="2E2F30B8" w14:textId="77777777" w:rsidR="00006F8C" w:rsidRPr="00006F8C" w:rsidRDefault="00006F8C" w:rsidP="00006F8C">
      <w:r w:rsidRPr="00006F8C">
        <w:t>C) El SEPBLAC es un departamento interno dentro del Banco de España que fija los tipos de interés.</w:t>
      </w:r>
    </w:p>
    <w:p w14:paraId="636CD26A" w14:textId="77777777" w:rsidR="00006F8C" w:rsidRPr="00006F8C" w:rsidRDefault="00006F8C" w:rsidP="00006F8C">
      <w:r w:rsidRPr="00006F8C">
        <w:t>D) El Banco de España solo contacta con el SEPBLAC cuando se trata de emisiones de deuda soberana.</w:t>
      </w:r>
    </w:p>
    <w:p w14:paraId="60D128F6" w14:textId="77777777" w:rsidR="00006F8C" w:rsidRPr="00006F8C" w:rsidRDefault="00006F8C" w:rsidP="00006F8C">
      <w:r w:rsidRPr="00006F8C">
        <w:rPr>
          <w:b/>
          <w:bCs/>
        </w:rPr>
        <w:t>11. Según el reglamento del MUS, ¿quién conserva la responsabilidad supervisora directa sobre las Instituciones Menos Significativas (</w:t>
      </w:r>
      <w:proofErr w:type="spellStart"/>
      <w:r w:rsidRPr="00006F8C">
        <w:rPr>
          <w:b/>
          <w:bCs/>
        </w:rPr>
        <w:t>LSIs</w:t>
      </w:r>
      <w:proofErr w:type="spellEnd"/>
      <w:r w:rsidRPr="00006F8C">
        <w:rPr>
          <w:b/>
          <w:bCs/>
        </w:rPr>
        <w:t>) en España?</w:t>
      </w:r>
    </w:p>
    <w:p w14:paraId="531D5A41" w14:textId="77777777" w:rsidR="00006F8C" w:rsidRPr="00006F8C" w:rsidRDefault="00006F8C" w:rsidP="00006F8C">
      <w:r w:rsidRPr="00006F8C">
        <w:t>A) El Banco Central Europeo directamente, sin intervención local.</w:t>
      </w:r>
    </w:p>
    <w:p w14:paraId="281C573E" w14:textId="77777777" w:rsidR="00006F8C" w:rsidRPr="00006F8C" w:rsidRDefault="00006F8C" w:rsidP="00006F8C">
      <w:r w:rsidRPr="00006F8C">
        <w:t>B) El Banco de España, bajo la supervisión general y las instrucciones marco del BCE.</w:t>
      </w:r>
    </w:p>
    <w:p w14:paraId="624BA104" w14:textId="77777777" w:rsidR="00006F8C" w:rsidRPr="00006F8C" w:rsidRDefault="00006F8C" w:rsidP="00006F8C">
      <w:r w:rsidRPr="00006F8C">
        <w:t>C) El Ministerio de Economía, Comercio y Empresa exclusivamente.</w:t>
      </w:r>
    </w:p>
    <w:p w14:paraId="0A6CF8D6" w14:textId="77777777" w:rsidR="00006F8C" w:rsidRPr="00006F8C" w:rsidRDefault="00006F8C" w:rsidP="00006F8C">
      <w:r w:rsidRPr="00006F8C">
        <w:t>D) La Comisión de Asuntos Económicos y Monetarios del Parlamento Europeo.</w:t>
      </w:r>
    </w:p>
    <w:p w14:paraId="1192F02E" w14:textId="77777777" w:rsidR="00006F8C" w:rsidRPr="00006F8C" w:rsidRDefault="00006F8C" w:rsidP="00006F8C">
      <w:r w:rsidRPr="00006F8C">
        <w:rPr>
          <w:b/>
          <w:bCs/>
        </w:rPr>
        <w:t>12. ¿Qué es la Guía de Pilar 2 (P2G) en el contexto de la evaluación SREP?</w:t>
      </w:r>
    </w:p>
    <w:p w14:paraId="4D14BE4C" w14:textId="77777777" w:rsidR="00006F8C" w:rsidRPr="00006F8C" w:rsidRDefault="00006F8C" w:rsidP="00006F8C">
      <w:r w:rsidRPr="00006F8C">
        <w:t>A) Un requisito mínimo obligatorio de capital CET1 cuyo incumplimiento conlleva la revocación automática de la licencia bancaria.</w:t>
      </w:r>
    </w:p>
    <w:p w14:paraId="2FD53C2F" w14:textId="77777777" w:rsidR="00006F8C" w:rsidRPr="00006F8C" w:rsidRDefault="00006F8C" w:rsidP="00006F8C">
      <w:r w:rsidRPr="00006F8C">
        <w:t>B) Una expectativa de nivel de capital por encima de los requisitos globales para absorber pérdidas potenciales en escenarios de estrés adverso; no es vinculante y no activa automáticamente restricciones legales a las distribuciones.</w:t>
      </w:r>
    </w:p>
    <w:p w14:paraId="227290FF" w14:textId="77777777" w:rsidR="00006F8C" w:rsidRPr="00006F8C" w:rsidRDefault="00006F8C" w:rsidP="00006F8C">
      <w:r w:rsidRPr="00006F8C">
        <w:t>C) Una deducción fiscal concedida a los bancos que invierten en proyectos de infraestructura verde.</w:t>
      </w:r>
    </w:p>
    <w:p w14:paraId="203149C6" w14:textId="77777777" w:rsidR="00006F8C" w:rsidRPr="00006F8C" w:rsidRDefault="00006F8C" w:rsidP="00006F8C">
      <w:r w:rsidRPr="00006F8C">
        <w:t>D) Un fondo de reserva mantenido en el Fondo Monetario Internacional para respaldar bonos corporativos.</w:t>
      </w:r>
    </w:p>
    <w:p w14:paraId="1DE8012E" w14:textId="77777777" w:rsidR="00006F8C" w:rsidRPr="00006F8C" w:rsidRDefault="00006F8C" w:rsidP="00006F8C">
      <w:r w:rsidRPr="00006F8C">
        <w:rPr>
          <w:b/>
          <w:bCs/>
        </w:rPr>
        <w:t>13. ¿Cuál es el objetivo principal del Proceso de Autoevaluación de la Adecuación del Capital Interno (ICAAP) realizado por las entidades de crédito?</w:t>
      </w:r>
    </w:p>
    <w:p w14:paraId="688209CA" w14:textId="77777777" w:rsidR="00006F8C" w:rsidRPr="00006F8C" w:rsidRDefault="00006F8C" w:rsidP="00006F8C">
      <w:r w:rsidRPr="00006F8C">
        <w:t>A) Determinar el pago de bonificaciones a directivos en función de los beneficios trimestrales a corto plazo.</w:t>
      </w:r>
    </w:p>
    <w:p w14:paraId="5FBE808B" w14:textId="77777777" w:rsidR="00006F8C" w:rsidRPr="00006F8C" w:rsidRDefault="00006F8C" w:rsidP="00006F8C">
      <w:r w:rsidRPr="00006F8C">
        <w:t>B) Garantizar que el banco evalúe, cuantifique y mantenga de forma autónoma capital suficiente para cubrir todos los riesgos materiales inherentes a su modelo de negocio con una perspectiva prospectiva.</w:t>
      </w:r>
    </w:p>
    <w:p w14:paraId="2A563F7F" w14:textId="77777777" w:rsidR="00006F8C" w:rsidRPr="00006F8C" w:rsidRDefault="00006F8C" w:rsidP="00006F8C">
      <w:r w:rsidRPr="00006F8C">
        <w:t>C) Presentar declaraciones semanales de retenciones fiscales a la Agencia Tributaria (AEAT).</w:t>
      </w:r>
    </w:p>
    <w:p w14:paraId="49CEAD4C" w14:textId="77777777" w:rsidR="00006F8C" w:rsidRPr="00006F8C" w:rsidRDefault="00006F8C" w:rsidP="00006F8C">
      <w:r w:rsidRPr="00006F8C">
        <w:lastRenderedPageBreak/>
        <w:t>D) Verificar que los sistemas de seguridad física en las sucursales cumplen con el código de seguridad nacional.</w:t>
      </w:r>
    </w:p>
    <w:p w14:paraId="18DB255D" w14:textId="77777777" w:rsidR="00006F8C" w:rsidRPr="00006F8C" w:rsidRDefault="00006F8C" w:rsidP="00006F8C">
      <w:r w:rsidRPr="00006F8C">
        <w:rPr>
          <w:b/>
          <w:bCs/>
        </w:rPr>
        <w:t>14. ¿Qué constituye el activador del "Importe Máximo Distribuible" (MDA) en la regulación de capital bancario?</w:t>
      </w:r>
    </w:p>
    <w:p w14:paraId="2A3511B7" w14:textId="77777777" w:rsidR="00006F8C" w:rsidRPr="00006F8C" w:rsidRDefault="00006F8C" w:rsidP="00006F8C">
      <w:r w:rsidRPr="00006F8C">
        <w:t>A) El umbral por debajo del cual un banco está obligado legalmente a repartir dividendos a sus accionistas.</w:t>
      </w:r>
    </w:p>
    <w:p w14:paraId="50F56468" w14:textId="77777777" w:rsidR="00006F8C" w:rsidRPr="00006F8C" w:rsidRDefault="00006F8C" w:rsidP="00006F8C">
      <w:r w:rsidRPr="00006F8C">
        <w:t>B) El punto en el que el capital de un banco cae por debajo de su Requisito Combinado de Colchones, restringiendo las distribuciones voluntarias como dividendos, cupones de instrumentos AT1 y bonificaciones discrecionales.</w:t>
      </w:r>
    </w:p>
    <w:p w14:paraId="7119DC32" w14:textId="77777777" w:rsidR="00006F8C" w:rsidRPr="00006F8C" w:rsidRDefault="00006F8C" w:rsidP="00006F8C">
      <w:r w:rsidRPr="00006F8C">
        <w:t>C) La cantidad total de efectivo que un banco comercial puede solicitar prestado al BCE a un día.</w:t>
      </w:r>
    </w:p>
    <w:p w14:paraId="08215205" w14:textId="77777777" w:rsidR="00006F8C" w:rsidRPr="00006F8C" w:rsidRDefault="00006F8C" w:rsidP="00006F8C">
      <w:r w:rsidRPr="00006F8C">
        <w:t>D) El porcentaje máximo de préstamos dudosos que un banco puede mantener antes de declarar la quiebra.</w:t>
      </w:r>
    </w:p>
    <w:p w14:paraId="01543401" w14:textId="77777777" w:rsidR="00006F8C" w:rsidRPr="00006F8C" w:rsidRDefault="00006F8C" w:rsidP="00006F8C">
      <w:r w:rsidRPr="00006F8C">
        <w:rPr>
          <w:b/>
          <w:bCs/>
        </w:rPr>
        <w:t>15. ¿Cuál es el propósito principal del Consejo de Estabilidad Financiera (FSB)?</w:t>
      </w:r>
    </w:p>
    <w:p w14:paraId="165BC7F5" w14:textId="77777777" w:rsidR="00006F8C" w:rsidRPr="00006F8C" w:rsidRDefault="00006F8C" w:rsidP="00006F8C">
      <w:r w:rsidRPr="00006F8C">
        <w:t>A) Emitir directivas comunitarias legalmente vinculantes sobre gobierno corporativo.</w:t>
      </w:r>
    </w:p>
    <w:p w14:paraId="5A12C151" w14:textId="77777777" w:rsidR="00006F8C" w:rsidRPr="00006F8C" w:rsidRDefault="00006F8C" w:rsidP="00006F8C">
      <w:r w:rsidRPr="00006F8C">
        <w:t>B) Supervisar y formular recomendaciones sobre el sistema financiero global, coordinando a las autoridades financieras nacionales y a los organismos internacionales reguladores.</w:t>
      </w:r>
    </w:p>
    <w:p w14:paraId="1C8F386D" w14:textId="77777777" w:rsidR="00006F8C" w:rsidRPr="00006F8C" w:rsidRDefault="00006F8C" w:rsidP="00006F8C">
      <w:r w:rsidRPr="00006F8C">
        <w:t>C) Auditar el presupuesto interno del Banco de España anualmente.</w:t>
      </w:r>
    </w:p>
    <w:p w14:paraId="3D747049" w14:textId="77777777" w:rsidR="00006F8C" w:rsidRPr="00006F8C" w:rsidRDefault="00006F8C" w:rsidP="00006F8C">
      <w:r w:rsidRPr="00006F8C">
        <w:t>D) Proporcionar seguro de depósitos a los titulares de cuentas minoristas en América del Norte y Europa.</w:t>
      </w:r>
    </w:p>
    <w:p w14:paraId="37046D52" w14:textId="77777777" w:rsidR="00006F8C" w:rsidRPr="00006F8C" w:rsidRDefault="00006F8C" w:rsidP="00006F8C">
      <w:r w:rsidRPr="00006F8C">
        <w:rPr>
          <w:b/>
          <w:bCs/>
        </w:rPr>
        <w:t>16. Dentro del marco operativo del Eurosistema, ¿qué son las operaciones principales de financiación (MRO)?</w:t>
      </w:r>
    </w:p>
    <w:p w14:paraId="3FE2C399" w14:textId="77777777" w:rsidR="00006F8C" w:rsidRPr="00006F8C" w:rsidRDefault="00006F8C" w:rsidP="00006F8C">
      <w:r w:rsidRPr="00006F8C">
        <w:t>A) Préstamos bilaterales a largo plazo concedidos únicamente a estados soberanos que enfrentan crisis fiscales.</w:t>
      </w:r>
    </w:p>
    <w:p w14:paraId="79769221" w14:textId="77777777" w:rsidR="00006F8C" w:rsidRPr="00006F8C" w:rsidRDefault="00006F8C" w:rsidP="00006F8C">
      <w:r w:rsidRPr="00006F8C">
        <w:t>B) Operaciones regulares de mercado abierto proveedoras de liquidez ejecutadas mediante operaciones de reposición con frecuencia y vencimiento semanal.</w:t>
      </w:r>
    </w:p>
    <w:p w14:paraId="54D0FC1D" w14:textId="77777777" w:rsidR="00006F8C" w:rsidRPr="00006F8C" w:rsidRDefault="00006F8C" w:rsidP="00006F8C">
      <w:r w:rsidRPr="00006F8C">
        <w:t>C) Facilidades permanentes que permiten a los bancos comerciales realizar depósitos a un día a tipo de interés cero.</w:t>
      </w:r>
    </w:p>
    <w:p w14:paraId="7064D5C0" w14:textId="77777777" w:rsidR="00006F8C" w:rsidRPr="00006F8C" w:rsidRDefault="00006F8C" w:rsidP="00006F8C">
      <w:r w:rsidRPr="00006F8C">
        <w:t xml:space="preserve">D) Intervenciones no programadas en el mercado utilizadas exclusivamente durante revalorizaciones </w:t>
      </w:r>
      <w:proofErr w:type="spellStart"/>
      <w:r w:rsidRPr="00006F8C">
        <w:t>divisarias</w:t>
      </w:r>
      <w:proofErr w:type="spellEnd"/>
      <w:r w:rsidRPr="00006F8C">
        <w:t>.</w:t>
      </w:r>
    </w:p>
    <w:p w14:paraId="67691232" w14:textId="77777777" w:rsidR="00006F8C" w:rsidRPr="00006F8C" w:rsidRDefault="00006F8C" w:rsidP="00006F8C">
      <w:r w:rsidRPr="00006F8C">
        <w:rPr>
          <w:b/>
          <w:bCs/>
        </w:rPr>
        <w:t>17. ¿Cuál es la función de la Facilidad Marginal de Crédito en el marco de política monetaria del Eurosistema?</w:t>
      </w:r>
    </w:p>
    <w:p w14:paraId="44EBF449" w14:textId="77777777" w:rsidR="00006F8C" w:rsidRPr="00006F8C" w:rsidRDefault="00006F8C" w:rsidP="00006F8C">
      <w:r w:rsidRPr="00006F8C">
        <w:lastRenderedPageBreak/>
        <w:t>A) Permitir a los bancos comerciales obtener liquidez a un día del banco central contra colateral de garantía elegible a un tipo de interés predeterminado.</w:t>
      </w:r>
    </w:p>
    <w:p w14:paraId="2B07727B" w14:textId="77777777" w:rsidR="00006F8C" w:rsidRPr="00006F8C" w:rsidRDefault="00006F8C" w:rsidP="00006F8C">
      <w:r w:rsidRPr="00006F8C">
        <w:t>B) Permitir a las empresas no financieras comprar letras del tesoro directamente al banco central.</w:t>
      </w:r>
    </w:p>
    <w:p w14:paraId="57BFA9FB" w14:textId="77777777" w:rsidR="00006F8C" w:rsidRPr="00006F8C" w:rsidRDefault="00006F8C" w:rsidP="00006F8C">
      <w:r w:rsidRPr="00006F8C">
        <w:t>C) Absorber el exceso de liquidez estructural del sector bancario durante un período de 3 años.</w:t>
      </w:r>
    </w:p>
    <w:p w14:paraId="6EE8DF18" w14:textId="77777777" w:rsidR="00006F8C" w:rsidRPr="00006F8C" w:rsidRDefault="00006F8C" w:rsidP="00006F8C">
      <w:r w:rsidRPr="00006F8C">
        <w:t>D) Fijar el tipo de interés hipotecario mínimo cobrado por los bancos minoristas.</w:t>
      </w:r>
    </w:p>
    <w:p w14:paraId="76C37E8C" w14:textId="77777777" w:rsidR="00006F8C" w:rsidRPr="00006F8C" w:rsidRDefault="00006F8C" w:rsidP="00006F8C">
      <w:r w:rsidRPr="00006F8C">
        <w:rPr>
          <w:b/>
          <w:bCs/>
        </w:rPr>
        <w:t>18. ¿Cómo funciona el Consejo de Supervisión del BCE en cuanto a la adopción de decisiones de supervisión bancaria?</w:t>
      </w:r>
    </w:p>
    <w:p w14:paraId="44DAB12D" w14:textId="77777777" w:rsidR="00006F8C" w:rsidRPr="00006F8C" w:rsidRDefault="00006F8C" w:rsidP="00006F8C">
      <w:r w:rsidRPr="00006F8C">
        <w:t>A) Opera mediante un estricto sistema de veto por país, donde cualquier gobernador del banco central nacional puede bloquear decisiones.</w:t>
      </w:r>
    </w:p>
    <w:p w14:paraId="14CBEFFB" w14:textId="77777777" w:rsidR="00006F8C" w:rsidRPr="00006F8C" w:rsidRDefault="00006F8C" w:rsidP="00006F8C">
      <w:r w:rsidRPr="00006F8C">
        <w:t>B) Propone proyectos de decisión supervisora al Consejo de Gobierno mediante el procedimiento de no objeción.</w:t>
      </w:r>
    </w:p>
    <w:p w14:paraId="6EC2217C" w14:textId="77777777" w:rsidR="00006F8C" w:rsidRPr="00006F8C" w:rsidRDefault="00006F8C" w:rsidP="00006F8C">
      <w:r w:rsidRPr="00006F8C">
        <w:t>C) Somete cada decisión a un referéndum público en los estados miembros de la eurozona.</w:t>
      </w:r>
    </w:p>
    <w:p w14:paraId="288B7FD2" w14:textId="77777777" w:rsidR="00006F8C" w:rsidRPr="00006F8C" w:rsidRDefault="00006F8C" w:rsidP="00006F8C">
      <w:r w:rsidRPr="00006F8C">
        <w:t>D) Actúa puramente como un comité consultivo sin facultades para redactar medidas de supervisión.</w:t>
      </w:r>
    </w:p>
    <w:p w14:paraId="0AB352D1" w14:textId="77777777" w:rsidR="00006F8C" w:rsidRPr="00006F8C" w:rsidRDefault="00006F8C" w:rsidP="00006F8C">
      <w:r w:rsidRPr="00006F8C">
        <w:rPr>
          <w:b/>
          <w:bCs/>
        </w:rPr>
        <w:t>19. ¿Cuál es la función del Proceso de Autoevaluación de la Adecuación de la Liquidez Interna (ILAAP)?</w:t>
      </w:r>
    </w:p>
    <w:p w14:paraId="1C7CBFE5" w14:textId="77777777" w:rsidR="00006F8C" w:rsidRPr="00006F8C" w:rsidRDefault="00006F8C" w:rsidP="00006F8C">
      <w:r w:rsidRPr="00006F8C">
        <w:t>A) Evaluar la gestión de los riesgos de liquidez y financiación de una entidad, garantizando que mantenga colchones de liquidez adecuados.</w:t>
      </w:r>
    </w:p>
    <w:p w14:paraId="78DA6EDB" w14:textId="77777777" w:rsidR="00006F8C" w:rsidRPr="00006F8C" w:rsidRDefault="00006F8C" w:rsidP="00006F8C">
      <w:r w:rsidRPr="00006F8C">
        <w:t>B) Calcular el impuesto anual sobre el rendimiento del capital mobiliario exigido a las entidades de crédito.</w:t>
      </w:r>
    </w:p>
    <w:p w14:paraId="6EDBD060" w14:textId="77777777" w:rsidR="00006F8C" w:rsidRPr="00006F8C" w:rsidRDefault="00006F8C" w:rsidP="00006F8C">
      <w:r w:rsidRPr="00006F8C">
        <w:t>C) Verificar que los cajeros automáticos (cajeros) mantengan suficiente papel moneda físico.</w:t>
      </w:r>
    </w:p>
    <w:p w14:paraId="01D5E6CB" w14:textId="77777777" w:rsidR="00006F8C" w:rsidRPr="00006F8C" w:rsidRDefault="00006F8C" w:rsidP="00006F8C">
      <w:r w:rsidRPr="00006F8C">
        <w:t>D) Regular la inversión extranjera directa en los mercados inmobiliarios locales.</w:t>
      </w:r>
    </w:p>
    <w:p w14:paraId="0603AD3A" w14:textId="77777777" w:rsidR="00006F8C" w:rsidRPr="00006F8C" w:rsidRDefault="00006F8C" w:rsidP="00006F8C">
      <w:r w:rsidRPr="00006F8C">
        <w:rPr>
          <w:b/>
          <w:bCs/>
        </w:rPr>
        <w:t>20. ¿Cuál es el propósito principal de las revisiones de la calidad de los activos (AQR) en las Evaluaciones Integrales?</w:t>
      </w:r>
    </w:p>
    <w:p w14:paraId="56193561" w14:textId="77777777" w:rsidR="00006F8C" w:rsidRPr="00006F8C" w:rsidRDefault="00006F8C" w:rsidP="00006F8C">
      <w:r w:rsidRPr="00006F8C">
        <w:t>A) Evaluar el diseño ergonómico de las sedes centrales de los bancos.</w:t>
      </w:r>
    </w:p>
    <w:p w14:paraId="2021BAA0" w14:textId="77777777" w:rsidR="00006F8C" w:rsidRPr="00006F8C" w:rsidRDefault="00006F8C" w:rsidP="00006F8C">
      <w:r w:rsidRPr="00006F8C">
        <w:t>B) Mejorar la transparencia de las exposiciones bancarias verificando la valoración de los activos, la adecuación de las provisiones y las valoraciones de las garantías.</w:t>
      </w:r>
    </w:p>
    <w:p w14:paraId="49014200" w14:textId="77777777" w:rsidR="00006F8C" w:rsidRPr="00006F8C" w:rsidRDefault="00006F8C" w:rsidP="00006F8C">
      <w:r w:rsidRPr="00006F8C">
        <w:t>C) Determinar el valor de mercado de las reservas de oro del banco central.</w:t>
      </w:r>
    </w:p>
    <w:p w14:paraId="504DC47A" w14:textId="77777777" w:rsidR="00006F8C" w:rsidRPr="00006F8C" w:rsidRDefault="00006F8C" w:rsidP="00006F8C">
      <w:r w:rsidRPr="00006F8C">
        <w:lastRenderedPageBreak/>
        <w:t>D) Sustituir todos los modelos internos de evaluación crediticia por un algoritmo público estandarizado.</w:t>
      </w:r>
    </w:p>
    <w:p w14:paraId="52776B4A" w14:textId="77777777" w:rsidR="00006F8C" w:rsidRPr="00006F8C" w:rsidRDefault="00006F8C" w:rsidP="00006F8C">
      <w:r w:rsidRPr="00006F8C">
        <w:rPr>
          <w:b/>
          <w:bCs/>
        </w:rPr>
        <w:t>21. ¿Qué es la Ratio de Apalancamiento (</w:t>
      </w:r>
      <w:proofErr w:type="spellStart"/>
      <w:r w:rsidRPr="00006F8C">
        <w:rPr>
          <w:b/>
          <w:bCs/>
          <w:i/>
          <w:iCs/>
        </w:rPr>
        <w:t>Leverage</w:t>
      </w:r>
      <w:proofErr w:type="spellEnd"/>
      <w:r w:rsidRPr="00006F8C">
        <w:rPr>
          <w:b/>
          <w:bCs/>
          <w:i/>
          <w:iCs/>
        </w:rPr>
        <w:t xml:space="preserve"> Ratio</w:t>
      </w:r>
      <w:r w:rsidRPr="00006F8C">
        <w:rPr>
          <w:b/>
          <w:bCs/>
        </w:rPr>
        <w:t>) bajo Basilea III / Reglamento de Requisitos de Capital (CRR) de la UE?</w:t>
      </w:r>
    </w:p>
    <w:p w14:paraId="4A5BD019" w14:textId="77777777" w:rsidR="00006F8C" w:rsidRPr="00006F8C" w:rsidRDefault="00006F8C" w:rsidP="00006F8C">
      <w:r w:rsidRPr="00006F8C">
        <w:t>A) Una medida de capital basada en el riesgo que compara el capital Tier 1 con los préstamos dudosos.</w:t>
      </w:r>
    </w:p>
    <w:p w14:paraId="3F4B1D3C" w14:textId="77777777" w:rsidR="00006F8C" w:rsidRPr="00006F8C" w:rsidRDefault="00006F8C" w:rsidP="00006F8C">
      <w:r w:rsidRPr="00006F8C">
        <w:t>B) Una medida de capital no basada en el riesgo que se calcula dividiendo el capital Tier 1 entre la medida de exposición total no ponderada de la entidad.</w:t>
      </w:r>
    </w:p>
    <w:p w14:paraId="3FAD4B95" w14:textId="77777777" w:rsidR="00006F8C" w:rsidRPr="00006F8C" w:rsidRDefault="00006F8C" w:rsidP="00006F8C">
      <w:r w:rsidRPr="00006F8C">
        <w:t>C) La relación entre la capitalización bursátil total de un banco y su volumen de negociación de acciones.</w:t>
      </w:r>
    </w:p>
    <w:p w14:paraId="76396339" w14:textId="77777777" w:rsidR="00006F8C" w:rsidRPr="00006F8C" w:rsidRDefault="00006F8C" w:rsidP="00006F8C">
      <w:r w:rsidRPr="00006F8C">
        <w:t>D) La proporción de los salarios de los empleados pagados en remuneración fija frente a variable.</w:t>
      </w:r>
    </w:p>
    <w:p w14:paraId="12A08895" w14:textId="77777777" w:rsidR="00006F8C" w:rsidRPr="00006F8C" w:rsidRDefault="00006F8C" w:rsidP="00006F8C">
      <w:r w:rsidRPr="00006F8C">
        <w:rPr>
          <w:b/>
          <w:bCs/>
        </w:rPr>
        <w:t>22. ¿Qué organismo publica el asesoramiento técnico y los borradores de Normas Técnicas de Regulación (RTS) para la regulación bancaria en la UE?</w:t>
      </w:r>
    </w:p>
    <w:p w14:paraId="33A46DCF" w14:textId="77777777" w:rsidR="00006F8C" w:rsidRPr="00006F8C" w:rsidRDefault="00006F8C" w:rsidP="00006F8C">
      <w:r w:rsidRPr="00006F8C">
        <w:t>A) El Banco de Pagos Internacionales (BPI / BIS)</w:t>
      </w:r>
    </w:p>
    <w:p w14:paraId="46156216" w14:textId="77777777" w:rsidR="00006F8C" w:rsidRPr="00006F8C" w:rsidRDefault="00006F8C" w:rsidP="00006F8C">
      <w:r w:rsidRPr="00006F8C">
        <w:t>B) La Autoridad Bancaria Europea (EBA)</w:t>
      </w:r>
    </w:p>
    <w:p w14:paraId="3D60AF33" w14:textId="77777777" w:rsidR="00006F8C" w:rsidRPr="00006F8C" w:rsidRDefault="00006F8C" w:rsidP="00006F8C">
      <w:r w:rsidRPr="00006F8C">
        <w:t>C) El Consejo de Normas Internacionales de Contabilidad (IASB)</w:t>
      </w:r>
    </w:p>
    <w:p w14:paraId="412DFCC3" w14:textId="77777777" w:rsidR="00006F8C" w:rsidRPr="00006F8C" w:rsidRDefault="00006F8C" w:rsidP="00006F8C">
      <w:r w:rsidRPr="00006F8C">
        <w:t>D) Junta Europea de Riesgo Sistémico (ESRB)</w:t>
      </w:r>
    </w:p>
    <w:p w14:paraId="1C469863" w14:textId="77777777" w:rsidR="00006F8C" w:rsidRPr="00006F8C" w:rsidRDefault="00006F8C" w:rsidP="00006F8C">
      <w:r w:rsidRPr="00006F8C">
        <w:rPr>
          <w:b/>
          <w:bCs/>
        </w:rPr>
        <w:t>23. ¿De qué es responsable la Junta Europea de Riesgo Sistémico (ESRB/JERS)?</w:t>
      </w:r>
    </w:p>
    <w:p w14:paraId="5B50D5BF" w14:textId="77777777" w:rsidR="00006F8C" w:rsidRPr="00006F8C" w:rsidRDefault="00006F8C" w:rsidP="00006F8C">
      <w:r w:rsidRPr="00006F8C">
        <w:t xml:space="preserve">A) Supervisión </w:t>
      </w:r>
      <w:proofErr w:type="spellStart"/>
      <w:r w:rsidRPr="00006F8C">
        <w:t>microprudencial</w:t>
      </w:r>
      <w:proofErr w:type="spellEnd"/>
      <w:r w:rsidRPr="00006F8C">
        <w:t xml:space="preserve"> de instituciones financieras de segundo nivel.</w:t>
      </w:r>
    </w:p>
    <w:p w14:paraId="4724DAAD" w14:textId="77777777" w:rsidR="00006F8C" w:rsidRPr="00006F8C" w:rsidRDefault="00006F8C" w:rsidP="00006F8C">
      <w:r w:rsidRPr="00006F8C">
        <w:t xml:space="preserve">B) Supervisión </w:t>
      </w:r>
      <w:proofErr w:type="spellStart"/>
      <w:r w:rsidRPr="00006F8C">
        <w:t>macroprudencial</w:t>
      </w:r>
      <w:proofErr w:type="spellEnd"/>
      <w:r w:rsidRPr="00006F8C">
        <w:t xml:space="preserve"> del sistema financiero de la UE para prevenir y mitigar riesgos sistémicos.</w:t>
      </w:r>
    </w:p>
    <w:p w14:paraId="6BE5F3F7" w14:textId="77777777" w:rsidR="00006F8C" w:rsidRPr="00006F8C" w:rsidRDefault="00006F8C" w:rsidP="00006F8C">
      <w:r w:rsidRPr="00006F8C">
        <w:t>C) Gestionar la impresión física y distribución de billetes de euro.</w:t>
      </w:r>
    </w:p>
    <w:p w14:paraId="6FCD31C1" w14:textId="77777777" w:rsidR="00006F8C" w:rsidRPr="00006F8C" w:rsidRDefault="00006F8C" w:rsidP="00006F8C">
      <w:r w:rsidRPr="00006F8C">
        <w:t>D) Ejecutar procedimientos de resolución única para empresas comerciales insolventes.</w:t>
      </w:r>
    </w:p>
    <w:p w14:paraId="2DFAB007" w14:textId="77777777" w:rsidR="00006F8C" w:rsidRPr="00006F8C" w:rsidRDefault="00006F8C" w:rsidP="00006F8C">
      <w:r w:rsidRPr="00006F8C">
        <w:rPr>
          <w:b/>
          <w:bCs/>
        </w:rPr>
        <w:t>24. En la estructura organizativa del Banco de España, ¿qué órgano ostenta la responsabilidad última de imponer sanciones supervisoras a las entidades financieras?</w:t>
      </w:r>
    </w:p>
    <w:p w14:paraId="053FBA36" w14:textId="77777777" w:rsidR="00006F8C" w:rsidRPr="00006F8C" w:rsidRDefault="00006F8C" w:rsidP="00006F8C">
      <w:r w:rsidRPr="00006F8C">
        <w:t>A) El Consejo de Gobierno / Comisión Ejecutiva del Banco de España, sujeto al marco del derecho administrativo.</w:t>
      </w:r>
    </w:p>
    <w:p w14:paraId="78D76FE6" w14:textId="77777777" w:rsidR="00006F8C" w:rsidRPr="00006F8C" w:rsidRDefault="00006F8C" w:rsidP="00006F8C">
      <w:r w:rsidRPr="00006F8C">
        <w:t>B) El Comité de Auditoría Externa de los bancos comerciales.</w:t>
      </w:r>
    </w:p>
    <w:p w14:paraId="7BECB2ED" w14:textId="77777777" w:rsidR="00006F8C" w:rsidRPr="00006F8C" w:rsidRDefault="00006F8C" w:rsidP="00006F8C">
      <w:r w:rsidRPr="00006F8C">
        <w:t>C) El Ministerio de Defensa.</w:t>
      </w:r>
    </w:p>
    <w:p w14:paraId="42992F59" w14:textId="77777777" w:rsidR="00006F8C" w:rsidRPr="00006F8C" w:rsidRDefault="00006F8C" w:rsidP="00006F8C">
      <w:r w:rsidRPr="00006F8C">
        <w:lastRenderedPageBreak/>
        <w:t>D) El Tribunal de Cuentas Europeo exclusivamente.</w:t>
      </w:r>
    </w:p>
    <w:p w14:paraId="09BA4FEA" w14:textId="77777777" w:rsidR="00006F8C" w:rsidRPr="00006F8C" w:rsidRDefault="00006F8C" w:rsidP="00006F8C">
      <w:r w:rsidRPr="00006F8C">
        <w:rPr>
          <w:b/>
          <w:bCs/>
        </w:rPr>
        <w:t>25. ¿A qué se refiere el "Procedimiento de No Objeción" en la toma de decisiones del MUS?</w:t>
      </w:r>
    </w:p>
    <w:p w14:paraId="4B986AAC" w14:textId="77777777" w:rsidR="00006F8C" w:rsidRPr="00006F8C" w:rsidRDefault="00006F8C" w:rsidP="00006F8C">
      <w:r w:rsidRPr="00006F8C">
        <w:t>A) Las decisiones propuestas por el Consejo de Supervisión se consideran adoptadas a menos que el Consejo de Gobierno se oponga en un plazo determinado.</w:t>
      </w:r>
    </w:p>
    <w:p w14:paraId="314117D6" w14:textId="77777777" w:rsidR="00006F8C" w:rsidRPr="00006F8C" w:rsidRDefault="00006F8C" w:rsidP="00006F8C">
      <w:r w:rsidRPr="00006F8C">
        <w:t>B) Los parlamentos nacionales deben aprobar todas las decisiones a menos que la Comisión Europea se oponga.</w:t>
      </w:r>
    </w:p>
    <w:p w14:paraId="293C2DEE" w14:textId="77777777" w:rsidR="00006F8C" w:rsidRPr="00006F8C" w:rsidRDefault="00006F8C" w:rsidP="00006F8C">
      <w:r w:rsidRPr="00006F8C">
        <w:t>C) Los bancos comerciales pueden aplicar cualquier reducción de capital a menos que el JST se oponga en 24 horas.</w:t>
      </w:r>
    </w:p>
    <w:p w14:paraId="04BADE5A" w14:textId="77777777" w:rsidR="00006F8C" w:rsidRPr="00006F8C" w:rsidRDefault="00006F8C" w:rsidP="00006F8C">
      <w:r w:rsidRPr="00006F8C">
        <w:t>D) Las decisiones se toman verbalmente sin documentación escrita.</w:t>
      </w:r>
    </w:p>
    <w:p w14:paraId="0FF0E2D6" w14:textId="77777777" w:rsidR="00006F8C" w:rsidRPr="00006F8C" w:rsidRDefault="00006F8C" w:rsidP="00006F8C">
      <w:r w:rsidRPr="00006F8C">
        <w:rPr>
          <w:b/>
          <w:bCs/>
        </w:rPr>
        <w:t>26. ¿Cuál es el objetivo principal de la Ratio de Cobertura de Liquidez (LCR)?</w:t>
      </w:r>
    </w:p>
    <w:p w14:paraId="273AF1CD" w14:textId="77777777" w:rsidR="00006F8C" w:rsidRPr="00006F8C" w:rsidRDefault="00006F8C" w:rsidP="00006F8C">
      <w:r w:rsidRPr="00006F8C">
        <w:t>A) Garantizar que un banco mantenga un fondo adecuado de Activos Líquidos de Alta Calidad (HQLA) sin cargas para sobrevivir a un escenario de estrés de liquidez grave de 30 días.</w:t>
      </w:r>
    </w:p>
    <w:p w14:paraId="1B5B18F2" w14:textId="77777777" w:rsidR="00006F8C" w:rsidRPr="00006F8C" w:rsidRDefault="00006F8C" w:rsidP="00006F8C">
      <w:r w:rsidRPr="00006F8C">
        <w:t>B) Exigir que el 100% de los préstamos comerciales estén respaldados por bonos soberanos con vencimiento superior a 10 años.</w:t>
      </w:r>
    </w:p>
    <w:p w14:paraId="10D8BCBB" w14:textId="77777777" w:rsidR="00006F8C" w:rsidRPr="00006F8C" w:rsidRDefault="00006F8C" w:rsidP="00006F8C">
      <w:r w:rsidRPr="00006F8C">
        <w:t>C) Restringir la financiación bancaria exclusivamente a depósitos de ahorro de clientes minoristas.</w:t>
      </w:r>
    </w:p>
    <w:p w14:paraId="65CD09FA" w14:textId="77777777" w:rsidR="00006F8C" w:rsidRPr="00006F8C" w:rsidRDefault="00006F8C" w:rsidP="00006F8C">
      <w:r w:rsidRPr="00006F8C">
        <w:t>D) Eliminar la necesidad de facilidades de emergencia del banco central durante crisis sistémicas.</w:t>
      </w:r>
    </w:p>
    <w:p w14:paraId="0604B6EE" w14:textId="77777777" w:rsidR="00006F8C" w:rsidRPr="00006F8C" w:rsidRDefault="00006F8C" w:rsidP="00006F8C">
      <w:r w:rsidRPr="00006F8C">
        <w:rPr>
          <w:b/>
          <w:bCs/>
        </w:rPr>
        <w:t>27. ¿Qué mide la Ratio de Financiación Estable Neta (NSFR)?</w:t>
      </w:r>
    </w:p>
    <w:p w14:paraId="7DEA8CA4" w14:textId="77777777" w:rsidR="00006F8C" w:rsidRPr="00006F8C" w:rsidRDefault="00006F8C" w:rsidP="00006F8C">
      <w:r w:rsidRPr="00006F8C">
        <w:t>A) La proporción de efectivo físico guardado en las cajas fuertes de las sucursales en relación con los depósitos a la vista totales en un período de 7 días.</w:t>
      </w:r>
    </w:p>
    <w:p w14:paraId="2A227B05" w14:textId="77777777" w:rsidR="00006F8C" w:rsidRPr="00006F8C" w:rsidRDefault="00006F8C" w:rsidP="00006F8C">
      <w:r w:rsidRPr="00006F8C">
        <w:t>B) La proporción de financiación estable disponible en relación con la financiación estable requerida durante un horizonte temporal de un año.</w:t>
      </w:r>
    </w:p>
    <w:p w14:paraId="07D64A02" w14:textId="77777777" w:rsidR="00006F8C" w:rsidRPr="00006F8C" w:rsidRDefault="00006F8C" w:rsidP="00006F8C">
      <w:r w:rsidRPr="00006F8C">
        <w:t>C) La cantidad de reservas de divisas mantenidas en el banco central.</w:t>
      </w:r>
    </w:p>
    <w:p w14:paraId="42E1E460" w14:textId="77777777" w:rsidR="00006F8C" w:rsidRPr="00006F8C" w:rsidRDefault="00006F8C" w:rsidP="00006F8C">
      <w:r w:rsidRPr="00006F8C">
        <w:t>D) El margen de beneficio neto anual de una entidad de crédito tras deducciones fiscales.</w:t>
      </w:r>
    </w:p>
    <w:p w14:paraId="6F0312CF" w14:textId="77777777" w:rsidR="00006F8C" w:rsidRPr="00006F8C" w:rsidRDefault="00006F8C" w:rsidP="00006F8C">
      <w:r w:rsidRPr="00006F8C">
        <w:rPr>
          <w:b/>
          <w:bCs/>
        </w:rPr>
        <w:t>28. ¿Cuál de las siguientes opciones describe una "Evaluación Integral" (</w:t>
      </w:r>
      <w:r w:rsidRPr="00006F8C">
        <w:rPr>
          <w:b/>
          <w:bCs/>
          <w:i/>
          <w:iCs/>
        </w:rPr>
        <w:t xml:space="preserve">Comprehensive </w:t>
      </w:r>
      <w:proofErr w:type="spellStart"/>
      <w:r w:rsidRPr="00006F8C">
        <w:rPr>
          <w:b/>
          <w:bCs/>
          <w:i/>
          <w:iCs/>
        </w:rPr>
        <w:t>Assessment</w:t>
      </w:r>
      <w:proofErr w:type="spellEnd"/>
      <w:r w:rsidRPr="00006F8C">
        <w:rPr>
          <w:b/>
          <w:bCs/>
        </w:rPr>
        <w:t>) realizada antes de asumir la supervisión directa de un banco en el MUS?</w:t>
      </w:r>
    </w:p>
    <w:p w14:paraId="63F58A88" w14:textId="77777777" w:rsidR="00006F8C" w:rsidRPr="00006F8C" w:rsidRDefault="00006F8C" w:rsidP="00006F8C">
      <w:r w:rsidRPr="00006F8C">
        <w:t>A) Un examen financiero combinado con una revisión de la calidad de los activos (AQR) y una prueba de estrés (</w:t>
      </w:r>
      <w:r w:rsidRPr="00006F8C">
        <w:rPr>
          <w:i/>
          <w:iCs/>
        </w:rPr>
        <w:t>stress test</w:t>
      </w:r>
      <w:r w:rsidRPr="00006F8C">
        <w:t>).</w:t>
      </w:r>
    </w:p>
    <w:p w14:paraId="5DD05CA5" w14:textId="77777777" w:rsidR="00006F8C" w:rsidRPr="00006F8C" w:rsidRDefault="00006F8C" w:rsidP="00006F8C">
      <w:r w:rsidRPr="00006F8C">
        <w:lastRenderedPageBreak/>
        <w:t>B) Una revisión de rutina anual de los registros de nómina corporativos.</w:t>
      </w:r>
    </w:p>
    <w:p w14:paraId="1D7F0C98" w14:textId="77777777" w:rsidR="00006F8C" w:rsidRPr="00006F8C" w:rsidRDefault="00006F8C" w:rsidP="00006F8C">
      <w:r w:rsidRPr="00006F8C">
        <w:t>C) Una evaluación limitada estrictamente a la seguridad de la red informática y al acceso físico a las sucursales.</w:t>
      </w:r>
    </w:p>
    <w:p w14:paraId="2E12F737" w14:textId="77777777" w:rsidR="00006F8C" w:rsidRPr="00006F8C" w:rsidRDefault="00006F8C" w:rsidP="00006F8C">
      <w:r w:rsidRPr="00006F8C">
        <w:t>D) Una revisión supervisora realizada exclusivamente por agencias independientes de protección al consumidor.</w:t>
      </w:r>
    </w:p>
    <w:p w14:paraId="28A2C436" w14:textId="77777777" w:rsidR="00006F8C" w:rsidRPr="00006F8C" w:rsidRDefault="00006F8C" w:rsidP="00006F8C">
      <w:r w:rsidRPr="00006F8C">
        <w:rPr>
          <w:b/>
          <w:bCs/>
        </w:rPr>
        <w:t>29. ¿Cuál es la misión fundamental del Comité de Supervisión Bancaria de Basilea (BCBS)?</w:t>
      </w:r>
    </w:p>
    <w:p w14:paraId="074E0D2F" w14:textId="77777777" w:rsidR="00006F8C" w:rsidRPr="00006F8C" w:rsidRDefault="00006F8C" w:rsidP="00006F8C">
      <w:r w:rsidRPr="00006F8C">
        <w:t>A) Actuar como un tribunal internacional supremo para la resolución de disputas comerciales transfronterizas.</w:t>
      </w:r>
    </w:p>
    <w:p w14:paraId="585C7513" w14:textId="77777777" w:rsidR="00006F8C" w:rsidRPr="00006F8C" w:rsidRDefault="00006F8C" w:rsidP="00006F8C">
      <w:r w:rsidRPr="00006F8C">
        <w:t>B) Mejorar la estabilidad financiera promoviendo la calidad de la supervisión bancaria a nivel mundial y sirviendo de foro para la cooperación regular en materia prudencial.</w:t>
      </w:r>
    </w:p>
    <w:p w14:paraId="6E045229" w14:textId="77777777" w:rsidR="00006F8C" w:rsidRPr="00006F8C" w:rsidRDefault="00006F8C" w:rsidP="00006F8C">
      <w:r w:rsidRPr="00006F8C">
        <w:t>C) Emitir leyes nacionales vinculantes para todos los países miembros de las Naciones Unidas.</w:t>
      </w:r>
    </w:p>
    <w:p w14:paraId="36D0DD31" w14:textId="77777777" w:rsidR="00006F8C" w:rsidRPr="00006F8C" w:rsidRDefault="00006F8C" w:rsidP="00006F8C">
      <w:r w:rsidRPr="00006F8C">
        <w:t>D) Gestionar la oferta mundial de monedas de reserva.</w:t>
      </w:r>
    </w:p>
    <w:p w14:paraId="05C262AB" w14:textId="77777777" w:rsidR="00006F8C" w:rsidRPr="00006F8C" w:rsidRDefault="00006F8C" w:rsidP="00006F8C">
      <w:r w:rsidRPr="00006F8C">
        <w:rPr>
          <w:b/>
          <w:bCs/>
        </w:rPr>
        <w:t>30. En el marco de supervisión del Banco de España, ¿qué es un "Plan de Actuación Supervisora"?</w:t>
      </w:r>
    </w:p>
    <w:p w14:paraId="0D4FE0A3" w14:textId="77777777" w:rsidR="00006F8C" w:rsidRPr="00006F8C" w:rsidRDefault="00006F8C" w:rsidP="00006F8C">
      <w:r w:rsidRPr="00006F8C">
        <w:t>A) Una hoja de ruta comercial para el lanzamiento de productos financieros minoristas.</w:t>
      </w:r>
    </w:p>
    <w:p w14:paraId="4C698EA0" w14:textId="77777777" w:rsidR="00006F8C" w:rsidRPr="00006F8C" w:rsidRDefault="00006F8C" w:rsidP="00006F8C">
      <w:r w:rsidRPr="00006F8C">
        <w:t>B) Un documento interno de planificación que detalla las actividades de supervisión específicas, inspecciones y áreas de atención prioritaria para un ciclo determinado.</w:t>
      </w:r>
    </w:p>
    <w:p w14:paraId="08917FEC" w14:textId="77777777" w:rsidR="00006F8C" w:rsidRPr="00006F8C" w:rsidRDefault="00006F8C" w:rsidP="00006F8C">
      <w:r w:rsidRPr="00006F8C">
        <w:t>C) Un folleto público emitido durante las subastas de deuda pública.</w:t>
      </w:r>
    </w:p>
    <w:p w14:paraId="50E53482" w14:textId="77777777" w:rsidR="00006F8C" w:rsidRPr="00006F8C" w:rsidRDefault="00006F8C" w:rsidP="00006F8C">
      <w:r w:rsidRPr="00006F8C">
        <w:t>D) Una demanda judicial interpuesta ante los tribunales civiles para embargar activos comerciales.</w:t>
      </w:r>
    </w:p>
    <w:p w14:paraId="041C4CC7" w14:textId="77777777" w:rsidR="00006F8C" w:rsidRPr="00006F8C" w:rsidRDefault="00006F8C" w:rsidP="00006F8C">
      <w:r w:rsidRPr="00006F8C">
        <w:rPr>
          <w:b/>
          <w:bCs/>
        </w:rPr>
        <w:t>31. ¿Cuál es el propósito del Colchón para Entidades de Importancia Sistémica (Colchón ESI / O-SII / G-SII)?</w:t>
      </w:r>
    </w:p>
    <w:p w14:paraId="4CBA10D6" w14:textId="77777777" w:rsidR="00006F8C" w:rsidRPr="00006F8C" w:rsidRDefault="00006F8C" w:rsidP="00006F8C">
      <w:r w:rsidRPr="00006F8C">
        <w:t>A) Proporcionar incentivos fiscales a las pequeñas cajas de ahorros y cooperativas de crédito locales.</w:t>
      </w:r>
    </w:p>
    <w:p w14:paraId="1924B178" w14:textId="77777777" w:rsidR="00006F8C" w:rsidRPr="00006F8C" w:rsidRDefault="00006F8C" w:rsidP="00006F8C">
      <w:r w:rsidRPr="00006F8C">
        <w:t>B) Requerir que los bancos de importancia sistémica mantengan capital adicional para compensar el mayor riesgo que representan para el sistema financiero en su conjunto.</w:t>
      </w:r>
    </w:p>
    <w:p w14:paraId="2FB90643" w14:textId="77777777" w:rsidR="00006F8C" w:rsidRPr="00006F8C" w:rsidRDefault="00006F8C" w:rsidP="00006F8C">
      <w:r w:rsidRPr="00006F8C">
        <w:t>C) Reembolsar a los depositantes minoristas en caso de una interrupción operativa de los sistemas informáticos.</w:t>
      </w:r>
    </w:p>
    <w:p w14:paraId="6831FE9F" w14:textId="77777777" w:rsidR="00006F8C" w:rsidRPr="00006F8C" w:rsidRDefault="00006F8C" w:rsidP="00006F8C">
      <w:r w:rsidRPr="00006F8C">
        <w:t>D) Financiar inversiones en infraestructuras públicas en las comunidades autónomas.</w:t>
      </w:r>
    </w:p>
    <w:p w14:paraId="61020223" w14:textId="77777777" w:rsidR="00006F8C" w:rsidRPr="00006F8C" w:rsidRDefault="00006F8C" w:rsidP="00006F8C">
      <w:r w:rsidRPr="00006F8C">
        <w:rPr>
          <w:b/>
          <w:bCs/>
        </w:rPr>
        <w:lastRenderedPageBreak/>
        <w:t xml:space="preserve">32. ¿Cuál es la función de la Política </w:t>
      </w:r>
      <w:proofErr w:type="spellStart"/>
      <w:r w:rsidRPr="00006F8C">
        <w:rPr>
          <w:b/>
          <w:bCs/>
        </w:rPr>
        <w:t>Macroprudencial</w:t>
      </w:r>
      <w:proofErr w:type="spellEnd"/>
      <w:r w:rsidRPr="00006F8C">
        <w:rPr>
          <w:b/>
          <w:bCs/>
        </w:rPr>
        <w:t xml:space="preserve"> ejecutada por el Banco de España y la AMCESFI?</w:t>
      </w:r>
    </w:p>
    <w:p w14:paraId="2518D388" w14:textId="77777777" w:rsidR="00006F8C" w:rsidRPr="00006F8C" w:rsidRDefault="00006F8C" w:rsidP="00006F8C">
      <w:r w:rsidRPr="00006F8C">
        <w:t>A) Maximizar la rentabilidad a corto plazo de las empresas públicas.</w:t>
      </w:r>
    </w:p>
    <w:p w14:paraId="4477C194" w14:textId="77777777" w:rsidR="00006F8C" w:rsidRPr="00006F8C" w:rsidRDefault="00006F8C" w:rsidP="00006F8C">
      <w:r w:rsidRPr="00006F8C">
        <w:t>B) Identificar, prevenir y mitigar los riesgos sistémicos para mantener la estabilidad del sistema financiero nacional en su conjunto.</w:t>
      </w:r>
    </w:p>
    <w:p w14:paraId="414A14F2" w14:textId="77777777" w:rsidR="00006F8C" w:rsidRPr="00006F8C" w:rsidRDefault="00006F8C" w:rsidP="00006F8C">
      <w:r w:rsidRPr="00006F8C">
        <w:t>C) Gestionar los microcréditos concedidos a trabajadores autónomos individuales.</w:t>
      </w:r>
    </w:p>
    <w:p w14:paraId="52125B02" w14:textId="77777777" w:rsidR="00006F8C" w:rsidRPr="00006F8C" w:rsidRDefault="00006F8C" w:rsidP="00006F8C">
      <w:r w:rsidRPr="00006F8C">
        <w:t>D) Establecer los niveles de salario mínimo en todo el sector bancario.</w:t>
      </w:r>
    </w:p>
    <w:p w14:paraId="253A466D" w14:textId="77777777" w:rsidR="00006F8C" w:rsidRPr="00006F8C" w:rsidRDefault="00006F8C" w:rsidP="00006F8C">
      <w:r w:rsidRPr="00006F8C">
        <w:rPr>
          <w:b/>
          <w:bCs/>
        </w:rPr>
        <w:t>33. ¿Cuál es la estructura del Mecanismo Único de Resolución (MUR / SRM)?</w:t>
      </w:r>
    </w:p>
    <w:p w14:paraId="47AC9040" w14:textId="77777777" w:rsidR="00006F8C" w:rsidRPr="00006F8C" w:rsidRDefault="00006F8C" w:rsidP="00006F8C">
      <w:r w:rsidRPr="00006F8C">
        <w:t>A) Una autoridad central única (JUR/SRB) que opera junto a las Autoridades Nacionales de Resolución (ANR) bajo un conjunto uniforme de normas.</w:t>
      </w:r>
    </w:p>
    <w:p w14:paraId="4226BA1F" w14:textId="77777777" w:rsidR="00006F8C" w:rsidRPr="00006F8C" w:rsidRDefault="00006F8C" w:rsidP="00006F8C">
      <w:r w:rsidRPr="00006F8C">
        <w:t>B) Una red de fondos de seguros comerciales gestionada por firmas de capital privado.</w:t>
      </w:r>
    </w:p>
    <w:p w14:paraId="62BF0D0E" w14:textId="77777777" w:rsidR="00006F8C" w:rsidRPr="00006F8C" w:rsidRDefault="00006F8C" w:rsidP="00006F8C">
      <w:r w:rsidRPr="00006F8C">
        <w:t>C) Un tribunal internacional presidido por jueces de jurisdicciones no pertenecientes a la UE.</w:t>
      </w:r>
    </w:p>
    <w:p w14:paraId="5664AB1A" w14:textId="77777777" w:rsidR="00006F8C" w:rsidRPr="00006F8C" w:rsidRDefault="00006F8C" w:rsidP="00006F8C">
      <w:r w:rsidRPr="00006F8C">
        <w:t>D) Una división del Banco Europeo de Inversiones dedicada a financiar incubadoras de empresas emergentes.</w:t>
      </w:r>
    </w:p>
    <w:p w14:paraId="6F04D631" w14:textId="77777777" w:rsidR="00006F8C" w:rsidRPr="00006F8C" w:rsidRDefault="00006F8C" w:rsidP="00006F8C">
      <w:r w:rsidRPr="00006F8C">
        <w:rPr>
          <w:b/>
          <w:bCs/>
        </w:rPr>
        <w:t>34. Bajo el marco del MUS, ¿puede el BCE ejercer la supervisión directa sobre una Institución Menos Significativa (LSI)?</w:t>
      </w:r>
    </w:p>
    <w:p w14:paraId="2799F629" w14:textId="77777777" w:rsidR="00006F8C" w:rsidRPr="00006F8C" w:rsidRDefault="00006F8C" w:rsidP="00006F8C">
      <w:r w:rsidRPr="00006F8C">
        <w:t>A) No, las LSI tienen estrictamente prohibido ser supervisadas por el BCE.</w:t>
      </w:r>
    </w:p>
    <w:p w14:paraId="58854D26" w14:textId="77777777" w:rsidR="00006F8C" w:rsidRPr="00006F8C" w:rsidRDefault="00006F8C" w:rsidP="00006F8C">
      <w:r w:rsidRPr="00006F8C">
        <w:t>B) Sí, el BCE puede decidir en cualquier momento ejercer la supervisión directa sobre una LSI si es necesario para garantizar la aplicación coherente de altos estándares de supervisión.</w:t>
      </w:r>
    </w:p>
    <w:p w14:paraId="0CED84DF" w14:textId="77777777" w:rsidR="00006F8C" w:rsidRPr="00006F8C" w:rsidRDefault="00006F8C" w:rsidP="00006F8C">
      <w:r w:rsidRPr="00006F8C">
        <w:t>C) Solo si la LSI traslada su sede social a un país no perteneciente a la UE.</w:t>
      </w:r>
    </w:p>
    <w:p w14:paraId="0F0F1F3B" w14:textId="77777777" w:rsidR="00006F8C" w:rsidRPr="00006F8C" w:rsidRDefault="00006F8C" w:rsidP="00006F8C">
      <w:r w:rsidRPr="00006F8C">
        <w:t>D) Solo si todos los clientes minoristas firman una solicitud formal pidiendo la intervención del BCE.</w:t>
      </w:r>
    </w:p>
    <w:p w14:paraId="522DC119" w14:textId="77777777" w:rsidR="00006F8C" w:rsidRPr="00006F8C" w:rsidRDefault="00006F8C" w:rsidP="00006F8C">
      <w:r w:rsidRPr="00006F8C">
        <w:rPr>
          <w:b/>
          <w:bCs/>
        </w:rPr>
        <w:t>35. ¿Cuál es la definición clave de "Riesgo de Crédito" en la supervisión bancaria?</w:t>
      </w:r>
    </w:p>
    <w:p w14:paraId="4055AB6E" w14:textId="77777777" w:rsidR="00006F8C" w:rsidRPr="00006F8C" w:rsidRDefault="00006F8C" w:rsidP="00006F8C">
      <w:r w:rsidRPr="00006F8C">
        <w:t>A) El riesgo de pérdida resultante de la inadecuación o el fallo de los procesos internos, las personas y los sistemas.</w:t>
      </w:r>
    </w:p>
    <w:p w14:paraId="319E8283" w14:textId="77777777" w:rsidR="00006F8C" w:rsidRPr="00006F8C" w:rsidRDefault="00006F8C" w:rsidP="00006F8C">
      <w:r w:rsidRPr="00006F8C">
        <w:t>B) El riesgo de que un prestatario o contraparte incumpla sus obligaciones de acuerdo con los términos acordados.</w:t>
      </w:r>
    </w:p>
    <w:p w14:paraId="2901B67B" w14:textId="77777777" w:rsidR="00006F8C" w:rsidRPr="00006F8C" w:rsidRDefault="00006F8C" w:rsidP="00006F8C">
      <w:r w:rsidRPr="00006F8C">
        <w:t>C) El riesgo derivado de movimientos adversos en los precios de mercado, como los tipos de interés o los tipos de cambio.</w:t>
      </w:r>
    </w:p>
    <w:p w14:paraId="41C24CD3" w14:textId="77777777" w:rsidR="00006F8C" w:rsidRPr="00006F8C" w:rsidRDefault="00006F8C" w:rsidP="00006F8C">
      <w:r w:rsidRPr="00006F8C">
        <w:lastRenderedPageBreak/>
        <w:t>D) El riesgo de que una entidad no pueda hacer frente a sus obligaciones financieras a corto plazo a su vencimiento.</w:t>
      </w:r>
    </w:p>
    <w:p w14:paraId="560A00B6" w14:textId="77777777" w:rsidR="00006F8C" w:rsidRPr="00006F8C" w:rsidRDefault="00006F8C" w:rsidP="00006F8C">
      <w:r w:rsidRPr="00006F8C">
        <w:rPr>
          <w:b/>
          <w:bCs/>
        </w:rPr>
        <w:t>36. ¿Qué es el "Riesgo Operativo" según el marco prudencial de Basilea y de la UE?</w:t>
      </w:r>
    </w:p>
    <w:p w14:paraId="58CA1996" w14:textId="77777777" w:rsidR="00006F8C" w:rsidRPr="00006F8C" w:rsidRDefault="00006F8C" w:rsidP="00006F8C">
      <w:r w:rsidRPr="00006F8C">
        <w:t>A) El riesgo de pérdida financiera derivada de las fluctuaciones en el precio de las acciones.</w:t>
      </w:r>
    </w:p>
    <w:p w14:paraId="5C4476AB" w14:textId="77777777" w:rsidR="00006F8C" w:rsidRPr="00006F8C" w:rsidRDefault="00006F8C" w:rsidP="00006F8C">
      <w:r w:rsidRPr="00006F8C">
        <w:t>B) El riesgo de pérdida resultante de la inadecuación o el fallo de los procesos internos, las personas y los sistemas, o de acontecimientos externos (incluyendo el riesgo legal).</w:t>
      </w:r>
    </w:p>
    <w:p w14:paraId="49895C88" w14:textId="77777777" w:rsidR="00006F8C" w:rsidRPr="00006F8C" w:rsidRDefault="00006F8C" w:rsidP="00006F8C">
      <w:r w:rsidRPr="00006F8C">
        <w:t>C) El riesgo de que el impago de la deuda soberana deteriore el balance del banco central.</w:t>
      </w:r>
    </w:p>
    <w:p w14:paraId="35AFA227" w14:textId="77777777" w:rsidR="00006F8C" w:rsidRPr="00006F8C" w:rsidRDefault="00006F8C" w:rsidP="00006F8C">
      <w:r w:rsidRPr="00006F8C">
        <w:t>D) El riesgo de mantener inversiones excesivas en renta fija a largo plazo durante periodos de deflación.</w:t>
      </w:r>
    </w:p>
    <w:p w14:paraId="2DEC765B" w14:textId="77777777" w:rsidR="00006F8C" w:rsidRPr="00006F8C" w:rsidRDefault="00006F8C" w:rsidP="00006F8C">
      <w:r w:rsidRPr="00006F8C">
        <w:rPr>
          <w:b/>
          <w:bCs/>
        </w:rPr>
        <w:t>37. ¿Qué papel desempeña la "Validación de Modelos Internos" en las funciones supervisoras del Banco de España?</w:t>
      </w:r>
    </w:p>
    <w:p w14:paraId="63853FC6" w14:textId="77777777" w:rsidR="00006F8C" w:rsidRPr="00006F8C" w:rsidRDefault="00006F8C" w:rsidP="00006F8C">
      <w:r w:rsidRPr="00006F8C">
        <w:t>A) Verificar y aprobar los enfoques basados en calificaciones internas (IRB) avanzados utilizados por los bancos para calcular los activos ponderados por riesgo y los requisitos de capital.</w:t>
      </w:r>
    </w:p>
    <w:p w14:paraId="09EC6A0C" w14:textId="77777777" w:rsidR="00006F8C" w:rsidRPr="00006F8C" w:rsidRDefault="00006F8C" w:rsidP="00006F8C">
      <w:r w:rsidRPr="00006F8C">
        <w:t>B) Certificar los programas informáticos utilizados por los bancos minoristas para la facturación mensual de servicios públicos.</w:t>
      </w:r>
    </w:p>
    <w:p w14:paraId="4DACFD0A" w14:textId="77777777" w:rsidR="00006F8C" w:rsidRPr="00006F8C" w:rsidRDefault="00006F8C" w:rsidP="00006F8C">
      <w:r w:rsidRPr="00006F8C">
        <w:t>C) Aprobar las campañas publicitarias anuales para solicitudes de tarjetas de crédito.</w:t>
      </w:r>
    </w:p>
    <w:p w14:paraId="007448B2" w14:textId="77777777" w:rsidR="00006F8C" w:rsidRPr="00006F8C" w:rsidRDefault="00006F8C" w:rsidP="00006F8C">
      <w:r w:rsidRPr="00006F8C">
        <w:t>D) Auditar la precisión matemática de los índices estadísticos oficiales publicados por el gobierno.</w:t>
      </w:r>
    </w:p>
    <w:p w14:paraId="081582E6" w14:textId="77777777" w:rsidR="00006F8C" w:rsidRPr="00006F8C" w:rsidRDefault="00006F8C" w:rsidP="00006F8C">
      <w:r w:rsidRPr="00006F8C">
        <w:rPr>
          <w:b/>
          <w:bCs/>
        </w:rPr>
        <w:t>38. ¿Cuál es la función de la "Central de Información de Riesgos" (CIRBE) gestionada por el Banco de España?</w:t>
      </w:r>
    </w:p>
    <w:p w14:paraId="3C4B67CE" w14:textId="77777777" w:rsidR="00006F8C" w:rsidRPr="00006F8C" w:rsidRDefault="00006F8C" w:rsidP="00006F8C">
      <w:r w:rsidRPr="00006F8C">
        <w:t>A) Una base de datos pública que enumera todas las comisiones bancarias minoristas en Europa.</w:t>
      </w:r>
    </w:p>
    <w:p w14:paraId="33DA1C4C" w14:textId="77777777" w:rsidR="00006F8C" w:rsidRPr="00006F8C" w:rsidRDefault="00006F8C" w:rsidP="00006F8C">
      <w:r w:rsidRPr="00006F8C">
        <w:t>B) Un servicio que recoge datos detallados sobre los riesgos crediticios asumidos por las entidades financieras para asistirlas en la gestión del riesgo de crédito y apoyar las labores de supervisión.</w:t>
      </w:r>
    </w:p>
    <w:p w14:paraId="517C524B" w14:textId="77777777" w:rsidR="00006F8C" w:rsidRPr="00006F8C" w:rsidRDefault="00006F8C" w:rsidP="00006F8C">
      <w:r w:rsidRPr="00006F8C">
        <w:t>C) Una agencia privada de calificación crediticia que evalúa la deuda soberana.</w:t>
      </w:r>
    </w:p>
    <w:p w14:paraId="296DFA6A" w14:textId="77777777" w:rsidR="00006F8C" w:rsidRPr="00006F8C" w:rsidRDefault="00006F8C" w:rsidP="00006F8C">
      <w:r w:rsidRPr="00006F8C">
        <w:t>D) Una cámara de compensación para transferencias internacionales de divisas.</w:t>
      </w:r>
    </w:p>
    <w:p w14:paraId="7B2C6EF3" w14:textId="77777777" w:rsidR="00006F8C" w:rsidRPr="00006F8C" w:rsidRDefault="00006F8C" w:rsidP="00006F8C">
      <w:r w:rsidRPr="00006F8C">
        <w:rPr>
          <w:b/>
          <w:bCs/>
        </w:rPr>
        <w:t>39. ¿Cómo funciona la Facilidad de Depósito del Eurosistema?</w:t>
      </w:r>
    </w:p>
    <w:p w14:paraId="72A95430" w14:textId="77777777" w:rsidR="00006F8C" w:rsidRPr="00006F8C" w:rsidRDefault="00006F8C" w:rsidP="00006F8C">
      <w:r w:rsidRPr="00006F8C">
        <w:t>A) Permite a las contrapartes elegibles realizar depósitos a un día en el banco central, devengando intereses a un tipo predeterminado.</w:t>
      </w:r>
    </w:p>
    <w:p w14:paraId="650FB5A3" w14:textId="77777777" w:rsidR="00006F8C" w:rsidRPr="00006F8C" w:rsidRDefault="00006F8C" w:rsidP="00006F8C">
      <w:r w:rsidRPr="00006F8C">
        <w:lastRenderedPageBreak/>
        <w:t>B) Garantiza el 100% de los depósitos bancarios minoristas hasta 10 millones de euros por cuenta individual.</w:t>
      </w:r>
    </w:p>
    <w:p w14:paraId="26B82654" w14:textId="77777777" w:rsidR="00006F8C" w:rsidRPr="00006F8C" w:rsidRDefault="00006F8C" w:rsidP="00006F8C">
      <w:r w:rsidRPr="00006F8C">
        <w:t>C) Obliga a los bancos comerciales a prestar fondos no utilizados a pequeñas y medianas empresas diariamente.</w:t>
      </w:r>
    </w:p>
    <w:p w14:paraId="01A31E84" w14:textId="77777777" w:rsidR="00006F8C" w:rsidRPr="00006F8C" w:rsidRDefault="00006F8C" w:rsidP="00006F8C">
      <w:r w:rsidRPr="00006F8C">
        <w:t>D) Gestiona los fondos de pensiones de los altos directivos del banco central.</w:t>
      </w:r>
    </w:p>
    <w:p w14:paraId="69D651B1" w14:textId="77777777" w:rsidR="00006F8C" w:rsidRPr="00006F8C" w:rsidRDefault="00006F8C" w:rsidP="00006F8C">
      <w:r w:rsidRPr="00006F8C">
        <w:rPr>
          <w:b/>
          <w:bCs/>
        </w:rPr>
        <w:t>40. ¿Cuál es el propósito principal de realizar "Pruebas de Estrés" (</w:t>
      </w:r>
      <w:r w:rsidRPr="00006F8C">
        <w:rPr>
          <w:b/>
          <w:bCs/>
          <w:i/>
          <w:iCs/>
        </w:rPr>
        <w:t xml:space="preserve">Stress </w:t>
      </w:r>
      <w:proofErr w:type="spellStart"/>
      <w:r w:rsidRPr="00006F8C">
        <w:rPr>
          <w:b/>
          <w:bCs/>
          <w:i/>
          <w:iCs/>
        </w:rPr>
        <w:t>Tests</w:t>
      </w:r>
      <w:proofErr w:type="spellEnd"/>
      <w:r w:rsidRPr="00006F8C">
        <w:rPr>
          <w:b/>
          <w:bCs/>
        </w:rPr>
        <w:t>) en el sector bancario?</w:t>
      </w:r>
    </w:p>
    <w:p w14:paraId="5E08E5CA" w14:textId="77777777" w:rsidR="00006F8C" w:rsidRPr="00006F8C" w:rsidRDefault="00006F8C" w:rsidP="00006F8C">
      <w:r w:rsidRPr="00006F8C">
        <w:t>A) Clasificar a los directores ejecutivos de los bancos en función de sus estilos de gestión.</w:t>
      </w:r>
    </w:p>
    <w:p w14:paraId="166470AB" w14:textId="77777777" w:rsidR="00006F8C" w:rsidRPr="00006F8C" w:rsidRDefault="00006F8C" w:rsidP="00006F8C">
      <w:r w:rsidRPr="00006F8C">
        <w:t>B) Evaluar la capacidad de resistencia de las instituciones financieras ante perturbaciones económicas y financieras adversas graves pero verosímiles.</w:t>
      </w:r>
    </w:p>
    <w:p w14:paraId="26431462" w14:textId="77777777" w:rsidR="00006F8C" w:rsidRPr="00006F8C" w:rsidRDefault="00006F8C" w:rsidP="00006F8C">
      <w:r w:rsidRPr="00006F8C">
        <w:t>C) Calcular las obligaciones exactas del impuesto sobre la renta durante periodos de alta inflación inesperada.</w:t>
      </w:r>
    </w:p>
    <w:p w14:paraId="7671B948" w14:textId="77777777" w:rsidR="00006F8C" w:rsidRPr="00006F8C" w:rsidRDefault="00006F8C" w:rsidP="00006F8C">
      <w:r w:rsidRPr="00006F8C">
        <w:t>D) Comprobar la durabilidad física del papel moneda en condiciones ambientales extremas.</w:t>
      </w:r>
    </w:p>
    <w:p w14:paraId="03DDFC84" w14:textId="77777777" w:rsidR="00006F8C" w:rsidRPr="00006F8C" w:rsidRDefault="00006F8C" w:rsidP="00006F8C">
      <w:pPr>
        <w:rPr>
          <w:b/>
          <w:bCs/>
        </w:rPr>
      </w:pPr>
      <w:r w:rsidRPr="00006F8C">
        <w:rPr>
          <w:b/>
          <w:bCs/>
        </w:rPr>
        <w:t>SECCIÓN 2: PLANTILLA DE RESPUESTAS Y EXPLICACIONES DETALLADAS</w:t>
      </w:r>
    </w:p>
    <w:p w14:paraId="762D0314" w14:textId="77777777" w:rsidR="00006F8C" w:rsidRPr="00006F8C" w:rsidRDefault="00006F8C" w:rsidP="00006F8C">
      <w:pPr>
        <w:rPr>
          <w:b/>
          <w:bCs/>
        </w:rPr>
      </w:pPr>
      <w:r w:rsidRPr="00006F8C">
        <w:rPr>
          <w:b/>
          <w:bCs/>
        </w:rPr>
        <w:t>1. Respuesta correcta: B</w:t>
      </w:r>
    </w:p>
    <w:p w14:paraId="37DC2022" w14:textId="77777777" w:rsidR="00006F8C" w:rsidRPr="00006F8C" w:rsidRDefault="00006F8C" w:rsidP="00006F8C">
      <w:pPr>
        <w:numPr>
          <w:ilvl w:val="0"/>
          <w:numId w:val="1"/>
        </w:numPr>
      </w:pPr>
      <w:r w:rsidRPr="00006F8C">
        <w:rPr>
          <w:b/>
          <w:bCs/>
        </w:rPr>
        <w:t>Explicación:</w:t>
      </w:r>
      <w:r w:rsidRPr="00006F8C">
        <w:t xml:space="preserve"> Los Requisitos de Capital de Pilar 2 (P2R) son requisitos de capital legalmente vinculantes impuestos por los supervisores (a través del SREP) para cubrir riesgos específicos que están subestimados o no cubiertos por los requisitos mínimos estandarizados del Pilar 1 (como el riesgo de tipo de interés en la cartera de inversión, riesgo de concentración o deficiencias de gobernanza).</w:t>
      </w:r>
    </w:p>
    <w:p w14:paraId="12C99A96" w14:textId="77777777" w:rsidR="00006F8C" w:rsidRPr="00006F8C" w:rsidRDefault="00006F8C" w:rsidP="00006F8C">
      <w:pPr>
        <w:numPr>
          <w:ilvl w:val="0"/>
          <w:numId w:val="1"/>
        </w:numPr>
      </w:pPr>
      <w:r w:rsidRPr="00006F8C">
        <w:rPr>
          <w:b/>
          <w:bCs/>
        </w:rPr>
        <w:t>Opciones incorrectas:</w:t>
      </w:r>
      <w:r w:rsidRPr="00006F8C">
        <w:t xml:space="preserve"> A describe la guía no vinculante (P2G). C se refiere a un porcentaje fijo de colchón en lugar de una evaluación de riesgo específica de la entidad. D es incorrecta ya que P2R complementa, en lugar de sustituir, al Pilar 1.</w:t>
      </w:r>
    </w:p>
    <w:p w14:paraId="5B3C24FD" w14:textId="77777777" w:rsidR="00006F8C" w:rsidRPr="00006F8C" w:rsidRDefault="00006F8C" w:rsidP="00006F8C">
      <w:pPr>
        <w:rPr>
          <w:b/>
          <w:bCs/>
        </w:rPr>
      </w:pPr>
      <w:r w:rsidRPr="00006F8C">
        <w:rPr>
          <w:b/>
          <w:bCs/>
        </w:rPr>
        <w:t>2. Respuesta correcta: B</w:t>
      </w:r>
    </w:p>
    <w:p w14:paraId="2D63D61A" w14:textId="77777777" w:rsidR="00006F8C" w:rsidRPr="00006F8C" w:rsidRDefault="00006F8C" w:rsidP="00006F8C">
      <w:pPr>
        <w:numPr>
          <w:ilvl w:val="0"/>
          <w:numId w:val="2"/>
        </w:numPr>
      </w:pPr>
      <w:r w:rsidRPr="00006F8C">
        <w:rPr>
          <w:b/>
          <w:bCs/>
        </w:rPr>
        <w:t>Explicación:</w:t>
      </w:r>
      <w:r w:rsidRPr="00006F8C">
        <w:t xml:space="preserve"> Los Equipos Conjuntos de Supervisión (JST) son la herramienta operativa central para la supervisión diaria de las Entidades Significativas dentro del MUS. Cada JST está dirigido por un coordinador del BCE, asistido por subcoordinadores de las Autoridades Nacionales Competentes (ANC) relevantes, como el Banco de España, en las jurisdicciones donde opera el banco.</w:t>
      </w:r>
    </w:p>
    <w:p w14:paraId="6A197544" w14:textId="77777777" w:rsidR="00006F8C" w:rsidRPr="00006F8C" w:rsidRDefault="00006F8C" w:rsidP="00006F8C">
      <w:pPr>
        <w:numPr>
          <w:ilvl w:val="0"/>
          <w:numId w:val="2"/>
        </w:numPr>
      </w:pPr>
      <w:r w:rsidRPr="00006F8C">
        <w:rPr>
          <w:b/>
          <w:bCs/>
        </w:rPr>
        <w:lastRenderedPageBreak/>
        <w:t>Opciones incorrectas:</w:t>
      </w:r>
      <w:r w:rsidRPr="00006F8C">
        <w:t xml:space="preserve"> A invierte las funciones de coordinación. C involucra incorrectamente a la EBA en la supervisión directa. D involucra incorrectamente a auditores privados externos como líderes de equipo.</w:t>
      </w:r>
    </w:p>
    <w:p w14:paraId="6DB49907" w14:textId="77777777" w:rsidR="00006F8C" w:rsidRPr="00006F8C" w:rsidRDefault="00006F8C" w:rsidP="00006F8C">
      <w:pPr>
        <w:rPr>
          <w:b/>
          <w:bCs/>
        </w:rPr>
      </w:pPr>
      <w:r w:rsidRPr="00006F8C">
        <w:rPr>
          <w:b/>
          <w:bCs/>
        </w:rPr>
        <w:t>3. Respuesta correcta: A</w:t>
      </w:r>
    </w:p>
    <w:p w14:paraId="445F8DE4" w14:textId="77777777" w:rsidR="00006F8C" w:rsidRPr="00006F8C" w:rsidRDefault="00006F8C" w:rsidP="00006F8C">
      <w:pPr>
        <w:numPr>
          <w:ilvl w:val="0"/>
          <w:numId w:val="3"/>
        </w:numPr>
      </w:pPr>
      <w:r w:rsidRPr="00006F8C">
        <w:rPr>
          <w:b/>
          <w:bCs/>
        </w:rPr>
        <w:t>Explicación:</w:t>
      </w:r>
      <w:r w:rsidRPr="00006F8C">
        <w:t xml:space="preserve"> De conformidad con el artículo 6, apartado 4, del Reglamento del MUS, una entidad se clasifica como Significativa si cumple cualquiera de los criterios cuantitativos, entre ellos: (1) activos totales superiores a 30.000 millones de euros, o (2) activos totales superiores al 20% del PIB nacional (siempre que los activos totales superen los 5.000 millones de euros). Otros criterios incluyen la importancia económica o la recepción de asistencia financiera directa del MEDE.</w:t>
      </w:r>
    </w:p>
    <w:p w14:paraId="20D3307B" w14:textId="77777777" w:rsidR="00006F8C" w:rsidRPr="00006F8C" w:rsidRDefault="00006F8C" w:rsidP="00006F8C">
      <w:pPr>
        <w:numPr>
          <w:ilvl w:val="0"/>
          <w:numId w:val="3"/>
        </w:numPr>
      </w:pPr>
      <w:r w:rsidRPr="00006F8C">
        <w:rPr>
          <w:b/>
          <w:bCs/>
        </w:rPr>
        <w:t>Opciones incorrectas:</w:t>
      </w:r>
      <w:r w:rsidRPr="00006F8C">
        <w:t xml:space="preserve"> B enumera umbrales incorrectos. C especifica incorrectamente asistencia </w:t>
      </w:r>
      <w:r w:rsidRPr="00006F8C">
        <w:rPr>
          <w:i/>
          <w:iCs/>
        </w:rPr>
        <w:t>indirecta</w:t>
      </w:r>
      <w:r w:rsidRPr="00006F8C">
        <w:t xml:space="preserve"> en lugar de asistencia directa del MEDE. D utiliza métricas regionales no reconocidas en el marco del MUS.</w:t>
      </w:r>
    </w:p>
    <w:p w14:paraId="60F7B18D" w14:textId="77777777" w:rsidR="00006F8C" w:rsidRPr="00006F8C" w:rsidRDefault="00006F8C" w:rsidP="00006F8C">
      <w:pPr>
        <w:rPr>
          <w:b/>
          <w:bCs/>
        </w:rPr>
      </w:pPr>
      <w:r w:rsidRPr="00006F8C">
        <w:rPr>
          <w:b/>
          <w:bCs/>
        </w:rPr>
        <w:t>4. Respuesta correcta: B</w:t>
      </w:r>
    </w:p>
    <w:p w14:paraId="19636A62" w14:textId="77777777" w:rsidR="00006F8C" w:rsidRPr="00006F8C" w:rsidRDefault="00006F8C" w:rsidP="00006F8C">
      <w:pPr>
        <w:numPr>
          <w:ilvl w:val="0"/>
          <w:numId w:val="4"/>
        </w:numPr>
      </w:pPr>
      <w:r w:rsidRPr="00006F8C">
        <w:rPr>
          <w:b/>
          <w:bCs/>
        </w:rPr>
        <w:t>Explicación:</w:t>
      </w:r>
      <w:r w:rsidRPr="00006F8C">
        <w:t xml:space="preserve"> La supervisión a distancia realiza una monitorización continua, análisis de información financiera, verificación de indicadores de riesgo y diálogo regular con la entidad. La inspección </w:t>
      </w:r>
      <w:r w:rsidRPr="00006F8C">
        <w:rPr>
          <w:i/>
          <w:iCs/>
        </w:rPr>
        <w:t>in situ</w:t>
      </w:r>
      <w:r w:rsidRPr="00006F8C">
        <w:t xml:space="preserve"> consiste en inspecciones monográficas y en profundidad realizadas en las propias instalaciones de la entidad para verificar la exactitud de los datos, evaluar controles cualitativos, probar modelos internos y evaluar la gobernanza de primera mano.</w:t>
      </w:r>
    </w:p>
    <w:p w14:paraId="15F4E442" w14:textId="77777777" w:rsidR="00006F8C" w:rsidRPr="00006F8C" w:rsidRDefault="00006F8C" w:rsidP="00006F8C">
      <w:pPr>
        <w:numPr>
          <w:ilvl w:val="0"/>
          <w:numId w:val="4"/>
        </w:numPr>
      </w:pPr>
      <w:r w:rsidRPr="00006F8C">
        <w:rPr>
          <w:b/>
          <w:bCs/>
        </w:rPr>
        <w:t>Opciones incorrectas:</w:t>
      </w:r>
      <w:r w:rsidRPr="00006F8C">
        <w:t xml:space="preserve"> A, C y D desvirtúan el alcance, la validez legal y las asignaciones operativas de los equipos de supervisión a distancia e </w:t>
      </w:r>
      <w:r w:rsidRPr="00006F8C">
        <w:rPr>
          <w:i/>
          <w:iCs/>
        </w:rPr>
        <w:t>in situ</w:t>
      </w:r>
      <w:r w:rsidRPr="00006F8C">
        <w:t>.</w:t>
      </w:r>
    </w:p>
    <w:p w14:paraId="6EE5635C" w14:textId="77777777" w:rsidR="00006F8C" w:rsidRPr="00006F8C" w:rsidRDefault="00006F8C" w:rsidP="00006F8C">
      <w:pPr>
        <w:rPr>
          <w:b/>
          <w:bCs/>
        </w:rPr>
      </w:pPr>
      <w:r w:rsidRPr="00006F8C">
        <w:rPr>
          <w:b/>
          <w:bCs/>
        </w:rPr>
        <w:t>5. Respuesta correcta: B</w:t>
      </w:r>
    </w:p>
    <w:p w14:paraId="7121A0C7" w14:textId="77777777" w:rsidR="00006F8C" w:rsidRPr="00006F8C" w:rsidRDefault="00006F8C" w:rsidP="00006F8C">
      <w:pPr>
        <w:numPr>
          <w:ilvl w:val="0"/>
          <w:numId w:val="5"/>
        </w:numPr>
      </w:pPr>
      <w:r w:rsidRPr="00006F8C">
        <w:rPr>
          <w:b/>
          <w:bCs/>
        </w:rPr>
        <w:t>Explicación:</w:t>
      </w:r>
      <w:r w:rsidRPr="00006F8C">
        <w:t xml:space="preserve"> El Marco de Apetito al Riesgo (RAF) es un elemento fundamental de la gobernanza corporativa. Define el nivel agregado y los tipos de riesgo que una entidad está dispuesta a asumir dentro de su capacidad de riesgo, en alineación con su estrategia de negocio y sus recursos de capital. Los supervisores evalúan el RAF para garantizar una cultura y gobernanza del riesgo sólidas.</w:t>
      </w:r>
    </w:p>
    <w:p w14:paraId="3221E2E9" w14:textId="77777777" w:rsidR="00006F8C" w:rsidRPr="00006F8C" w:rsidRDefault="00006F8C" w:rsidP="00006F8C">
      <w:pPr>
        <w:numPr>
          <w:ilvl w:val="0"/>
          <w:numId w:val="5"/>
        </w:numPr>
      </w:pPr>
      <w:r w:rsidRPr="00006F8C">
        <w:rPr>
          <w:b/>
          <w:bCs/>
        </w:rPr>
        <w:t>Opciones incorrectas:</w:t>
      </w:r>
      <w:r w:rsidRPr="00006F8C">
        <w:t xml:space="preserve"> A describe reglas de distribución de capital en lugar de apetito al riesgo. C se refiere a la política fiscal. D caracteriza erróneamente el RAF como un documento promocional.</w:t>
      </w:r>
    </w:p>
    <w:p w14:paraId="590ADEC8" w14:textId="77777777" w:rsidR="00006F8C" w:rsidRPr="00006F8C" w:rsidRDefault="00006F8C" w:rsidP="00006F8C">
      <w:pPr>
        <w:rPr>
          <w:b/>
          <w:bCs/>
        </w:rPr>
      </w:pPr>
      <w:r w:rsidRPr="00006F8C">
        <w:rPr>
          <w:b/>
          <w:bCs/>
        </w:rPr>
        <w:t>6. Respuesta correcta: B</w:t>
      </w:r>
    </w:p>
    <w:p w14:paraId="11118C34" w14:textId="77777777" w:rsidR="00006F8C" w:rsidRPr="00006F8C" w:rsidRDefault="00006F8C" w:rsidP="00006F8C">
      <w:pPr>
        <w:numPr>
          <w:ilvl w:val="0"/>
          <w:numId w:val="6"/>
        </w:numPr>
      </w:pPr>
      <w:r w:rsidRPr="00006F8C">
        <w:rPr>
          <w:b/>
          <w:bCs/>
        </w:rPr>
        <w:t>Explicación:</w:t>
      </w:r>
      <w:r w:rsidRPr="00006F8C">
        <w:t xml:space="preserve"> El Comité de Supervisión Bancaria de Basilea (BCBS), con sede en el Banco de Pagos Internacionales (BPI/BIS) en Basilea, es el principal organismo </w:t>
      </w:r>
      <w:r w:rsidRPr="00006F8C">
        <w:lastRenderedPageBreak/>
        <w:t>regulador internacional para la regulación prudencial de los bancos. Desarrolla marcos normativos como Basilea I, II y III.</w:t>
      </w:r>
    </w:p>
    <w:p w14:paraId="693C6FCB" w14:textId="77777777" w:rsidR="00006F8C" w:rsidRPr="00006F8C" w:rsidRDefault="00006F8C" w:rsidP="00006F8C">
      <w:pPr>
        <w:numPr>
          <w:ilvl w:val="0"/>
          <w:numId w:val="6"/>
        </w:numPr>
      </w:pPr>
      <w:r w:rsidRPr="00006F8C">
        <w:rPr>
          <w:b/>
          <w:bCs/>
        </w:rPr>
        <w:t>Opciones incorrectas:</w:t>
      </w:r>
      <w:r w:rsidRPr="00006F8C">
        <w:t xml:space="preserve"> A (FSB) coordina la política financiera internacional a nivel global. C (FMI) se centra en la estabilidad macroeconómica y la balanza de pagos. D (EBA) es un organismo europeo responsable de la implementación del </w:t>
      </w:r>
      <w:r w:rsidRPr="00006F8C">
        <w:rPr>
          <w:i/>
          <w:iCs/>
        </w:rPr>
        <w:t xml:space="preserve">Single </w:t>
      </w:r>
      <w:proofErr w:type="spellStart"/>
      <w:r w:rsidRPr="00006F8C">
        <w:rPr>
          <w:i/>
          <w:iCs/>
        </w:rPr>
        <w:t>Rulebook</w:t>
      </w:r>
      <w:proofErr w:type="spellEnd"/>
      <w:r w:rsidRPr="00006F8C">
        <w:t xml:space="preserve"> en la UE.</w:t>
      </w:r>
    </w:p>
    <w:p w14:paraId="4E99B4D5" w14:textId="77777777" w:rsidR="00006F8C" w:rsidRPr="00006F8C" w:rsidRDefault="00006F8C" w:rsidP="00006F8C">
      <w:pPr>
        <w:rPr>
          <w:b/>
          <w:bCs/>
        </w:rPr>
      </w:pPr>
      <w:r w:rsidRPr="00006F8C">
        <w:rPr>
          <w:b/>
          <w:bCs/>
        </w:rPr>
        <w:t>7. Respuesta correcta: A</w:t>
      </w:r>
    </w:p>
    <w:p w14:paraId="79BB3368" w14:textId="77777777" w:rsidR="00006F8C" w:rsidRPr="00006F8C" w:rsidRDefault="00006F8C" w:rsidP="00006F8C">
      <w:pPr>
        <w:numPr>
          <w:ilvl w:val="0"/>
          <w:numId w:val="7"/>
        </w:numPr>
      </w:pPr>
      <w:r w:rsidRPr="00006F8C">
        <w:rPr>
          <w:b/>
          <w:bCs/>
        </w:rPr>
        <w:t>Explicación:</w:t>
      </w:r>
      <w:r w:rsidRPr="00006F8C">
        <w:t xml:space="preserve"> En el marco del Mecanismo Único de Resolución (MUR), el BCE (como supervisor) es responsable de declarar si un banco está "en quiebra o insostenible" (FOLTF). Una vez declarada dicha condición, la Junta Única de Resolución (JUR) interviene para determinar si la resolución es de interés público y para diseñar la estrategia de resolución.</w:t>
      </w:r>
    </w:p>
    <w:p w14:paraId="1DB0096E" w14:textId="77777777" w:rsidR="00006F8C" w:rsidRPr="00006F8C" w:rsidRDefault="00006F8C" w:rsidP="00006F8C">
      <w:pPr>
        <w:numPr>
          <w:ilvl w:val="0"/>
          <w:numId w:val="7"/>
        </w:numPr>
      </w:pPr>
      <w:r w:rsidRPr="00006F8C">
        <w:rPr>
          <w:b/>
          <w:bCs/>
        </w:rPr>
        <w:t>Opciones incorrectas:</w:t>
      </w:r>
      <w:r w:rsidRPr="00006F8C">
        <w:t xml:space="preserve"> B, C y D confunden la rendición de información supervisora, los procesos concursales judiciales y los límites jurisdiccionales entre el BCE y la JUR.</w:t>
      </w:r>
    </w:p>
    <w:p w14:paraId="05668320" w14:textId="77777777" w:rsidR="00006F8C" w:rsidRPr="00006F8C" w:rsidRDefault="00006F8C" w:rsidP="00006F8C">
      <w:pPr>
        <w:rPr>
          <w:b/>
          <w:bCs/>
        </w:rPr>
      </w:pPr>
      <w:r w:rsidRPr="00006F8C">
        <w:rPr>
          <w:b/>
          <w:bCs/>
        </w:rPr>
        <w:t>8. Respuesta correcta: A</w:t>
      </w:r>
    </w:p>
    <w:p w14:paraId="48C12503" w14:textId="77777777" w:rsidR="00006F8C" w:rsidRPr="00006F8C" w:rsidRDefault="00006F8C" w:rsidP="00006F8C">
      <w:pPr>
        <w:numPr>
          <w:ilvl w:val="0"/>
          <w:numId w:val="8"/>
        </w:numPr>
      </w:pPr>
      <w:r w:rsidRPr="00006F8C">
        <w:rPr>
          <w:b/>
          <w:bCs/>
        </w:rPr>
        <w:t>Explicación:</w:t>
      </w:r>
      <w:r w:rsidRPr="00006F8C">
        <w:t xml:space="preserve"> El Colchón de Capital Anticíclico (</w:t>
      </w:r>
      <w:proofErr w:type="spellStart"/>
      <w:r w:rsidRPr="00006F8C">
        <w:t>CCyB</w:t>
      </w:r>
      <w:proofErr w:type="spellEnd"/>
      <w:r w:rsidRPr="00006F8C">
        <w:t xml:space="preserve">) es una herramienta </w:t>
      </w:r>
      <w:proofErr w:type="spellStart"/>
      <w:r w:rsidRPr="00006F8C">
        <w:t>macroprudencial</w:t>
      </w:r>
      <w:proofErr w:type="spellEnd"/>
      <w:r w:rsidRPr="00006F8C">
        <w:t xml:space="preserve"> clave bajo Basilea III / CRD IV. Exige a los bancos acumular capital adicional durante las fases de crecimiento crediticio excesivo para absorber pérdidas potenciales cuando el ciclo crediticio cambie de tendencia.</w:t>
      </w:r>
    </w:p>
    <w:p w14:paraId="34B5BB62" w14:textId="77777777" w:rsidR="00006F8C" w:rsidRPr="00006F8C" w:rsidRDefault="00006F8C" w:rsidP="00006F8C">
      <w:pPr>
        <w:numPr>
          <w:ilvl w:val="0"/>
          <w:numId w:val="8"/>
        </w:numPr>
      </w:pPr>
      <w:r w:rsidRPr="00006F8C">
        <w:rPr>
          <w:b/>
          <w:bCs/>
        </w:rPr>
        <w:t>Opciones incorrectas:</w:t>
      </w:r>
      <w:r w:rsidRPr="00006F8C">
        <w:t xml:space="preserve"> B (ELA) es una facilidad de soporte de liquidez para bancos solventes con problemas temporales de liquidez. C se refiere al seguro de depósitos. D es un elemento de guía supervisora </w:t>
      </w:r>
      <w:proofErr w:type="spellStart"/>
      <w:r w:rsidRPr="00006F8C">
        <w:t>microprudencial</w:t>
      </w:r>
      <w:proofErr w:type="spellEnd"/>
      <w:r w:rsidRPr="00006F8C">
        <w:t>.</w:t>
      </w:r>
    </w:p>
    <w:p w14:paraId="3AE26988" w14:textId="77777777" w:rsidR="00006F8C" w:rsidRPr="00006F8C" w:rsidRDefault="00006F8C" w:rsidP="00006F8C">
      <w:pPr>
        <w:rPr>
          <w:b/>
          <w:bCs/>
        </w:rPr>
      </w:pPr>
      <w:r w:rsidRPr="00006F8C">
        <w:rPr>
          <w:b/>
          <w:bCs/>
        </w:rPr>
        <w:t>9. Respuesta correcta: B</w:t>
      </w:r>
    </w:p>
    <w:p w14:paraId="1AF75276" w14:textId="77777777" w:rsidR="00006F8C" w:rsidRPr="00006F8C" w:rsidRDefault="00006F8C" w:rsidP="00006F8C">
      <w:pPr>
        <w:numPr>
          <w:ilvl w:val="0"/>
          <w:numId w:val="9"/>
        </w:numPr>
      </w:pPr>
      <w:r w:rsidRPr="00006F8C">
        <w:rPr>
          <w:b/>
          <w:bCs/>
        </w:rPr>
        <w:t>Explicación:</w:t>
      </w:r>
      <w:r w:rsidRPr="00006F8C">
        <w:t xml:space="preserve"> La Autoridad Bancaria Europea (EBA) es una autoridad independiente de la UE cuya tarea principal es elaborar el Código Único Europeo (</w:t>
      </w:r>
      <w:r w:rsidRPr="00006F8C">
        <w:rPr>
          <w:i/>
          <w:iCs/>
        </w:rPr>
        <w:t xml:space="preserve">Single </w:t>
      </w:r>
      <w:proofErr w:type="spellStart"/>
      <w:r w:rsidRPr="00006F8C">
        <w:rPr>
          <w:i/>
          <w:iCs/>
        </w:rPr>
        <w:t>Rulebook</w:t>
      </w:r>
      <w:proofErr w:type="spellEnd"/>
      <w:r w:rsidRPr="00006F8C">
        <w:t>) en materia bancaria mediante Normas Técnicas de Regulación y de Ejecución (RTS/ITS), asegurando la armonización regulatoria y la convergencia supervisora en todos los Estados miembros.</w:t>
      </w:r>
    </w:p>
    <w:p w14:paraId="1D233A5B" w14:textId="77777777" w:rsidR="00006F8C" w:rsidRPr="00006F8C" w:rsidRDefault="00006F8C" w:rsidP="00006F8C">
      <w:pPr>
        <w:numPr>
          <w:ilvl w:val="0"/>
          <w:numId w:val="9"/>
        </w:numPr>
      </w:pPr>
      <w:r w:rsidRPr="00006F8C">
        <w:rPr>
          <w:b/>
          <w:bCs/>
        </w:rPr>
        <w:t>Opciones incorrectas:</w:t>
      </w:r>
      <w:r w:rsidRPr="00006F8C">
        <w:t xml:space="preserve"> A describe la función de supervisión directa del MUS/BCE. C describe una función propia de los bancos centrales. D describe operaciones de intervención en el mercado de divisas gestionadas por el Eurosistema.</w:t>
      </w:r>
    </w:p>
    <w:p w14:paraId="6B828574" w14:textId="77777777" w:rsidR="00006F8C" w:rsidRPr="00006F8C" w:rsidRDefault="00006F8C" w:rsidP="00006F8C">
      <w:pPr>
        <w:rPr>
          <w:b/>
          <w:bCs/>
        </w:rPr>
      </w:pPr>
      <w:r w:rsidRPr="00006F8C">
        <w:rPr>
          <w:b/>
          <w:bCs/>
        </w:rPr>
        <w:t>10. Respuesta correcta: B</w:t>
      </w:r>
    </w:p>
    <w:p w14:paraId="0946AF86" w14:textId="77777777" w:rsidR="00006F8C" w:rsidRPr="00006F8C" w:rsidRDefault="00006F8C" w:rsidP="00006F8C">
      <w:pPr>
        <w:numPr>
          <w:ilvl w:val="0"/>
          <w:numId w:val="10"/>
        </w:numPr>
      </w:pPr>
      <w:r w:rsidRPr="00006F8C">
        <w:rPr>
          <w:b/>
          <w:bCs/>
        </w:rPr>
        <w:lastRenderedPageBreak/>
        <w:t>Explicación:</w:t>
      </w:r>
      <w:r w:rsidRPr="00006F8C">
        <w:t xml:space="preserve"> El SEPBLAC es la Unidad de Inteligencia Financiera y el principal supervisor en materia de PBC/FT en España. El Banco de España coopera con el SEPBLAC mediante inspecciones conjuntas o complementarias y trasladando cualquier indicio de incumplimiento o debilidad en los controles internos de PBC/FT detectado durante su labor supervisora.</w:t>
      </w:r>
    </w:p>
    <w:p w14:paraId="77C86F3C" w14:textId="77777777" w:rsidR="00006F8C" w:rsidRPr="00006F8C" w:rsidRDefault="00006F8C" w:rsidP="00006F8C">
      <w:pPr>
        <w:numPr>
          <w:ilvl w:val="0"/>
          <w:numId w:val="10"/>
        </w:numPr>
      </w:pPr>
      <w:r w:rsidRPr="00006F8C">
        <w:rPr>
          <w:b/>
          <w:bCs/>
        </w:rPr>
        <w:t>Opciones incorrectas:</w:t>
      </w:r>
      <w:r w:rsidRPr="00006F8C">
        <w:t xml:space="preserve"> A afirma falsamente que se delega en bancos privados. C clasifica erróneamente al SEPBLAC como un órgano interno del banco central para fijar tipos. D limita incorrectamente la coordinación a la deuda soberana.</w:t>
      </w:r>
    </w:p>
    <w:p w14:paraId="5F603C8B" w14:textId="77777777" w:rsidR="00006F8C" w:rsidRPr="00006F8C" w:rsidRDefault="00006F8C" w:rsidP="00006F8C">
      <w:pPr>
        <w:rPr>
          <w:b/>
          <w:bCs/>
        </w:rPr>
      </w:pPr>
      <w:r w:rsidRPr="00006F8C">
        <w:rPr>
          <w:b/>
          <w:bCs/>
        </w:rPr>
        <w:t>11. Respuesta correcta: B</w:t>
      </w:r>
    </w:p>
    <w:p w14:paraId="09FF8222" w14:textId="77777777" w:rsidR="00006F8C" w:rsidRPr="00006F8C" w:rsidRDefault="00006F8C" w:rsidP="00006F8C">
      <w:pPr>
        <w:numPr>
          <w:ilvl w:val="0"/>
          <w:numId w:val="11"/>
        </w:numPr>
      </w:pPr>
      <w:r w:rsidRPr="00006F8C">
        <w:rPr>
          <w:b/>
          <w:bCs/>
        </w:rPr>
        <w:t>Explicación:</w:t>
      </w:r>
      <w:r w:rsidRPr="00006F8C">
        <w:t xml:space="preserve"> Bajo la arquitectura del MUS, el Banco de España es el responsable directo de supervisar a las Instituciones Menos Significativas (</w:t>
      </w:r>
      <w:proofErr w:type="spellStart"/>
      <w:r w:rsidRPr="00006F8C">
        <w:t>LSIs</w:t>
      </w:r>
      <w:proofErr w:type="spellEnd"/>
      <w:r w:rsidRPr="00006F8C">
        <w:t>) en España, mientras que el BCE mantiene una supervisión indirecta (marco de vigilancia general) para garantizar la coherencia en toda la eurozona.</w:t>
      </w:r>
    </w:p>
    <w:p w14:paraId="2A2FF977" w14:textId="77777777" w:rsidR="00006F8C" w:rsidRPr="00006F8C" w:rsidRDefault="00006F8C" w:rsidP="00006F8C">
      <w:pPr>
        <w:numPr>
          <w:ilvl w:val="0"/>
          <w:numId w:val="11"/>
        </w:numPr>
      </w:pPr>
      <w:r w:rsidRPr="00006F8C">
        <w:rPr>
          <w:b/>
          <w:bCs/>
        </w:rPr>
        <w:t>Opciones incorrectas:</w:t>
      </w:r>
      <w:r w:rsidRPr="00006F8C">
        <w:t xml:space="preserve"> A ignora la ejecución descentralizada de la supervisión de </w:t>
      </w:r>
      <w:proofErr w:type="spellStart"/>
      <w:r w:rsidRPr="00006F8C">
        <w:t>LSIs</w:t>
      </w:r>
      <w:proofErr w:type="spellEnd"/>
      <w:r w:rsidRPr="00006F8C">
        <w:t xml:space="preserve"> por las ANC. C y D nombran organismos ajenos a la estructura de supervisión del MUS.</w:t>
      </w:r>
    </w:p>
    <w:p w14:paraId="0D821D08" w14:textId="77777777" w:rsidR="00006F8C" w:rsidRPr="00006F8C" w:rsidRDefault="00006F8C" w:rsidP="00006F8C">
      <w:pPr>
        <w:rPr>
          <w:b/>
          <w:bCs/>
        </w:rPr>
      </w:pPr>
      <w:r w:rsidRPr="00006F8C">
        <w:rPr>
          <w:b/>
          <w:bCs/>
        </w:rPr>
        <w:t>12. Respuesta correcta: B</w:t>
      </w:r>
    </w:p>
    <w:p w14:paraId="53A0645E" w14:textId="77777777" w:rsidR="00006F8C" w:rsidRPr="00006F8C" w:rsidRDefault="00006F8C" w:rsidP="00006F8C">
      <w:pPr>
        <w:numPr>
          <w:ilvl w:val="0"/>
          <w:numId w:val="12"/>
        </w:numPr>
      </w:pPr>
      <w:r w:rsidRPr="00006F8C">
        <w:rPr>
          <w:b/>
          <w:bCs/>
        </w:rPr>
        <w:t>Explicación:</w:t>
      </w:r>
      <w:r w:rsidRPr="00006F8C">
        <w:t xml:space="preserve"> La Guía de Pilar 2 (P2G) es una expectativa no vinculante fijada por los supervisores durante el SREP. Indica el nivel de capital que se espera que un banco mantenga por encima de sus requisitos obligatorios (Pilar 1 + Requisito de Pilar 2 + Requisito Combinado de Colchones) para absorber pérdidas en condiciones de estrés. A diferencia del P2R, el incumplimiento de la P2G no activa automáticamente restricciones a la distribución de dividendos o cupones (MDA).</w:t>
      </w:r>
    </w:p>
    <w:p w14:paraId="4B374749" w14:textId="77777777" w:rsidR="00006F8C" w:rsidRPr="00006F8C" w:rsidRDefault="00006F8C" w:rsidP="00006F8C">
      <w:pPr>
        <w:numPr>
          <w:ilvl w:val="0"/>
          <w:numId w:val="12"/>
        </w:numPr>
      </w:pPr>
      <w:r w:rsidRPr="00006F8C">
        <w:rPr>
          <w:b/>
          <w:bCs/>
        </w:rPr>
        <w:t>Opciones incorrectas:</w:t>
      </w:r>
      <w:r w:rsidRPr="00006F8C">
        <w:t xml:space="preserve"> A describe requisitos obligatorios vinculantes. C y D describen mecanismos fiscales y del FMI no relacionados.</w:t>
      </w:r>
    </w:p>
    <w:p w14:paraId="22B68CE5" w14:textId="77777777" w:rsidR="00006F8C" w:rsidRPr="00006F8C" w:rsidRDefault="00006F8C" w:rsidP="00006F8C">
      <w:pPr>
        <w:rPr>
          <w:b/>
          <w:bCs/>
        </w:rPr>
      </w:pPr>
      <w:r w:rsidRPr="00006F8C">
        <w:rPr>
          <w:b/>
          <w:bCs/>
        </w:rPr>
        <w:t>13. Respuesta correcta: B</w:t>
      </w:r>
    </w:p>
    <w:p w14:paraId="5047EAB5" w14:textId="77777777" w:rsidR="00006F8C" w:rsidRPr="00006F8C" w:rsidRDefault="00006F8C" w:rsidP="00006F8C">
      <w:pPr>
        <w:numPr>
          <w:ilvl w:val="0"/>
          <w:numId w:val="13"/>
        </w:numPr>
      </w:pPr>
      <w:r w:rsidRPr="00006F8C">
        <w:rPr>
          <w:b/>
          <w:bCs/>
        </w:rPr>
        <w:t>Explicación:</w:t>
      </w:r>
      <w:r w:rsidRPr="00006F8C">
        <w:t xml:space="preserve"> El ICAAP es un proceso interno exigido a los bancos para identificar, evaluar, cuantificar y gestionar sus riesgos de forma continua, garantizando que dispongan de capital interno adecuado para respaldar su perfil de riesgo tanto en condiciones normales como de estrés.</w:t>
      </w:r>
    </w:p>
    <w:p w14:paraId="72040076" w14:textId="77777777" w:rsidR="00006F8C" w:rsidRPr="00006F8C" w:rsidRDefault="00006F8C" w:rsidP="00006F8C">
      <w:pPr>
        <w:numPr>
          <w:ilvl w:val="0"/>
          <w:numId w:val="13"/>
        </w:numPr>
      </w:pPr>
      <w:r w:rsidRPr="00006F8C">
        <w:rPr>
          <w:b/>
          <w:bCs/>
        </w:rPr>
        <w:t>Opciones incorrectas:</w:t>
      </w:r>
      <w:r w:rsidRPr="00006F8C">
        <w:t xml:space="preserve"> A, C y D describen bonificaciones de ejecutivos, declaraciones de impuestos y seguridad física en sucursales, cuestiones ajenas al mandato de adecuación de capital del ICAAP.</w:t>
      </w:r>
    </w:p>
    <w:p w14:paraId="1E929F7D" w14:textId="77777777" w:rsidR="00006F8C" w:rsidRPr="00006F8C" w:rsidRDefault="00006F8C" w:rsidP="00006F8C">
      <w:pPr>
        <w:rPr>
          <w:b/>
          <w:bCs/>
        </w:rPr>
      </w:pPr>
      <w:r w:rsidRPr="00006F8C">
        <w:rPr>
          <w:b/>
          <w:bCs/>
        </w:rPr>
        <w:t>14. Respuesta correcta: B</w:t>
      </w:r>
    </w:p>
    <w:p w14:paraId="79FD322F" w14:textId="77777777" w:rsidR="00006F8C" w:rsidRPr="00006F8C" w:rsidRDefault="00006F8C" w:rsidP="00006F8C">
      <w:pPr>
        <w:numPr>
          <w:ilvl w:val="0"/>
          <w:numId w:val="14"/>
        </w:numPr>
      </w:pPr>
      <w:r w:rsidRPr="00006F8C">
        <w:rPr>
          <w:b/>
          <w:bCs/>
        </w:rPr>
        <w:lastRenderedPageBreak/>
        <w:t>Explicación:</w:t>
      </w:r>
      <w:r w:rsidRPr="00006F8C">
        <w:t xml:space="preserve"> El Importe Máximo Distribuible (MDA) es un mecanismo de restricción cuantitativa bajo la CRD IV/V. Si una entidad incumple su Requisito Combinado de Colchones, se aplican automáticamente restricciones a las distribuciones discrecionales, incluyendo dividendos, cupones de capital </w:t>
      </w:r>
      <w:proofErr w:type="spellStart"/>
      <w:r w:rsidRPr="00006F8C">
        <w:t>Additional</w:t>
      </w:r>
      <w:proofErr w:type="spellEnd"/>
      <w:r w:rsidRPr="00006F8C">
        <w:t xml:space="preserve"> Tier 1 (AT1) y remuneración variable.</w:t>
      </w:r>
    </w:p>
    <w:p w14:paraId="017B22A0" w14:textId="77777777" w:rsidR="00006F8C" w:rsidRPr="00006F8C" w:rsidRDefault="00006F8C" w:rsidP="00006F8C">
      <w:pPr>
        <w:numPr>
          <w:ilvl w:val="0"/>
          <w:numId w:val="14"/>
        </w:numPr>
      </w:pPr>
      <w:r w:rsidRPr="00006F8C">
        <w:rPr>
          <w:b/>
          <w:bCs/>
        </w:rPr>
        <w:t>Opciones incorrectas:</w:t>
      </w:r>
      <w:r w:rsidRPr="00006F8C">
        <w:t xml:space="preserve"> A invierte la lógica de las restricciones. C describe endeudamiento con el banco central. D describe umbrales de morosidad para insolvencia.</w:t>
      </w:r>
    </w:p>
    <w:p w14:paraId="6BEBF6D0" w14:textId="77777777" w:rsidR="00006F8C" w:rsidRPr="00006F8C" w:rsidRDefault="00006F8C" w:rsidP="00006F8C">
      <w:pPr>
        <w:rPr>
          <w:b/>
          <w:bCs/>
        </w:rPr>
      </w:pPr>
      <w:r w:rsidRPr="00006F8C">
        <w:rPr>
          <w:b/>
          <w:bCs/>
        </w:rPr>
        <w:t>15. Respuesta correcta: B</w:t>
      </w:r>
    </w:p>
    <w:p w14:paraId="56688D96" w14:textId="77777777" w:rsidR="00006F8C" w:rsidRPr="00006F8C" w:rsidRDefault="00006F8C" w:rsidP="00006F8C">
      <w:pPr>
        <w:numPr>
          <w:ilvl w:val="0"/>
          <w:numId w:val="15"/>
        </w:numPr>
      </w:pPr>
      <w:r w:rsidRPr="00006F8C">
        <w:rPr>
          <w:b/>
          <w:bCs/>
        </w:rPr>
        <w:t>Explicación:</w:t>
      </w:r>
      <w:r w:rsidRPr="00006F8C">
        <w:t xml:space="preserve"> El Consejo de Estabilidad Financiera (FSB) es un organismo internacional que supervisa y realiza recomendaciones sobre el sistema financiero global. Reúne a autoridades nacionales, organismos reguladores internacionales e instituciones financieras para promover la estabilidad financiera.</w:t>
      </w:r>
    </w:p>
    <w:p w14:paraId="040C9AD3" w14:textId="77777777" w:rsidR="00006F8C" w:rsidRPr="00006F8C" w:rsidRDefault="00006F8C" w:rsidP="00006F8C">
      <w:pPr>
        <w:numPr>
          <w:ilvl w:val="0"/>
          <w:numId w:val="15"/>
        </w:numPr>
      </w:pPr>
      <w:r w:rsidRPr="00006F8C">
        <w:rPr>
          <w:b/>
          <w:bCs/>
        </w:rPr>
        <w:t>Opciones incorrectas:</w:t>
      </w:r>
      <w:r w:rsidRPr="00006F8C">
        <w:t xml:space="preserve"> A es incorrecta porque las recomendaciones del FSB no son directivas comunitarias vinculantes. C y D describen auditorías internas del banco central y sistemas de seguro de depósitos minoristas.</w:t>
      </w:r>
    </w:p>
    <w:p w14:paraId="729C3045" w14:textId="77777777" w:rsidR="00006F8C" w:rsidRPr="00006F8C" w:rsidRDefault="00006F8C" w:rsidP="00006F8C">
      <w:pPr>
        <w:rPr>
          <w:b/>
          <w:bCs/>
        </w:rPr>
      </w:pPr>
      <w:r w:rsidRPr="00006F8C">
        <w:rPr>
          <w:b/>
          <w:bCs/>
        </w:rPr>
        <w:t>16. Respuesta correcta: B</w:t>
      </w:r>
    </w:p>
    <w:p w14:paraId="6CF4B9EE" w14:textId="77777777" w:rsidR="00006F8C" w:rsidRPr="00006F8C" w:rsidRDefault="00006F8C" w:rsidP="00006F8C">
      <w:pPr>
        <w:numPr>
          <w:ilvl w:val="0"/>
          <w:numId w:val="16"/>
        </w:numPr>
      </w:pPr>
      <w:r w:rsidRPr="00006F8C">
        <w:rPr>
          <w:b/>
          <w:bCs/>
        </w:rPr>
        <w:t>Explicación:</w:t>
      </w:r>
      <w:r w:rsidRPr="00006F8C">
        <w:t xml:space="preserve"> Las Operaciones Principales de Financiación (MRO) son operaciones regulares de mercado abierto proveedoras de liquidez ejecutadas por el Eurosistema. Se realizan mediante operaciones de reposición (subastas) semanales con vencimiento a una semana y desempeñan un papel clave en la gestión de los tipos de interés y la liquidez en el mercado monetario.</w:t>
      </w:r>
    </w:p>
    <w:p w14:paraId="038DCAD6" w14:textId="77777777" w:rsidR="00006F8C" w:rsidRPr="00006F8C" w:rsidRDefault="00006F8C" w:rsidP="00006F8C">
      <w:pPr>
        <w:numPr>
          <w:ilvl w:val="0"/>
          <w:numId w:val="16"/>
        </w:numPr>
      </w:pPr>
      <w:r w:rsidRPr="00006F8C">
        <w:rPr>
          <w:b/>
          <w:bCs/>
        </w:rPr>
        <w:t>Opciones incorrectas:</w:t>
      </w:r>
      <w:r w:rsidRPr="00006F8C">
        <w:t xml:space="preserve"> A, C y D describen de forma errónea la frecuencia, vencimiento y propósito de las MRO.</w:t>
      </w:r>
    </w:p>
    <w:p w14:paraId="71AB3274" w14:textId="77777777" w:rsidR="00006F8C" w:rsidRPr="00006F8C" w:rsidRDefault="00006F8C" w:rsidP="00006F8C">
      <w:pPr>
        <w:rPr>
          <w:b/>
          <w:bCs/>
        </w:rPr>
      </w:pPr>
      <w:r w:rsidRPr="00006F8C">
        <w:rPr>
          <w:b/>
          <w:bCs/>
        </w:rPr>
        <w:t>17. Respuesta correcta: A</w:t>
      </w:r>
    </w:p>
    <w:p w14:paraId="4FBB8D9E" w14:textId="77777777" w:rsidR="00006F8C" w:rsidRPr="00006F8C" w:rsidRDefault="00006F8C" w:rsidP="00006F8C">
      <w:pPr>
        <w:numPr>
          <w:ilvl w:val="0"/>
          <w:numId w:val="17"/>
        </w:numPr>
      </w:pPr>
      <w:r w:rsidRPr="00006F8C">
        <w:rPr>
          <w:b/>
          <w:bCs/>
        </w:rPr>
        <w:t>Explicación:</w:t>
      </w:r>
      <w:r w:rsidRPr="00006F8C">
        <w:t xml:space="preserve"> La Facilidad Marginal de Crédito es una facilidad permanente del Eurosistema que permite a las entidades contrapartes obtener liquidez a un día del banco central contra activos de garantía elegibles a un tipo de interés predeterminado, fijando el límite superior para el tipo de interés del mercado a un día.</w:t>
      </w:r>
    </w:p>
    <w:p w14:paraId="6934BB71" w14:textId="77777777" w:rsidR="00006F8C" w:rsidRPr="00006F8C" w:rsidRDefault="00006F8C" w:rsidP="00006F8C">
      <w:pPr>
        <w:numPr>
          <w:ilvl w:val="0"/>
          <w:numId w:val="17"/>
        </w:numPr>
      </w:pPr>
      <w:r w:rsidRPr="00006F8C">
        <w:rPr>
          <w:b/>
          <w:bCs/>
        </w:rPr>
        <w:t>Opciones incorrectas:</w:t>
      </w:r>
      <w:r w:rsidRPr="00006F8C">
        <w:t xml:space="preserve"> B, C y D confunden los destinatarios, la duración y los efectos en el mercado minorista de esta facilidad.</w:t>
      </w:r>
    </w:p>
    <w:p w14:paraId="2707BE1C" w14:textId="77777777" w:rsidR="00006F8C" w:rsidRPr="00006F8C" w:rsidRDefault="00006F8C" w:rsidP="00006F8C">
      <w:pPr>
        <w:rPr>
          <w:b/>
          <w:bCs/>
        </w:rPr>
      </w:pPr>
      <w:r w:rsidRPr="00006F8C">
        <w:rPr>
          <w:b/>
          <w:bCs/>
        </w:rPr>
        <w:t>18. Respuesta correcta: B</w:t>
      </w:r>
    </w:p>
    <w:p w14:paraId="6F150CC3" w14:textId="77777777" w:rsidR="00006F8C" w:rsidRPr="00006F8C" w:rsidRDefault="00006F8C" w:rsidP="00006F8C">
      <w:pPr>
        <w:numPr>
          <w:ilvl w:val="0"/>
          <w:numId w:val="18"/>
        </w:numPr>
      </w:pPr>
      <w:r w:rsidRPr="00006F8C">
        <w:rPr>
          <w:b/>
          <w:bCs/>
        </w:rPr>
        <w:lastRenderedPageBreak/>
        <w:t>Explicación:</w:t>
      </w:r>
      <w:r w:rsidRPr="00006F8C">
        <w:t xml:space="preserve"> El Consejo de Supervisión planifica y lleva a cabo las tareas de supervisión del BCE y propone proyectos de decisión al Consejo de Gobierno. Bajo el "Procedimiento de No Objeción", un proyecto de decisión se considera adoptado a menos que el Consejo de Gobierno se oponga explícitamente en un plazo determinado.</w:t>
      </w:r>
    </w:p>
    <w:p w14:paraId="159797D1" w14:textId="77777777" w:rsidR="00006F8C" w:rsidRPr="00006F8C" w:rsidRDefault="00006F8C" w:rsidP="00006F8C">
      <w:pPr>
        <w:numPr>
          <w:ilvl w:val="0"/>
          <w:numId w:val="18"/>
        </w:numPr>
      </w:pPr>
      <w:r w:rsidRPr="00006F8C">
        <w:rPr>
          <w:b/>
          <w:bCs/>
        </w:rPr>
        <w:t>Opciones incorrectas:</w:t>
      </w:r>
      <w:r w:rsidRPr="00006F8C">
        <w:t xml:space="preserve"> A, C y D afirman incorrectamente el veto por país individual, referéndums públicos o funciones puramente consultivas sin capacidad de propuesta.</w:t>
      </w:r>
    </w:p>
    <w:p w14:paraId="73A7F3E1" w14:textId="77777777" w:rsidR="00006F8C" w:rsidRPr="00006F8C" w:rsidRDefault="00006F8C" w:rsidP="00006F8C">
      <w:pPr>
        <w:rPr>
          <w:b/>
          <w:bCs/>
        </w:rPr>
      </w:pPr>
      <w:r w:rsidRPr="00006F8C">
        <w:rPr>
          <w:b/>
          <w:bCs/>
        </w:rPr>
        <w:t>19. Respuesta correcta: A</w:t>
      </w:r>
    </w:p>
    <w:p w14:paraId="0D43FF78" w14:textId="77777777" w:rsidR="00006F8C" w:rsidRPr="00006F8C" w:rsidRDefault="00006F8C" w:rsidP="00006F8C">
      <w:pPr>
        <w:numPr>
          <w:ilvl w:val="0"/>
          <w:numId w:val="19"/>
        </w:numPr>
      </w:pPr>
      <w:r w:rsidRPr="00006F8C">
        <w:rPr>
          <w:b/>
          <w:bCs/>
        </w:rPr>
        <w:t>Explicación:</w:t>
      </w:r>
      <w:r w:rsidRPr="00006F8C">
        <w:t xml:space="preserve"> El Proceso de Autoevaluación de la Adecuación de la Liquidez Interna (ILAAP) es el marco interno de una entidad para identificar, medir, gestionar y supervisar sus posiciones de liquidez y financiación, garantizando que mantenga colchones de liquidez suficientes en situaciones de estrés.</w:t>
      </w:r>
    </w:p>
    <w:p w14:paraId="04AC5479" w14:textId="77777777" w:rsidR="00006F8C" w:rsidRPr="00006F8C" w:rsidRDefault="00006F8C" w:rsidP="00006F8C">
      <w:pPr>
        <w:numPr>
          <w:ilvl w:val="0"/>
          <w:numId w:val="19"/>
        </w:numPr>
      </w:pPr>
      <w:r w:rsidRPr="00006F8C">
        <w:rPr>
          <w:b/>
          <w:bCs/>
        </w:rPr>
        <w:t>Opciones incorrectas:</w:t>
      </w:r>
      <w:r w:rsidRPr="00006F8C">
        <w:t xml:space="preserve"> B, C y D describen erróneamente el ILAAP como evaluación fiscal, gestión de efectivo en cajeros o regulación inmobiliaria.</w:t>
      </w:r>
    </w:p>
    <w:p w14:paraId="62314A12" w14:textId="77777777" w:rsidR="00006F8C" w:rsidRPr="00006F8C" w:rsidRDefault="00006F8C" w:rsidP="00006F8C">
      <w:pPr>
        <w:rPr>
          <w:b/>
          <w:bCs/>
        </w:rPr>
      </w:pPr>
      <w:r w:rsidRPr="00006F8C">
        <w:rPr>
          <w:b/>
          <w:bCs/>
        </w:rPr>
        <w:t>20. Respuesta correcta: B</w:t>
      </w:r>
    </w:p>
    <w:p w14:paraId="17F38383" w14:textId="77777777" w:rsidR="00006F8C" w:rsidRPr="00006F8C" w:rsidRDefault="00006F8C" w:rsidP="00006F8C">
      <w:pPr>
        <w:numPr>
          <w:ilvl w:val="0"/>
          <w:numId w:val="20"/>
        </w:numPr>
      </w:pPr>
      <w:r w:rsidRPr="00006F8C">
        <w:rPr>
          <w:b/>
          <w:bCs/>
        </w:rPr>
        <w:t>Explicación:</w:t>
      </w:r>
      <w:r w:rsidRPr="00006F8C">
        <w:t xml:space="preserve"> Las Revisiones de la Calidad de los Activos (AQR) son evaluaciones prudenciales puntuales que se realizan como parte de las Evaluaciones Integrales. Evalúan la exactitud de los expedientes crediticios, las valoraciones de las garantías, la clasificación de exposiciones dudosas y la cobertura de provisiones para garantizar la transparencia del balance.</w:t>
      </w:r>
    </w:p>
    <w:p w14:paraId="7408EC70" w14:textId="77777777" w:rsidR="00006F8C" w:rsidRPr="00006F8C" w:rsidRDefault="00006F8C" w:rsidP="00006F8C">
      <w:pPr>
        <w:numPr>
          <w:ilvl w:val="0"/>
          <w:numId w:val="20"/>
        </w:numPr>
      </w:pPr>
      <w:r w:rsidRPr="00006F8C">
        <w:rPr>
          <w:b/>
          <w:bCs/>
        </w:rPr>
        <w:t>Opciones incorrectas:</w:t>
      </w:r>
      <w:r w:rsidRPr="00006F8C">
        <w:t xml:space="preserve"> A, C y D describen diseño de oficinas, auditorías de reservas de oro o algoritmos públicos de puntuación crediticia.</w:t>
      </w:r>
    </w:p>
    <w:p w14:paraId="15637934" w14:textId="77777777" w:rsidR="00006F8C" w:rsidRPr="00006F8C" w:rsidRDefault="00006F8C" w:rsidP="00006F8C">
      <w:pPr>
        <w:rPr>
          <w:b/>
          <w:bCs/>
        </w:rPr>
      </w:pPr>
      <w:r w:rsidRPr="00006F8C">
        <w:rPr>
          <w:b/>
          <w:bCs/>
        </w:rPr>
        <w:t>21. Respuesta correcta: B</w:t>
      </w:r>
    </w:p>
    <w:p w14:paraId="242D84C0" w14:textId="77777777" w:rsidR="00006F8C" w:rsidRPr="00006F8C" w:rsidRDefault="00006F8C" w:rsidP="00006F8C">
      <w:pPr>
        <w:numPr>
          <w:ilvl w:val="0"/>
          <w:numId w:val="21"/>
        </w:numPr>
      </w:pPr>
      <w:r w:rsidRPr="00006F8C">
        <w:rPr>
          <w:b/>
          <w:bCs/>
        </w:rPr>
        <w:t>Explicación:</w:t>
      </w:r>
      <w:r w:rsidRPr="00006F8C">
        <w:t xml:space="preserve"> La Ratio de Apalancamiento es una medida de capital no basada en el riesgo introducida en Basilea III. Se calcula dividiendo el capital Tier 1 entre la medida de exposición total no ponderada del banco (incluidas partidas dentro y fuera de balance), sirviendo como respaldo prudencial a los requisitos de capital basados en el riesgo.</w:t>
      </w:r>
    </w:p>
    <w:p w14:paraId="014A90D2" w14:textId="77777777" w:rsidR="00006F8C" w:rsidRPr="00006F8C" w:rsidRDefault="00006F8C" w:rsidP="00006F8C">
      <w:pPr>
        <w:numPr>
          <w:ilvl w:val="0"/>
          <w:numId w:val="21"/>
        </w:numPr>
      </w:pPr>
      <w:r w:rsidRPr="00006F8C">
        <w:rPr>
          <w:b/>
          <w:bCs/>
        </w:rPr>
        <w:t>Opciones incorrectas:</w:t>
      </w:r>
      <w:r w:rsidRPr="00006F8C">
        <w:t xml:space="preserve"> A incorpora préstamos dudosos en una medida basada en el riesgo. C y D describen ratios bursátiles o estructuras salariales de recursos humanos.</w:t>
      </w:r>
    </w:p>
    <w:p w14:paraId="24A27E50" w14:textId="77777777" w:rsidR="00006F8C" w:rsidRPr="00006F8C" w:rsidRDefault="00006F8C" w:rsidP="00006F8C">
      <w:pPr>
        <w:rPr>
          <w:b/>
          <w:bCs/>
        </w:rPr>
      </w:pPr>
      <w:r w:rsidRPr="00006F8C">
        <w:rPr>
          <w:b/>
          <w:bCs/>
        </w:rPr>
        <w:t>22. Respuesta correcta: B</w:t>
      </w:r>
    </w:p>
    <w:p w14:paraId="08D49B7C" w14:textId="77777777" w:rsidR="00006F8C" w:rsidRPr="00006F8C" w:rsidRDefault="00006F8C" w:rsidP="00006F8C">
      <w:pPr>
        <w:numPr>
          <w:ilvl w:val="0"/>
          <w:numId w:val="22"/>
        </w:numPr>
      </w:pPr>
      <w:r w:rsidRPr="00006F8C">
        <w:rPr>
          <w:b/>
          <w:bCs/>
        </w:rPr>
        <w:t>Explicación:</w:t>
      </w:r>
      <w:r w:rsidRPr="00006F8C">
        <w:t xml:space="preserve"> La Autoridad Bancaria Europea (EBA) tiene el mandato de elaborar borradores de Normas Técnicas de Regulación (RTS) y de Ejecución (ITS), así </w:t>
      </w:r>
      <w:r w:rsidRPr="00006F8C">
        <w:lastRenderedPageBreak/>
        <w:t>como de emitir Asesoramiento Técnico a la Comisión Europea para la construcción del Código Único Europeo (</w:t>
      </w:r>
      <w:r w:rsidRPr="00006F8C">
        <w:rPr>
          <w:i/>
          <w:iCs/>
        </w:rPr>
        <w:t xml:space="preserve">Single </w:t>
      </w:r>
      <w:proofErr w:type="spellStart"/>
      <w:r w:rsidRPr="00006F8C">
        <w:rPr>
          <w:i/>
          <w:iCs/>
        </w:rPr>
        <w:t>Rulebook</w:t>
      </w:r>
      <w:proofErr w:type="spellEnd"/>
      <w:r w:rsidRPr="00006F8C">
        <w:t>).</w:t>
      </w:r>
    </w:p>
    <w:p w14:paraId="5F5D898C" w14:textId="77777777" w:rsidR="00006F8C" w:rsidRPr="00006F8C" w:rsidRDefault="00006F8C" w:rsidP="00006F8C">
      <w:pPr>
        <w:numPr>
          <w:ilvl w:val="0"/>
          <w:numId w:val="22"/>
        </w:numPr>
      </w:pPr>
      <w:r w:rsidRPr="00006F8C">
        <w:rPr>
          <w:b/>
          <w:bCs/>
        </w:rPr>
        <w:t>Opciones incorrectas:</w:t>
      </w:r>
      <w:r w:rsidRPr="00006F8C">
        <w:t xml:space="preserve"> A, C y D nombran organismos internacionales o </w:t>
      </w:r>
      <w:proofErr w:type="spellStart"/>
      <w:r w:rsidRPr="00006F8C">
        <w:t>macroprudenciales</w:t>
      </w:r>
      <w:proofErr w:type="spellEnd"/>
      <w:r w:rsidRPr="00006F8C">
        <w:t xml:space="preserve"> que no redactan RTS/ITS bancarias en la UE.</w:t>
      </w:r>
    </w:p>
    <w:p w14:paraId="2272A979" w14:textId="77777777" w:rsidR="00006F8C" w:rsidRPr="00006F8C" w:rsidRDefault="00006F8C" w:rsidP="00006F8C">
      <w:pPr>
        <w:rPr>
          <w:b/>
          <w:bCs/>
        </w:rPr>
      </w:pPr>
      <w:r w:rsidRPr="00006F8C">
        <w:rPr>
          <w:b/>
          <w:bCs/>
        </w:rPr>
        <w:t>23. Respuesta correcta: B</w:t>
      </w:r>
    </w:p>
    <w:p w14:paraId="23DC4E71" w14:textId="77777777" w:rsidR="00006F8C" w:rsidRPr="00006F8C" w:rsidRDefault="00006F8C" w:rsidP="00006F8C">
      <w:pPr>
        <w:numPr>
          <w:ilvl w:val="0"/>
          <w:numId w:val="23"/>
        </w:numPr>
      </w:pPr>
      <w:r w:rsidRPr="00006F8C">
        <w:rPr>
          <w:b/>
          <w:bCs/>
        </w:rPr>
        <w:t>Explicación:</w:t>
      </w:r>
      <w:r w:rsidRPr="00006F8C">
        <w:t xml:space="preserve"> La Junta Europea de Riesgo Sistémico (ESRB/JERS) es un organismo independiente de la UE responsable de la supervisión </w:t>
      </w:r>
      <w:proofErr w:type="spellStart"/>
      <w:r w:rsidRPr="00006F8C">
        <w:t>macroprudencial</w:t>
      </w:r>
      <w:proofErr w:type="spellEnd"/>
      <w:r w:rsidRPr="00006F8C">
        <w:t xml:space="preserve"> del sistema financiero de la Unión. Su objetivo es prevenir y mitigar los riesgos sistémicos para la estabilidad financiera en la UE.</w:t>
      </w:r>
    </w:p>
    <w:p w14:paraId="55BA0377" w14:textId="77777777" w:rsidR="00006F8C" w:rsidRPr="00006F8C" w:rsidRDefault="00006F8C" w:rsidP="00006F8C">
      <w:pPr>
        <w:numPr>
          <w:ilvl w:val="0"/>
          <w:numId w:val="23"/>
        </w:numPr>
      </w:pPr>
      <w:r w:rsidRPr="00006F8C">
        <w:rPr>
          <w:b/>
          <w:bCs/>
        </w:rPr>
        <w:t>Opciones incorrectas:</w:t>
      </w:r>
      <w:r w:rsidRPr="00006F8C">
        <w:t xml:space="preserve"> A describe supervisión </w:t>
      </w:r>
      <w:proofErr w:type="spellStart"/>
      <w:r w:rsidRPr="00006F8C">
        <w:t>microprudencial</w:t>
      </w:r>
      <w:proofErr w:type="spellEnd"/>
      <w:r w:rsidRPr="00006F8C">
        <w:t>. C describe gestión de billetes por el banco central. D describe ejecución de insolvencias corporativas.</w:t>
      </w:r>
    </w:p>
    <w:p w14:paraId="5C23D1D5" w14:textId="77777777" w:rsidR="00006F8C" w:rsidRPr="00006F8C" w:rsidRDefault="00006F8C" w:rsidP="00006F8C">
      <w:pPr>
        <w:rPr>
          <w:b/>
          <w:bCs/>
        </w:rPr>
      </w:pPr>
      <w:r w:rsidRPr="00006F8C">
        <w:rPr>
          <w:b/>
          <w:bCs/>
        </w:rPr>
        <w:t>24. Respuesta correcta: A</w:t>
      </w:r>
    </w:p>
    <w:p w14:paraId="6535BDE8" w14:textId="77777777" w:rsidR="00006F8C" w:rsidRPr="00006F8C" w:rsidRDefault="00006F8C" w:rsidP="00006F8C">
      <w:pPr>
        <w:numPr>
          <w:ilvl w:val="0"/>
          <w:numId w:val="24"/>
        </w:numPr>
      </w:pPr>
      <w:r w:rsidRPr="00006F8C">
        <w:rPr>
          <w:b/>
          <w:bCs/>
        </w:rPr>
        <w:t>Explicación:</w:t>
      </w:r>
      <w:r w:rsidRPr="00006F8C">
        <w:t xml:space="preserve"> En el marco estatutario del Banco de España, la potestad sancionadora sobre las entidades financieras por infracción de normas prudenciales corresponde a sus órganos de gobierno (Comisión Ejecutiva / Consejo de Gobierno), actuando dentro del marco del procedimiento administrativo español y del MUS.</w:t>
      </w:r>
    </w:p>
    <w:p w14:paraId="59C34BD7" w14:textId="77777777" w:rsidR="00006F8C" w:rsidRPr="00006F8C" w:rsidRDefault="00006F8C" w:rsidP="00006F8C">
      <w:pPr>
        <w:numPr>
          <w:ilvl w:val="0"/>
          <w:numId w:val="24"/>
        </w:numPr>
      </w:pPr>
      <w:r w:rsidRPr="00006F8C">
        <w:rPr>
          <w:b/>
          <w:bCs/>
        </w:rPr>
        <w:t>Opciones incorrectas:</w:t>
      </w:r>
      <w:r w:rsidRPr="00006F8C">
        <w:t xml:space="preserve"> B, C y D citan entidades que carecen de potestad sancionadora administrativa sobre las entidades financieras españolas.</w:t>
      </w:r>
    </w:p>
    <w:p w14:paraId="344159C9" w14:textId="77777777" w:rsidR="00006F8C" w:rsidRPr="00006F8C" w:rsidRDefault="00006F8C" w:rsidP="00006F8C">
      <w:pPr>
        <w:rPr>
          <w:b/>
          <w:bCs/>
        </w:rPr>
      </w:pPr>
      <w:r w:rsidRPr="00006F8C">
        <w:rPr>
          <w:b/>
          <w:bCs/>
        </w:rPr>
        <w:t>25. Respuesta correcta: A</w:t>
      </w:r>
    </w:p>
    <w:p w14:paraId="4A1E5653" w14:textId="77777777" w:rsidR="00006F8C" w:rsidRPr="00006F8C" w:rsidRDefault="00006F8C" w:rsidP="00006F8C">
      <w:pPr>
        <w:numPr>
          <w:ilvl w:val="0"/>
          <w:numId w:val="25"/>
        </w:numPr>
      </w:pPr>
      <w:r w:rsidRPr="00006F8C">
        <w:rPr>
          <w:b/>
          <w:bCs/>
        </w:rPr>
        <w:t>Explicación:</w:t>
      </w:r>
      <w:r w:rsidRPr="00006F8C">
        <w:t xml:space="preserve"> Según el Reglamento del MUS (Artículo 26), los proyectos de decisión supervisora preparados por el Consejo de Supervisión se someten al Consejo de Gobierno. Si el Consejo de Gobierno no formula objeciones en un plazo determinado (generalmente 10 días laborables), la decisión queda adoptada automáticamente.</w:t>
      </w:r>
    </w:p>
    <w:p w14:paraId="08E293FC" w14:textId="77777777" w:rsidR="00006F8C" w:rsidRPr="00006F8C" w:rsidRDefault="00006F8C" w:rsidP="00006F8C">
      <w:pPr>
        <w:numPr>
          <w:ilvl w:val="0"/>
          <w:numId w:val="25"/>
        </w:numPr>
      </w:pPr>
      <w:r w:rsidRPr="00006F8C">
        <w:rPr>
          <w:b/>
          <w:bCs/>
        </w:rPr>
        <w:t>Opciones incorrectas:</w:t>
      </w:r>
      <w:r w:rsidRPr="00006F8C">
        <w:t xml:space="preserve"> B, C y D inventan protocolos inexistentes parlamentarios, de la banca privada o verbales.</w:t>
      </w:r>
    </w:p>
    <w:p w14:paraId="7753D840" w14:textId="77777777" w:rsidR="00006F8C" w:rsidRPr="00006F8C" w:rsidRDefault="00006F8C" w:rsidP="00006F8C">
      <w:pPr>
        <w:rPr>
          <w:b/>
          <w:bCs/>
        </w:rPr>
      </w:pPr>
      <w:r w:rsidRPr="00006F8C">
        <w:rPr>
          <w:b/>
          <w:bCs/>
        </w:rPr>
        <w:t>26. Respuesta correcta: A</w:t>
      </w:r>
    </w:p>
    <w:p w14:paraId="669C07CF" w14:textId="77777777" w:rsidR="00006F8C" w:rsidRPr="00006F8C" w:rsidRDefault="00006F8C" w:rsidP="00006F8C">
      <w:pPr>
        <w:numPr>
          <w:ilvl w:val="0"/>
          <w:numId w:val="26"/>
        </w:numPr>
      </w:pPr>
      <w:r w:rsidRPr="00006F8C">
        <w:rPr>
          <w:b/>
          <w:bCs/>
        </w:rPr>
        <w:t>Explicación:</w:t>
      </w:r>
      <w:r w:rsidRPr="00006F8C">
        <w:t xml:space="preserve"> La Ratio de Cobertura de Liquidez (LCR) es un estándar de liquidez a corto plazo que exige a los bancos mantener un fondo suficiente de Activos Líquidos de Alta Calidad (HQLA) libres de cargas que puedan convertirse fácilmente en efectivo para cubrir las salidas netas de liquidez durante un escenario de estrés grave de 30 días.</w:t>
      </w:r>
    </w:p>
    <w:p w14:paraId="0AE47415" w14:textId="77777777" w:rsidR="00006F8C" w:rsidRPr="00006F8C" w:rsidRDefault="00006F8C" w:rsidP="00006F8C">
      <w:pPr>
        <w:numPr>
          <w:ilvl w:val="0"/>
          <w:numId w:val="26"/>
        </w:numPr>
      </w:pPr>
      <w:r w:rsidRPr="00006F8C">
        <w:rPr>
          <w:b/>
          <w:bCs/>
        </w:rPr>
        <w:lastRenderedPageBreak/>
        <w:t>Opciones incorrectas:</w:t>
      </w:r>
      <w:r w:rsidRPr="00006F8C">
        <w:t xml:space="preserve"> B, C y D describen de forma incorrecta los tipos de activos exigidos, restricciones de cuentas o efectos sobre la liquidez de emergencia.</w:t>
      </w:r>
    </w:p>
    <w:p w14:paraId="794601F9" w14:textId="77777777" w:rsidR="00006F8C" w:rsidRPr="00006F8C" w:rsidRDefault="00006F8C" w:rsidP="00006F8C">
      <w:pPr>
        <w:rPr>
          <w:b/>
          <w:bCs/>
        </w:rPr>
      </w:pPr>
      <w:r w:rsidRPr="00006F8C">
        <w:rPr>
          <w:b/>
          <w:bCs/>
        </w:rPr>
        <w:t>27. Respuesta correcta: B</w:t>
      </w:r>
    </w:p>
    <w:p w14:paraId="0DC69E14" w14:textId="77777777" w:rsidR="00006F8C" w:rsidRPr="00006F8C" w:rsidRDefault="00006F8C" w:rsidP="00006F8C">
      <w:pPr>
        <w:numPr>
          <w:ilvl w:val="0"/>
          <w:numId w:val="27"/>
        </w:numPr>
      </w:pPr>
      <w:r w:rsidRPr="00006F8C">
        <w:rPr>
          <w:b/>
          <w:bCs/>
        </w:rPr>
        <w:t>Explicación:</w:t>
      </w:r>
      <w:r w:rsidRPr="00006F8C">
        <w:t xml:space="preserve"> La Ratio de Financiación Estable Neta (NSFR) es una métrica de liquidez estructural a largo plazo bajo Basilea III, diseñada para garantizar que los bancos mantengan un perfil de financiación estable en relación con la composición de sus activos y actividades fuera de balance a un horizonte de un año.</w:t>
      </w:r>
    </w:p>
    <w:p w14:paraId="17AB190B" w14:textId="77777777" w:rsidR="00006F8C" w:rsidRPr="00006F8C" w:rsidRDefault="00006F8C" w:rsidP="00006F8C">
      <w:pPr>
        <w:numPr>
          <w:ilvl w:val="0"/>
          <w:numId w:val="27"/>
        </w:numPr>
      </w:pPr>
      <w:r w:rsidRPr="00006F8C">
        <w:rPr>
          <w:b/>
          <w:bCs/>
        </w:rPr>
        <w:t>Opciones incorrectas:</w:t>
      </w:r>
      <w:r w:rsidRPr="00006F8C">
        <w:t xml:space="preserve"> A, C y D describen reservas de efectivo en caja a corto plazo, reservas de divisas o márgenes de beneficio tras impuestos.</w:t>
      </w:r>
    </w:p>
    <w:p w14:paraId="19EC822E" w14:textId="77777777" w:rsidR="00006F8C" w:rsidRPr="00006F8C" w:rsidRDefault="00006F8C" w:rsidP="00006F8C">
      <w:pPr>
        <w:rPr>
          <w:b/>
          <w:bCs/>
        </w:rPr>
      </w:pPr>
      <w:r w:rsidRPr="00006F8C">
        <w:rPr>
          <w:b/>
          <w:bCs/>
        </w:rPr>
        <w:t>28. Respuesta correcta: A</w:t>
      </w:r>
    </w:p>
    <w:p w14:paraId="214AE79E" w14:textId="77777777" w:rsidR="00006F8C" w:rsidRPr="00006F8C" w:rsidRDefault="00006F8C" w:rsidP="00006F8C">
      <w:pPr>
        <w:numPr>
          <w:ilvl w:val="0"/>
          <w:numId w:val="28"/>
        </w:numPr>
      </w:pPr>
      <w:r w:rsidRPr="00006F8C">
        <w:rPr>
          <w:b/>
          <w:bCs/>
        </w:rPr>
        <w:t>Explicación:</w:t>
      </w:r>
      <w:r w:rsidRPr="00006F8C">
        <w:t xml:space="preserve"> Una Evaluación Integral (</w:t>
      </w:r>
      <w:r w:rsidRPr="00006F8C">
        <w:rPr>
          <w:i/>
          <w:iCs/>
        </w:rPr>
        <w:t xml:space="preserve">Comprehensive </w:t>
      </w:r>
      <w:proofErr w:type="spellStart"/>
      <w:r w:rsidRPr="00006F8C">
        <w:rPr>
          <w:i/>
          <w:iCs/>
        </w:rPr>
        <w:t>Assessment</w:t>
      </w:r>
      <w:proofErr w:type="spellEnd"/>
      <w:r w:rsidRPr="00006F8C">
        <w:t>) es un examen de salud financiera que realiza el BCE antes de asumir la supervisión directa de un banco. Consta de dos pilares clave: una Revisión de la Calidad de los Activos (AQR) para evaluar la valoración de activos y provisiones, y una Prueba de Estrés (</w:t>
      </w:r>
      <w:r w:rsidRPr="00006F8C">
        <w:rPr>
          <w:i/>
          <w:iCs/>
        </w:rPr>
        <w:t>Stress Test</w:t>
      </w:r>
      <w:r w:rsidRPr="00006F8C">
        <w:t>) para evaluar la resistencia del capital en escenarios macroeconómicos adversos.</w:t>
      </w:r>
    </w:p>
    <w:p w14:paraId="51A4681F" w14:textId="77777777" w:rsidR="00006F8C" w:rsidRPr="00006F8C" w:rsidRDefault="00006F8C" w:rsidP="00006F8C">
      <w:pPr>
        <w:numPr>
          <w:ilvl w:val="0"/>
          <w:numId w:val="28"/>
        </w:numPr>
      </w:pPr>
      <w:r w:rsidRPr="00006F8C">
        <w:rPr>
          <w:b/>
          <w:bCs/>
        </w:rPr>
        <w:t>Opciones incorrectas:</w:t>
      </w:r>
      <w:r w:rsidRPr="00006F8C">
        <w:t xml:space="preserve"> B, C y D describen revisiones administrativas menores, auditorías informáticas de acceso o informes de organizaciones de consumidores.</w:t>
      </w:r>
    </w:p>
    <w:p w14:paraId="2B3B514B" w14:textId="77777777" w:rsidR="00006F8C" w:rsidRPr="00006F8C" w:rsidRDefault="00006F8C" w:rsidP="00006F8C">
      <w:pPr>
        <w:rPr>
          <w:b/>
          <w:bCs/>
        </w:rPr>
      </w:pPr>
      <w:r w:rsidRPr="00006F8C">
        <w:rPr>
          <w:b/>
          <w:bCs/>
        </w:rPr>
        <w:t>29. Respuesta correcta: B</w:t>
      </w:r>
    </w:p>
    <w:p w14:paraId="1DAA7088" w14:textId="77777777" w:rsidR="00006F8C" w:rsidRPr="00006F8C" w:rsidRDefault="00006F8C" w:rsidP="00006F8C">
      <w:pPr>
        <w:numPr>
          <w:ilvl w:val="0"/>
          <w:numId w:val="29"/>
        </w:numPr>
      </w:pPr>
      <w:r w:rsidRPr="00006F8C">
        <w:rPr>
          <w:b/>
          <w:bCs/>
        </w:rPr>
        <w:t>Explicación:</w:t>
      </w:r>
      <w:r w:rsidRPr="00006F8C">
        <w:t xml:space="preserve"> El objetivo principal del Comité de Supervisión Bancaria de Basilea (BCBS) es fortalecer la estabilidad financiera global mediante la mejora de la calidad de la supervisión bancaria en todo el mundo y sirviendo como el principal foro internacional de cooperación en materia de supervisión prudencial.</w:t>
      </w:r>
    </w:p>
    <w:p w14:paraId="2EABD36B" w14:textId="77777777" w:rsidR="00006F8C" w:rsidRPr="00006F8C" w:rsidRDefault="00006F8C" w:rsidP="00006F8C">
      <w:pPr>
        <w:numPr>
          <w:ilvl w:val="0"/>
          <w:numId w:val="29"/>
        </w:numPr>
      </w:pPr>
      <w:r w:rsidRPr="00006F8C">
        <w:rPr>
          <w:b/>
          <w:bCs/>
        </w:rPr>
        <w:t>Opciones incorrectas:</w:t>
      </w:r>
      <w:r w:rsidRPr="00006F8C">
        <w:t xml:space="preserve"> A, C y D caracterizan erróneamente al BCBS como un tribunal, un órgano legislativo mundial o un ejecutor de política monetaria.</w:t>
      </w:r>
    </w:p>
    <w:p w14:paraId="10DA8AB0" w14:textId="77777777" w:rsidR="00006F8C" w:rsidRPr="00006F8C" w:rsidRDefault="00006F8C" w:rsidP="00006F8C">
      <w:pPr>
        <w:rPr>
          <w:b/>
          <w:bCs/>
        </w:rPr>
      </w:pPr>
      <w:r w:rsidRPr="00006F8C">
        <w:rPr>
          <w:b/>
          <w:bCs/>
        </w:rPr>
        <w:t>30. Respuesta correcta: B</w:t>
      </w:r>
    </w:p>
    <w:p w14:paraId="2B073B1C" w14:textId="77777777" w:rsidR="00006F8C" w:rsidRPr="00006F8C" w:rsidRDefault="00006F8C" w:rsidP="00006F8C">
      <w:pPr>
        <w:numPr>
          <w:ilvl w:val="0"/>
          <w:numId w:val="30"/>
        </w:numPr>
      </w:pPr>
      <w:r w:rsidRPr="00006F8C">
        <w:rPr>
          <w:b/>
          <w:bCs/>
        </w:rPr>
        <w:t>Explicación:</w:t>
      </w:r>
      <w:r w:rsidRPr="00006F8C">
        <w:t xml:space="preserve"> El Plan de Actuación Supervisora es el plan operativo formulado por las autoridades de supervisión (como el Banco de España y los JST) en el que se detallan las actividades supervisoras específicas, revisiones temáticas y calendarios de inspección asignados a las entidades para un periodo determinado.</w:t>
      </w:r>
    </w:p>
    <w:p w14:paraId="4F736B5A" w14:textId="77777777" w:rsidR="00006F8C" w:rsidRPr="00006F8C" w:rsidRDefault="00006F8C" w:rsidP="00006F8C">
      <w:pPr>
        <w:numPr>
          <w:ilvl w:val="0"/>
          <w:numId w:val="30"/>
        </w:numPr>
      </w:pPr>
      <w:r w:rsidRPr="00006F8C">
        <w:rPr>
          <w:b/>
          <w:bCs/>
        </w:rPr>
        <w:lastRenderedPageBreak/>
        <w:t>Opciones incorrectas:</w:t>
      </w:r>
      <w:r w:rsidRPr="00006F8C">
        <w:t xml:space="preserve"> A, C y D describen planes de marketing, folletos de emisión de deuda o demandas judiciales de embargo.</w:t>
      </w:r>
    </w:p>
    <w:p w14:paraId="19EA2ECB" w14:textId="77777777" w:rsidR="00006F8C" w:rsidRPr="00006F8C" w:rsidRDefault="00006F8C" w:rsidP="00006F8C">
      <w:pPr>
        <w:rPr>
          <w:b/>
          <w:bCs/>
        </w:rPr>
      </w:pPr>
      <w:r w:rsidRPr="00006F8C">
        <w:rPr>
          <w:b/>
          <w:bCs/>
        </w:rPr>
        <w:t>31. Respuesta correcta: B</w:t>
      </w:r>
    </w:p>
    <w:p w14:paraId="4811E615" w14:textId="77777777" w:rsidR="00006F8C" w:rsidRPr="00006F8C" w:rsidRDefault="00006F8C" w:rsidP="00006F8C">
      <w:pPr>
        <w:numPr>
          <w:ilvl w:val="0"/>
          <w:numId w:val="31"/>
        </w:numPr>
      </w:pPr>
      <w:r w:rsidRPr="00006F8C">
        <w:rPr>
          <w:b/>
          <w:bCs/>
        </w:rPr>
        <w:t>Explicación:</w:t>
      </w:r>
      <w:r w:rsidRPr="00006F8C">
        <w:t xml:space="preserve"> Las Entidades de Importancia Sistémica (G-</w:t>
      </w:r>
      <w:proofErr w:type="spellStart"/>
      <w:r w:rsidRPr="00006F8C">
        <w:t>SIIs</w:t>
      </w:r>
      <w:proofErr w:type="spellEnd"/>
      <w:r w:rsidRPr="00006F8C">
        <w:t xml:space="preserve"> y O-</w:t>
      </w:r>
      <w:proofErr w:type="spellStart"/>
      <w:r w:rsidRPr="00006F8C">
        <w:t>SIIs</w:t>
      </w:r>
      <w:proofErr w:type="spellEnd"/>
      <w:r w:rsidRPr="00006F8C">
        <w:t>) plantean mayores riesgos para el sistema financiero global o nacional debido a su tamaño, complejidad e interconexión. Para mitigar estos riesgos, la regulación les exige mantener un colchón de capital adicional (Colchón ESI) por encima de los requisitos mínimos estándar.</w:t>
      </w:r>
    </w:p>
    <w:p w14:paraId="71B48047" w14:textId="77777777" w:rsidR="00006F8C" w:rsidRPr="00006F8C" w:rsidRDefault="00006F8C" w:rsidP="00006F8C">
      <w:pPr>
        <w:numPr>
          <w:ilvl w:val="0"/>
          <w:numId w:val="31"/>
        </w:numPr>
      </w:pPr>
      <w:r w:rsidRPr="00006F8C">
        <w:rPr>
          <w:b/>
          <w:bCs/>
        </w:rPr>
        <w:t>Opciones incorrectas:</w:t>
      </w:r>
      <w:r w:rsidRPr="00006F8C">
        <w:t xml:space="preserve"> A, C y D confunden el colchón con deducciones fiscales, seguros de interrupción informática o fondos para obras públicas.</w:t>
      </w:r>
    </w:p>
    <w:p w14:paraId="34AA1D07" w14:textId="77777777" w:rsidR="00006F8C" w:rsidRPr="00006F8C" w:rsidRDefault="00006F8C" w:rsidP="00006F8C">
      <w:pPr>
        <w:rPr>
          <w:b/>
          <w:bCs/>
        </w:rPr>
      </w:pPr>
      <w:r w:rsidRPr="00006F8C">
        <w:rPr>
          <w:b/>
          <w:bCs/>
        </w:rPr>
        <w:t>32. Respuesta correcta: B</w:t>
      </w:r>
    </w:p>
    <w:p w14:paraId="7D286B7B" w14:textId="77777777" w:rsidR="00006F8C" w:rsidRPr="00006F8C" w:rsidRDefault="00006F8C" w:rsidP="00006F8C">
      <w:pPr>
        <w:numPr>
          <w:ilvl w:val="0"/>
          <w:numId w:val="32"/>
        </w:numPr>
      </w:pPr>
      <w:r w:rsidRPr="00006F8C">
        <w:rPr>
          <w:b/>
          <w:bCs/>
        </w:rPr>
        <w:t>Explicación:</w:t>
      </w:r>
      <w:r w:rsidRPr="00006F8C">
        <w:t xml:space="preserve"> La política </w:t>
      </w:r>
      <w:proofErr w:type="spellStart"/>
      <w:r w:rsidRPr="00006F8C">
        <w:t>macroprudencial</w:t>
      </w:r>
      <w:proofErr w:type="spellEnd"/>
      <w:r w:rsidRPr="00006F8C">
        <w:t xml:space="preserve"> se centra en el sistema financiero en su conjunto. Su objetivo principal es identificar, prevenir y mitigar los riesgos sistémicos que puedan perturbar la prestación de servicios financieros esenciales y perjudicar a la economía real. En España, la AMCESFI coordina la política </w:t>
      </w:r>
      <w:proofErr w:type="spellStart"/>
      <w:r w:rsidRPr="00006F8C">
        <w:t>macroprudencial</w:t>
      </w:r>
      <w:proofErr w:type="spellEnd"/>
      <w:r w:rsidRPr="00006F8C">
        <w:t xml:space="preserve"> entre el Banco de España, la CNMV y la DGSFP.</w:t>
      </w:r>
    </w:p>
    <w:p w14:paraId="12B05B00" w14:textId="77777777" w:rsidR="00006F8C" w:rsidRPr="00006F8C" w:rsidRDefault="00006F8C" w:rsidP="00006F8C">
      <w:pPr>
        <w:numPr>
          <w:ilvl w:val="0"/>
          <w:numId w:val="32"/>
        </w:numPr>
      </w:pPr>
      <w:r w:rsidRPr="00006F8C">
        <w:rPr>
          <w:b/>
          <w:bCs/>
        </w:rPr>
        <w:t>Opciones incorrectas:</w:t>
      </w:r>
      <w:r w:rsidRPr="00006F8C">
        <w:t xml:space="preserve"> A, C y D describen gestión comercial de empresas públicas, concesión de microcréditos o fijación de salarios.</w:t>
      </w:r>
    </w:p>
    <w:p w14:paraId="129FD8A8" w14:textId="77777777" w:rsidR="00006F8C" w:rsidRPr="00006F8C" w:rsidRDefault="00006F8C" w:rsidP="00006F8C">
      <w:pPr>
        <w:rPr>
          <w:b/>
          <w:bCs/>
        </w:rPr>
      </w:pPr>
      <w:r w:rsidRPr="00006F8C">
        <w:rPr>
          <w:b/>
          <w:bCs/>
        </w:rPr>
        <w:t>33. Respuesta correcta: A</w:t>
      </w:r>
    </w:p>
    <w:p w14:paraId="19476DB7" w14:textId="77777777" w:rsidR="00006F8C" w:rsidRPr="00006F8C" w:rsidRDefault="00006F8C" w:rsidP="00006F8C">
      <w:pPr>
        <w:numPr>
          <w:ilvl w:val="0"/>
          <w:numId w:val="33"/>
        </w:numPr>
      </w:pPr>
      <w:r w:rsidRPr="00006F8C">
        <w:rPr>
          <w:b/>
          <w:bCs/>
        </w:rPr>
        <w:t>Explicación:</w:t>
      </w:r>
      <w:r w:rsidRPr="00006F8C">
        <w:t xml:space="preserve"> El Mecanismo Único de Resolución (MUR/SRM) es uno de los pilares de la Unión Bancaria Europea. Está integrado por una autoridad centralizada de resolución —la Junta Única de Resolución (JUR/SRB)— que trabaja en estrecha cooperación con las Autoridades Nacionales de Resolución (ANR), aplicando un conjunto uniforme de normas europeas.</w:t>
      </w:r>
    </w:p>
    <w:p w14:paraId="6448C04C" w14:textId="77777777" w:rsidR="00006F8C" w:rsidRPr="00006F8C" w:rsidRDefault="00006F8C" w:rsidP="00006F8C">
      <w:pPr>
        <w:numPr>
          <w:ilvl w:val="0"/>
          <w:numId w:val="33"/>
        </w:numPr>
      </w:pPr>
      <w:r w:rsidRPr="00006F8C">
        <w:rPr>
          <w:b/>
          <w:bCs/>
        </w:rPr>
        <w:t>Opciones incorrectas:</w:t>
      </w:r>
      <w:r w:rsidRPr="00006F8C">
        <w:t xml:space="preserve"> B, C y D describen erróneamente fondos de capital privado, tribunales judiciales internacionales o incubadoras de empresas del BEI.</w:t>
      </w:r>
    </w:p>
    <w:p w14:paraId="56061400" w14:textId="77777777" w:rsidR="00006F8C" w:rsidRPr="00006F8C" w:rsidRDefault="00006F8C" w:rsidP="00006F8C">
      <w:pPr>
        <w:rPr>
          <w:b/>
          <w:bCs/>
        </w:rPr>
      </w:pPr>
      <w:r w:rsidRPr="00006F8C">
        <w:rPr>
          <w:b/>
          <w:bCs/>
        </w:rPr>
        <w:t>34. Respuesta correcta: B</w:t>
      </w:r>
    </w:p>
    <w:p w14:paraId="423A2F86" w14:textId="77777777" w:rsidR="00006F8C" w:rsidRPr="00006F8C" w:rsidRDefault="00006F8C" w:rsidP="00006F8C">
      <w:pPr>
        <w:numPr>
          <w:ilvl w:val="0"/>
          <w:numId w:val="34"/>
        </w:numPr>
      </w:pPr>
      <w:r w:rsidRPr="00006F8C">
        <w:rPr>
          <w:b/>
          <w:bCs/>
        </w:rPr>
        <w:t>Explicación:</w:t>
      </w:r>
      <w:r w:rsidRPr="00006F8C">
        <w:t xml:space="preserve"> De conformidad con el artículo 6, apartado 5, letra b), del Reglamento del MUS, el BCE puede decidir en cualquier momento ejercer la supervisión directa sobre una Institución Menos Significativa (LSI) por iniciativa propia o a solicitud de una ANC, cuando sea necesario para garantizar la aplicación coherente de altos estándares de supervisión.</w:t>
      </w:r>
    </w:p>
    <w:p w14:paraId="4D3DF442" w14:textId="77777777" w:rsidR="00006F8C" w:rsidRPr="00006F8C" w:rsidRDefault="00006F8C" w:rsidP="00006F8C">
      <w:pPr>
        <w:numPr>
          <w:ilvl w:val="0"/>
          <w:numId w:val="34"/>
        </w:numPr>
      </w:pPr>
      <w:r w:rsidRPr="00006F8C">
        <w:rPr>
          <w:b/>
          <w:bCs/>
        </w:rPr>
        <w:t>Opciones incorrectas:</w:t>
      </w:r>
      <w:r w:rsidRPr="00006F8C">
        <w:t xml:space="preserve"> A afirma falsamente una prohibición absoluta. C y D exigen requisitos legales inexistentes.</w:t>
      </w:r>
    </w:p>
    <w:p w14:paraId="5CD053E1" w14:textId="77777777" w:rsidR="00006F8C" w:rsidRPr="00006F8C" w:rsidRDefault="00006F8C" w:rsidP="00006F8C">
      <w:pPr>
        <w:rPr>
          <w:b/>
          <w:bCs/>
        </w:rPr>
      </w:pPr>
      <w:r w:rsidRPr="00006F8C">
        <w:rPr>
          <w:b/>
          <w:bCs/>
        </w:rPr>
        <w:lastRenderedPageBreak/>
        <w:t>35. Respuesta correcta: B</w:t>
      </w:r>
    </w:p>
    <w:p w14:paraId="3F2EB8A7" w14:textId="77777777" w:rsidR="00006F8C" w:rsidRPr="00006F8C" w:rsidRDefault="00006F8C" w:rsidP="00006F8C">
      <w:pPr>
        <w:numPr>
          <w:ilvl w:val="0"/>
          <w:numId w:val="35"/>
        </w:numPr>
      </w:pPr>
      <w:r w:rsidRPr="00006F8C">
        <w:rPr>
          <w:b/>
          <w:bCs/>
        </w:rPr>
        <w:t>Explicación:</w:t>
      </w:r>
      <w:r w:rsidRPr="00006F8C">
        <w:t xml:space="preserve"> El riesgo de crédito se define como el riesgo de pérdida financiera resultante del incumplimiento por parte de un prestatario o contraparte de sus obligaciones financieras contractuales (por ejemplo, impago del principal o de los intereses en la fecha acordada).</w:t>
      </w:r>
    </w:p>
    <w:p w14:paraId="7E6EB74E" w14:textId="77777777" w:rsidR="00006F8C" w:rsidRPr="00006F8C" w:rsidRDefault="00006F8C" w:rsidP="00006F8C">
      <w:pPr>
        <w:numPr>
          <w:ilvl w:val="0"/>
          <w:numId w:val="35"/>
        </w:numPr>
      </w:pPr>
      <w:r w:rsidRPr="00006F8C">
        <w:rPr>
          <w:b/>
          <w:bCs/>
        </w:rPr>
        <w:t>Opciones incorrectas:</w:t>
      </w:r>
      <w:r w:rsidRPr="00006F8C">
        <w:t xml:space="preserve"> A define el Riesgo Operativo. C define el Riesgo de Mercado. D define el Riesgo de Liquidez.</w:t>
      </w:r>
    </w:p>
    <w:p w14:paraId="787B26F7" w14:textId="77777777" w:rsidR="00006F8C" w:rsidRPr="00006F8C" w:rsidRDefault="00006F8C" w:rsidP="00006F8C">
      <w:pPr>
        <w:rPr>
          <w:b/>
          <w:bCs/>
        </w:rPr>
      </w:pPr>
      <w:r w:rsidRPr="00006F8C">
        <w:rPr>
          <w:b/>
          <w:bCs/>
        </w:rPr>
        <w:t>36. Respuesta correcta: B</w:t>
      </w:r>
    </w:p>
    <w:p w14:paraId="2792C6D8" w14:textId="77777777" w:rsidR="00006F8C" w:rsidRPr="00006F8C" w:rsidRDefault="00006F8C" w:rsidP="00006F8C">
      <w:pPr>
        <w:numPr>
          <w:ilvl w:val="0"/>
          <w:numId w:val="36"/>
        </w:numPr>
      </w:pPr>
      <w:r w:rsidRPr="00006F8C">
        <w:rPr>
          <w:b/>
          <w:bCs/>
        </w:rPr>
        <w:t>Explicación:</w:t>
      </w:r>
      <w:r w:rsidRPr="00006F8C">
        <w:t xml:space="preserve"> El riesgo operativo se define en el marco regulatorio de Basilea y de la UE como el riesgo de pérdida resultante de la inadecuación o el fallo de los procesos internos, las personas y los sistemas, o de acontecimientos externos. Esta definición incluye explícitamente el riesgo legal, pero excluye el riesgo estratégico y el reputacional.</w:t>
      </w:r>
    </w:p>
    <w:p w14:paraId="44E322B6" w14:textId="77777777" w:rsidR="00006F8C" w:rsidRPr="00006F8C" w:rsidRDefault="00006F8C" w:rsidP="00006F8C">
      <w:pPr>
        <w:numPr>
          <w:ilvl w:val="0"/>
          <w:numId w:val="36"/>
        </w:numPr>
      </w:pPr>
      <w:r w:rsidRPr="00006F8C">
        <w:rPr>
          <w:b/>
          <w:bCs/>
        </w:rPr>
        <w:t>Opciones incorrectas:</w:t>
      </w:r>
      <w:r w:rsidRPr="00006F8C">
        <w:t xml:space="preserve"> A describe riesgo de mercado/renta variable. C describe riesgo crediticio soberano. D describe riesgo de tipo de interés en la cartera de inversión.</w:t>
      </w:r>
    </w:p>
    <w:p w14:paraId="58B77C94" w14:textId="77777777" w:rsidR="00006F8C" w:rsidRPr="00006F8C" w:rsidRDefault="00006F8C" w:rsidP="00006F8C">
      <w:pPr>
        <w:rPr>
          <w:b/>
          <w:bCs/>
        </w:rPr>
      </w:pPr>
      <w:r w:rsidRPr="00006F8C">
        <w:rPr>
          <w:b/>
          <w:bCs/>
        </w:rPr>
        <w:t>37. Respuesta correcta: A</w:t>
      </w:r>
    </w:p>
    <w:p w14:paraId="12331927" w14:textId="77777777" w:rsidR="00006F8C" w:rsidRPr="00006F8C" w:rsidRDefault="00006F8C" w:rsidP="00006F8C">
      <w:pPr>
        <w:numPr>
          <w:ilvl w:val="0"/>
          <w:numId w:val="37"/>
        </w:numPr>
      </w:pPr>
      <w:r w:rsidRPr="00006F8C">
        <w:rPr>
          <w:b/>
          <w:bCs/>
        </w:rPr>
        <w:t>Explicación:</w:t>
      </w:r>
      <w:r w:rsidRPr="00006F8C">
        <w:t xml:space="preserve"> El Banco de España y el MUS llevan a cabo la validación de modelos para evaluar y aprobar formalmente los modelos internos avanzados (como los enfoques basados en calificaciones internas - IRB para riesgo de crédito o modelos avanzados para riesgo de mercado/operativo) utilizados por los bancos para calcular sus activos ponderados por riesgo y sus requisitos mínimos de capital.</w:t>
      </w:r>
    </w:p>
    <w:p w14:paraId="4D58A969" w14:textId="77777777" w:rsidR="00006F8C" w:rsidRPr="00006F8C" w:rsidRDefault="00006F8C" w:rsidP="00006F8C">
      <w:pPr>
        <w:numPr>
          <w:ilvl w:val="0"/>
          <w:numId w:val="37"/>
        </w:numPr>
      </w:pPr>
      <w:r w:rsidRPr="00006F8C">
        <w:rPr>
          <w:b/>
          <w:bCs/>
        </w:rPr>
        <w:t>Opciones incorrectas:</w:t>
      </w:r>
      <w:r w:rsidRPr="00006F8C">
        <w:t xml:space="preserve"> B, C y D describen software de facturación comercial, aprobación de campañas publicitarias o auditorías de estadísticas macroeconómicas del gobierno.</w:t>
      </w:r>
    </w:p>
    <w:p w14:paraId="5D67FC7B" w14:textId="77777777" w:rsidR="00006F8C" w:rsidRPr="00006F8C" w:rsidRDefault="00006F8C" w:rsidP="00006F8C">
      <w:pPr>
        <w:rPr>
          <w:b/>
          <w:bCs/>
        </w:rPr>
      </w:pPr>
      <w:r w:rsidRPr="00006F8C">
        <w:rPr>
          <w:b/>
          <w:bCs/>
        </w:rPr>
        <w:t>38. Respuesta correcta: B</w:t>
      </w:r>
    </w:p>
    <w:p w14:paraId="794DE4A1" w14:textId="77777777" w:rsidR="00006F8C" w:rsidRPr="00006F8C" w:rsidRDefault="00006F8C" w:rsidP="00006F8C">
      <w:pPr>
        <w:numPr>
          <w:ilvl w:val="0"/>
          <w:numId w:val="38"/>
        </w:numPr>
      </w:pPr>
      <w:r w:rsidRPr="00006F8C">
        <w:rPr>
          <w:b/>
          <w:bCs/>
        </w:rPr>
        <w:t>Explicación:</w:t>
      </w:r>
      <w:r w:rsidRPr="00006F8C">
        <w:t xml:space="preserve"> La Central de Información de Riesgos del Banco de España (CIRBE) es un servicio público gestionado por el Banco de España que recoge datos detallados sobre los riesgos de crédito asumidos por las entidades declarantes para facilitar el análisis del riesgo crediticio y respaldar las funciones de supervisión.</w:t>
      </w:r>
    </w:p>
    <w:p w14:paraId="3C48EE8C" w14:textId="77777777" w:rsidR="00006F8C" w:rsidRPr="00006F8C" w:rsidRDefault="00006F8C" w:rsidP="00006F8C">
      <w:pPr>
        <w:numPr>
          <w:ilvl w:val="0"/>
          <w:numId w:val="38"/>
        </w:numPr>
      </w:pPr>
      <w:r w:rsidRPr="00006F8C">
        <w:rPr>
          <w:b/>
          <w:bCs/>
        </w:rPr>
        <w:t>Opciones incorrectas:</w:t>
      </w:r>
      <w:r w:rsidRPr="00006F8C">
        <w:t xml:space="preserve"> A, C y D describen folletos de comisiones, agencias privadas de </w:t>
      </w:r>
      <w:r w:rsidRPr="00006F8C">
        <w:rPr>
          <w:i/>
          <w:iCs/>
        </w:rPr>
        <w:t>rating</w:t>
      </w:r>
      <w:r w:rsidRPr="00006F8C">
        <w:t xml:space="preserve"> o sistemas de compensación de divisas.</w:t>
      </w:r>
    </w:p>
    <w:p w14:paraId="54F446A7" w14:textId="77777777" w:rsidR="00006F8C" w:rsidRPr="00006F8C" w:rsidRDefault="00006F8C" w:rsidP="00006F8C">
      <w:pPr>
        <w:rPr>
          <w:b/>
          <w:bCs/>
        </w:rPr>
      </w:pPr>
      <w:r w:rsidRPr="00006F8C">
        <w:rPr>
          <w:b/>
          <w:bCs/>
        </w:rPr>
        <w:t>39. Respuesta correcta: A</w:t>
      </w:r>
    </w:p>
    <w:p w14:paraId="3A474DAF" w14:textId="77777777" w:rsidR="00006F8C" w:rsidRPr="00006F8C" w:rsidRDefault="00006F8C" w:rsidP="00006F8C">
      <w:pPr>
        <w:numPr>
          <w:ilvl w:val="0"/>
          <w:numId w:val="39"/>
        </w:numPr>
      </w:pPr>
      <w:r w:rsidRPr="00006F8C">
        <w:rPr>
          <w:b/>
          <w:bCs/>
        </w:rPr>
        <w:lastRenderedPageBreak/>
        <w:t>Explicación:</w:t>
      </w:r>
      <w:r w:rsidRPr="00006F8C">
        <w:t xml:space="preserve"> La Facilidad de Depósito es una de las facilidades permanentes del Eurosistema. Permite a las entidades financieras contrapartes elegibles realizar depósitos a un día en los bancos centrales nacionales, devengando intereses al tipo de interés de la facilidad de depósito, lo que establece el suelo para los tipos de interés del mercado monetario a un día.</w:t>
      </w:r>
    </w:p>
    <w:p w14:paraId="5C7C0452" w14:textId="77777777" w:rsidR="00006F8C" w:rsidRPr="00006F8C" w:rsidRDefault="00006F8C" w:rsidP="00006F8C">
      <w:pPr>
        <w:numPr>
          <w:ilvl w:val="0"/>
          <w:numId w:val="39"/>
        </w:numPr>
      </w:pPr>
      <w:r w:rsidRPr="00006F8C">
        <w:rPr>
          <w:b/>
          <w:bCs/>
        </w:rPr>
        <w:t>Opciones incorrectas:</w:t>
      </w:r>
      <w:r w:rsidRPr="00006F8C">
        <w:t xml:space="preserve"> B, C y D caracterizan erróneamente la facilidad como seguro de depósitos minoristas, crédito obligatorio a pymes o gestión de pensiones ejecutivas.</w:t>
      </w:r>
    </w:p>
    <w:p w14:paraId="1CBE9E26" w14:textId="77777777" w:rsidR="00006F8C" w:rsidRPr="00006F8C" w:rsidRDefault="00006F8C" w:rsidP="00006F8C">
      <w:pPr>
        <w:rPr>
          <w:b/>
          <w:bCs/>
        </w:rPr>
      </w:pPr>
      <w:r w:rsidRPr="00006F8C">
        <w:rPr>
          <w:b/>
          <w:bCs/>
        </w:rPr>
        <w:t>40. Respuesta correcta: B</w:t>
      </w:r>
    </w:p>
    <w:p w14:paraId="57C5E1E8" w14:textId="77777777" w:rsidR="00006F8C" w:rsidRPr="00006F8C" w:rsidRDefault="00006F8C" w:rsidP="00006F8C">
      <w:pPr>
        <w:numPr>
          <w:ilvl w:val="0"/>
          <w:numId w:val="40"/>
        </w:numPr>
      </w:pPr>
      <w:r w:rsidRPr="00006F8C">
        <w:rPr>
          <w:b/>
          <w:bCs/>
        </w:rPr>
        <w:t>Explicación:</w:t>
      </w:r>
      <w:r w:rsidRPr="00006F8C">
        <w:t xml:space="preserve"> Las pruebas de estrés supervisoras (</w:t>
      </w:r>
      <w:r w:rsidRPr="00006F8C">
        <w:rPr>
          <w:i/>
          <w:iCs/>
        </w:rPr>
        <w:t xml:space="preserve">stress </w:t>
      </w:r>
      <w:proofErr w:type="spellStart"/>
      <w:r w:rsidRPr="00006F8C">
        <w:rPr>
          <w:i/>
          <w:iCs/>
        </w:rPr>
        <w:t>tests</w:t>
      </w:r>
      <w:proofErr w:type="spellEnd"/>
      <w:r w:rsidRPr="00006F8C">
        <w:t>) son herramientas analíticas prospectivas utilizadas para evaluar cómo afectaría una hipotética recesión económica grave y perturbaciones financieras a la capacidad de resistencia de los bancos individuales y del sector bancario en su conjunto, sirviendo de apoyo para la evaluación global de la adecuación del capital.</w:t>
      </w:r>
    </w:p>
    <w:p w14:paraId="5D7873C5" w14:textId="77777777" w:rsidR="00006F8C" w:rsidRPr="00006F8C" w:rsidRDefault="00006F8C" w:rsidP="00006F8C">
      <w:pPr>
        <w:numPr>
          <w:ilvl w:val="0"/>
          <w:numId w:val="40"/>
        </w:numPr>
      </w:pPr>
      <w:r w:rsidRPr="00006F8C">
        <w:rPr>
          <w:b/>
          <w:bCs/>
        </w:rPr>
        <w:t>Opciones incorrectas:</w:t>
      </w:r>
      <w:r w:rsidRPr="00006F8C">
        <w:t xml:space="preserve"> A, C y D describen evaluaciones de desempeño ejecutivo, cálculo del impuesto de sociedades o pruebas de resistencia física del papel moneda</w:t>
      </w:r>
    </w:p>
    <w:p w14:paraId="373635A8" w14:textId="77777777" w:rsidR="00A342D7" w:rsidRDefault="00A342D7"/>
    <w:sectPr w:rsidR="00A342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3ACA"/>
    <w:multiLevelType w:val="multilevel"/>
    <w:tmpl w:val="503E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2211E"/>
    <w:multiLevelType w:val="multilevel"/>
    <w:tmpl w:val="52A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F2769"/>
    <w:multiLevelType w:val="multilevel"/>
    <w:tmpl w:val="5EE0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4573A"/>
    <w:multiLevelType w:val="multilevel"/>
    <w:tmpl w:val="1524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C10B8"/>
    <w:multiLevelType w:val="multilevel"/>
    <w:tmpl w:val="2622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B05C7"/>
    <w:multiLevelType w:val="multilevel"/>
    <w:tmpl w:val="A95A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438C0"/>
    <w:multiLevelType w:val="multilevel"/>
    <w:tmpl w:val="DF00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75ED1"/>
    <w:multiLevelType w:val="multilevel"/>
    <w:tmpl w:val="95C0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323AC"/>
    <w:multiLevelType w:val="multilevel"/>
    <w:tmpl w:val="674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311A7"/>
    <w:multiLevelType w:val="multilevel"/>
    <w:tmpl w:val="AFAE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A0783"/>
    <w:multiLevelType w:val="multilevel"/>
    <w:tmpl w:val="CEA0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A46C2"/>
    <w:multiLevelType w:val="multilevel"/>
    <w:tmpl w:val="7914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E6345"/>
    <w:multiLevelType w:val="multilevel"/>
    <w:tmpl w:val="3F7C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B273A"/>
    <w:multiLevelType w:val="multilevel"/>
    <w:tmpl w:val="3E4A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81479"/>
    <w:multiLevelType w:val="multilevel"/>
    <w:tmpl w:val="5346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D10A3"/>
    <w:multiLevelType w:val="multilevel"/>
    <w:tmpl w:val="F592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0557D"/>
    <w:multiLevelType w:val="multilevel"/>
    <w:tmpl w:val="A482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F5D12"/>
    <w:multiLevelType w:val="multilevel"/>
    <w:tmpl w:val="6AB4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F6B0D"/>
    <w:multiLevelType w:val="multilevel"/>
    <w:tmpl w:val="6030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1425D"/>
    <w:multiLevelType w:val="multilevel"/>
    <w:tmpl w:val="5924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D0E38"/>
    <w:multiLevelType w:val="multilevel"/>
    <w:tmpl w:val="6534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E5ADE"/>
    <w:multiLevelType w:val="multilevel"/>
    <w:tmpl w:val="9A94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0066C"/>
    <w:multiLevelType w:val="multilevel"/>
    <w:tmpl w:val="1B86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304D3"/>
    <w:multiLevelType w:val="multilevel"/>
    <w:tmpl w:val="709C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B4F17"/>
    <w:multiLevelType w:val="multilevel"/>
    <w:tmpl w:val="C736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965614"/>
    <w:multiLevelType w:val="multilevel"/>
    <w:tmpl w:val="EC4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064D9"/>
    <w:multiLevelType w:val="multilevel"/>
    <w:tmpl w:val="4A9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62B53"/>
    <w:multiLevelType w:val="multilevel"/>
    <w:tmpl w:val="B0B4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F23BE"/>
    <w:multiLevelType w:val="multilevel"/>
    <w:tmpl w:val="AE8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B36212"/>
    <w:multiLevelType w:val="multilevel"/>
    <w:tmpl w:val="39E4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080275"/>
    <w:multiLevelType w:val="multilevel"/>
    <w:tmpl w:val="EF26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F0C0F"/>
    <w:multiLevelType w:val="multilevel"/>
    <w:tmpl w:val="A4D0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3C2CAC"/>
    <w:multiLevelType w:val="multilevel"/>
    <w:tmpl w:val="D94C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F0629"/>
    <w:multiLevelType w:val="multilevel"/>
    <w:tmpl w:val="E5B4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B3058E"/>
    <w:multiLevelType w:val="multilevel"/>
    <w:tmpl w:val="84E2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713C66"/>
    <w:multiLevelType w:val="multilevel"/>
    <w:tmpl w:val="8ED0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537AC"/>
    <w:multiLevelType w:val="multilevel"/>
    <w:tmpl w:val="F59C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572F82"/>
    <w:multiLevelType w:val="multilevel"/>
    <w:tmpl w:val="7152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8A5670"/>
    <w:multiLevelType w:val="multilevel"/>
    <w:tmpl w:val="99A2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8E6579"/>
    <w:multiLevelType w:val="multilevel"/>
    <w:tmpl w:val="3C9E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428658">
    <w:abstractNumId w:val="3"/>
  </w:num>
  <w:num w:numId="2" w16cid:durableId="244196111">
    <w:abstractNumId w:val="21"/>
  </w:num>
  <w:num w:numId="3" w16cid:durableId="39210602">
    <w:abstractNumId w:val="17"/>
  </w:num>
  <w:num w:numId="4" w16cid:durableId="896235166">
    <w:abstractNumId w:val="4"/>
  </w:num>
  <w:num w:numId="5" w16cid:durableId="1342701883">
    <w:abstractNumId w:val="32"/>
  </w:num>
  <w:num w:numId="6" w16cid:durableId="361515442">
    <w:abstractNumId w:val="35"/>
  </w:num>
  <w:num w:numId="7" w16cid:durableId="1745953557">
    <w:abstractNumId w:val="36"/>
  </w:num>
  <w:num w:numId="8" w16cid:durableId="1661154955">
    <w:abstractNumId w:val="9"/>
  </w:num>
  <w:num w:numId="9" w16cid:durableId="1723551852">
    <w:abstractNumId w:val="20"/>
  </w:num>
  <w:num w:numId="10" w16cid:durableId="769086107">
    <w:abstractNumId w:val="39"/>
  </w:num>
  <w:num w:numId="11" w16cid:durableId="2054848093">
    <w:abstractNumId w:val="26"/>
  </w:num>
  <w:num w:numId="12" w16cid:durableId="1408720675">
    <w:abstractNumId w:val="0"/>
  </w:num>
  <w:num w:numId="13" w16cid:durableId="880557240">
    <w:abstractNumId w:val="10"/>
  </w:num>
  <w:num w:numId="14" w16cid:durableId="576089977">
    <w:abstractNumId w:val="15"/>
  </w:num>
  <w:num w:numId="15" w16cid:durableId="1642925130">
    <w:abstractNumId w:val="22"/>
  </w:num>
  <w:num w:numId="16" w16cid:durableId="269702992">
    <w:abstractNumId w:val="18"/>
  </w:num>
  <w:num w:numId="17" w16cid:durableId="1764567724">
    <w:abstractNumId w:val="33"/>
  </w:num>
  <w:num w:numId="18" w16cid:durableId="503133314">
    <w:abstractNumId w:val="27"/>
  </w:num>
  <w:num w:numId="19" w16cid:durableId="470367196">
    <w:abstractNumId w:val="6"/>
  </w:num>
  <w:num w:numId="20" w16cid:durableId="1705714529">
    <w:abstractNumId w:val="13"/>
  </w:num>
  <w:num w:numId="21" w16cid:durableId="1889996428">
    <w:abstractNumId w:val="34"/>
  </w:num>
  <w:num w:numId="22" w16cid:durableId="900023026">
    <w:abstractNumId w:val="19"/>
  </w:num>
  <w:num w:numId="23" w16cid:durableId="1138763424">
    <w:abstractNumId w:val="37"/>
  </w:num>
  <w:num w:numId="24" w16cid:durableId="160512376">
    <w:abstractNumId w:val="1"/>
  </w:num>
  <w:num w:numId="25" w16cid:durableId="97263767">
    <w:abstractNumId w:val="38"/>
  </w:num>
  <w:num w:numId="26" w16cid:durableId="1814133401">
    <w:abstractNumId w:val="31"/>
  </w:num>
  <w:num w:numId="27" w16cid:durableId="469832628">
    <w:abstractNumId w:val="14"/>
  </w:num>
  <w:num w:numId="28" w16cid:durableId="170069138">
    <w:abstractNumId w:val="8"/>
  </w:num>
  <w:num w:numId="29" w16cid:durableId="1977098466">
    <w:abstractNumId w:val="30"/>
  </w:num>
  <w:num w:numId="30" w16cid:durableId="791748468">
    <w:abstractNumId w:val="25"/>
  </w:num>
  <w:num w:numId="31" w16cid:durableId="1136607076">
    <w:abstractNumId w:val="28"/>
  </w:num>
  <w:num w:numId="32" w16cid:durableId="1426728531">
    <w:abstractNumId w:val="11"/>
  </w:num>
  <w:num w:numId="33" w16cid:durableId="1964843752">
    <w:abstractNumId w:val="2"/>
  </w:num>
  <w:num w:numId="34" w16cid:durableId="1382437463">
    <w:abstractNumId w:val="24"/>
  </w:num>
  <w:num w:numId="35" w16cid:durableId="540482563">
    <w:abstractNumId w:val="5"/>
  </w:num>
  <w:num w:numId="36" w16cid:durableId="1312104022">
    <w:abstractNumId w:val="29"/>
  </w:num>
  <w:num w:numId="37" w16cid:durableId="1657806850">
    <w:abstractNumId w:val="7"/>
  </w:num>
  <w:num w:numId="38" w16cid:durableId="58216291">
    <w:abstractNumId w:val="12"/>
  </w:num>
  <w:num w:numId="39" w16cid:durableId="1683629172">
    <w:abstractNumId w:val="23"/>
  </w:num>
  <w:num w:numId="40" w16cid:durableId="10021198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F8C"/>
    <w:rsid w:val="00006F8C"/>
    <w:rsid w:val="00A03364"/>
    <w:rsid w:val="00A342D7"/>
    <w:rsid w:val="00CB37DC"/>
    <w:rsid w:val="00CB674A"/>
    <w:rsid w:val="00EC758E"/>
    <w:rsid w:val="00FB69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C1BC4"/>
  <w15:chartTrackingRefBased/>
  <w15:docId w15:val="{6F05678A-C92A-4FA6-8ABA-6AB63035A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6750</Words>
  <Characters>37130</Characters>
  <Application>Microsoft Office Word</Application>
  <DocSecurity>0</DocSecurity>
  <Lines>309</Lines>
  <Paragraphs>87</Paragraphs>
  <ScaleCrop>false</ScaleCrop>
  <Company/>
  <LinksUpToDate>false</LinksUpToDate>
  <CharactersWithSpaces>43793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Pepa Rubio Pueyo</dc:creator>
  <cp:keywords/>
  <dc:description/>
  <cp:lastModifiedBy>Pepa Rubio Pueyo</cp:lastModifiedBy>
  <cp:revision>1</cp:revision>
  <dcterms:created xsi:type="dcterms:W3CDTF">2026-08-11T19:34:00Z</dcterms:created>
  <dcterms:modified xsi:type="dcterms:W3CDTF">2026-08-11T19:35:00Z</dcterms:modified>
</cp:coreProperties>
</file>