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B94C2" w14:textId="07A7E450" w:rsidR="008E184C" w:rsidRPr="00EF7E10" w:rsidRDefault="00000000" w:rsidP="00EF7E10">
      <w:pPr>
        <w:rPr>
          <w:b/>
          <w:sz w:val="36"/>
        </w:rPr>
      </w:pPr>
      <w:r w:rsidRPr="00EF7E10">
        <w:rPr>
          <w:b/>
          <w:sz w:val="36"/>
        </w:rPr>
        <w:t>UrbanTracker</w:t>
      </w:r>
    </w:p>
    <w:p w14:paraId="2DC1866E" w14:textId="77777777" w:rsidR="00EF7E10" w:rsidRPr="00EF7E10" w:rsidRDefault="00EF7E10" w:rsidP="00EF7E10"/>
    <w:p w14:paraId="28869CFC" w14:textId="3513DCF6" w:rsidR="008E184C" w:rsidRPr="00EF7E10" w:rsidRDefault="00000000">
      <w:r w:rsidRPr="00EF7E10">
        <w:rPr>
          <w:i/>
        </w:rPr>
        <w:t xml:space="preserve">Autor: </w:t>
      </w:r>
      <w:r w:rsidR="00C44154" w:rsidRPr="00EF7E10">
        <w:rPr>
          <w:i/>
        </w:rPr>
        <w:t>Carlos Javier Rodriguez Manchola</w:t>
      </w:r>
    </w:p>
    <w:p w14:paraId="4F414677" w14:textId="77777777" w:rsidR="008E184C" w:rsidRPr="00EF7E10" w:rsidRDefault="00000000">
      <w:r w:rsidRPr="00EF7E10">
        <w:t>Afiliación: SENA (Proyecto académico)</w:t>
      </w:r>
    </w:p>
    <w:p w14:paraId="163911AF" w14:textId="4483584A" w:rsidR="008E184C" w:rsidRPr="00EF7E10" w:rsidRDefault="00000000">
      <w:r w:rsidRPr="00EF7E10">
        <w:t xml:space="preserve">Correo del autor de correspondencia: </w:t>
      </w:r>
      <w:r w:rsidR="00C44154" w:rsidRPr="00EF7E10">
        <w:t>cjrodriguez801@soy.sena.edu.co</w:t>
      </w:r>
    </w:p>
    <w:p w14:paraId="03C1CAA1" w14:textId="77777777" w:rsidR="008E184C" w:rsidRPr="00EF7E10" w:rsidRDefault="00000000">
      <w:r w:rsidRPr="00EF7E10">
        <w:t>Fecha: 2025</w:t>
      </w:r>
    </w:p>
    <w:p w14:paraId="3C873E22" w14:textId="77777777" w:rsidR="008E184C" w:rsidRPr="00EF7E10" w:rsidRDefault="00000000">
      <w:r w:rsidRPr="00EF7E10">
        <w:br w:type="page"/>
      </w:r>
    </w:p>
    <w:p w14:paraId="2B67684F" w14:textId="77777777" w:rsidR="008E184C" w:rsidRPr="00EF7E10" w:rsidRDefault="00000000">
      <w:r w:rsidRPr="00EF7E10">
        <w:rPr>
          <w:b/>
          <w:sz w:val="32"/>
        </w:rPr>
        <w:lastRenderedPageBreak/>
        <w:t>Resumen (</w:t>
      </w:r>
      <w:proofErr w:type="spellStart"/>
      <w:r w:rsidRPr="00EF7E10">
        <w:rPr>
          <w:b/>
          <w:sz w:val="32"/>
        </w:rPr>
        <w:t>Abstract</w:t>
      </w:r>
      <w:proofErr w:type="spellEnd"/>
      <w:r w:rsidRPr="00EF7E10">
        <w:rPr>
          <w:b/>
          <w:sz w:val="32"/>
        </w:rPr>
        <w:t>)</w:t>
      </w:r>
    </w:p>
    <w:p w14:paraId="277B4D75" w14:textId="77777777" w:rsidR="00480D00" w:rsidRDefault="00480D00" w:rsidP="00480D00">
      <w:r>
        <w:t>Objetivo: Presentar el diseño e implementación de UrbanTracker, una plataforma web y móvil para el seguimiento en tiempo real de buses, construida sobre un backend en Spring Boot y un frontends web en Next.js (sobre React) y app móvil en React Native, con comunicación en tiempo real mediante WebSockets/MQTT.</w:t>
      </w:r>
    </w:p>
    <w:p w14:paraId="6D6A296A" w14:textId="1D10CB54" w:rsidR="00480D00" w:rsidRDefault="00480D00" w:rsidP="00480D00">
      <w:r w:rsidRPr="00480D00">
        <w:br/>
      </w:r>
      <w:r w:rsidRPr="00480D00">
        <w:rPr>
          <w:b/>
          <w:bCs/>
        </w:rPr>
        <w:t>Métodos:</w:t>
      </w:r>
      <w:r w:rsidRPr="00480D00">
        <w:t xml:space="preserve"> Se describe la arquitectura del sistema; los módulos de seguridad basados en JWT; la </w:t>
      </w:r>
      <w:r w:rsidRPr="00480D00">
        <w:rPr>
          <w:b/>
          <w:bCs/>
        </w:rPr>
        <w:t>captura y transmisión</w:t>
      </w:r>
      <w:r w:rsidRPr="00480D00">
        <w:t xml:space="preserve"> de posiciones desde la </w:t>
      </w:r>
      <w:proofErr w:type="gramStart"/>
      <w:r w:rsidRPr="00480D00">
        <w:t>app</w:t>
      </w:r>
      <w:proofErr w:type="gramEnd"/>
      <w:r w:rsidRPr="00480D00">
        <w:t xml:space="preserve"> móvil; y el funcionamiento de las aplicaciones cliente (web y móvil). El marco teórico se sustenta en trabajos sobre rastreo vehicular, arquitectura de software y desarrollo móvil.</w:t>
      </w:r>
    </w:p>
    <w:p w14:paraId="18E93B75" w14:textId="68CF9AAB" w:rsidR="00480D00" w:rsidRDefault="00480D00" w:rsidP="00480D00">
      <w:r>
        <w:br/>
        <w:t>Resultados: El proyecto integra servicios REST seguros, modelos de datos para flota y rutas, y una app móvil que publica ubicaciones periódicas hacia el broker de mensajería.</w:t>
      </w:r>
    </w:p>
    <w:p w14:paraId="2596D9BD" w14:textId="37C3EB5C" w:rsidR="008D53C9" w:rsidRDefault="00480D00" w:rsidP="00480D00">
      <w:r w:rsidRPr="00480D00">
        <w:br/>
      </w:r>
      <w:r w:rsidRPr="00480D00">
        <w:rPr>
          <w:b/>
          <w:bCs/>
        </w:rPr>
        <w:t>Conclusiones:</w:t>
      </w:r>
      <w:r w:rsidRPr="00480D00">
        <w:t xml:space="preserve"> UrbanTracker demuestra la viabilidad de una solución modular y extensible para el transporte público, alineada con prácticas modernas de ingeniería de software y con potencial de optimización operativa.</w:t>
      </w:r>
    </w:p>
    <w:p w14:paraId="26497193" w14:textId="7F6D77B8" w:rsidR="008E184C" w:rsidRPr="00EF7E10" w:rsidRDefault="00480D00" w:rsidP="00480D00">
      <w:r w:rsidRPr="00480D00">
        <w:br/>
      </w:r>
      <w:r w:rsidRPr="00480D00">
        <w:rPr>
          <w:b/>
          <w:bCs/>
        </w:rPr>
        <w:t>Palabras clave:</w:t>
      </w:r>
      <w:r w:rsidRPr="00480D00">
        <w:t xml:space="preserve"> geolocalización; transporte público; Spring Boot; React Native; MQTT; Socket.IO; JWT. </w:t>
      </w:r>
      <w:r w:rsidRPr="00EF7E10">
        <w:br w:type="page"/>
      </w:r>
    </w:p>
    <w:p w14:paraId="6A96CB79" w14:textId="77777777" w:rsidR="008E184C" w:rsidRPr="00EF7E10" w:rsidRDefault="00000000">
      <w:r w:rsidRPr="00EF7E10">
        <w:rPr>
          <w:b/>
          <w:sz w:val="32"/>
        </w:rPr>
        <w:lastRenderedPageBreak/>
        <w:t>Introducción</w:t>
      </w:r>
    </w:p>
    <w:p w14:paraId="1CC19DD8" w14:textId="2CAF3A09" w:rsidR="008D53C9" w:rsidRPr="008D53C9" w:rsidRDefault="008D53C9" w:rsidP="008D53C9">
      <w:r>
        <w:t>El rastreo y la visualización de flotas de transporte urbano han sido líneas de trabajo recurrentes en la investigación previa, con propuestas que van desde prototipos experimentales hasta despliegues operativos. Estudios sobre sistemas de información para transporte público y aplicaciones basadas en GPS evidencian mejoras en puntualidad, seguridad y experiencia del usuario (CITY-RUTA, 2018; STOPBUS, 2016). A la vez, enfoques centrados en arquitectura de software y patrones de diseño muestran que la modularidad y la separación de responsabilidades facilitan la evolución y la mantenibilidad de plataformas de monitoreo en tiempo real (Patrones de diseño en software, 2022; Elementos reusables para estrategias y patrones de privacidad, 2023).</w:t>
      </w:r>
    </w:p>
    <w:p w14:paraId="4AD11866" w14:textId="77777777" w:rsidR="008D53C9" w:rsidRPr="008D53C9" w:rsidRDefault="008D53C9" w:rsidP="008D53C9">
      <w:r w:rsidRPr="008D53C9">
        <w:t xml:space="preserve">En paralelo, la adopción de marcos y tecnologías para desarrollo web y móvil ha consolidado opciones híbridas como </w:t>
      </w:r>
      <w:proofErr w:type="spellStart"/>
      <w:r w:rsidRPr="008D53C9">
        <w:t>React</w:t>
      </w:r>
      <w:proofErr w:type="spellEnd"/>
      <w:r w:rsidRPr="008D53C9">
        <w:t xml:space="preserve"> Native y </w:t>
      </w:r>
      <w:proofErr w:type="spellStart"/>
      <w:r w:rsidRPr="008D53C9">
        <w:t>Flutter</w:t>
      </w:r>
      <w:proofErr w:type="spellEnd"/>
      <w:r w:rsidRPr="008D53C9">
        <w:t xml:space="preserve">, ampliamente empleadas tanto en prototipado como en productos en producción. La evidencia reporta ventajas de portabilidad y reducción del tiempo al mercado, junto con retos en rendimiento, acceso a sensores y gestión de permisos según el sistema operativo (Desarrollo híbrido con </w:t>
      </w:r>
      <w:proofErr w:type="spellStart"/>
      <w:r w:rsidRPr="008D53C9">
        <w:t>Flutter</w:t>
      </w:r>
      <w:proofErr w:type="spellEnd"/>
      <w:r w:rsidRPr="008D53C9">
        <w:t xml:space="preserve">, 2022; Módulo de recomendación de patrones de diseño para </w:t>
      </w:r>
      <w:proofErr w:type="spellStart"/>
      <w:r w:rsidRPr="008D53C9">
        <w:t>EGPat</w:t>
      </w:r>
      <w:proofErr w:type="spellEnd"/>
      <w:r w:rsidRPr="008D53C9">
        <w:t>, 2022).</w:t>
      </w:r>
      <w:r w:rsidRPr="003C6CA6">
        <w:t xml:space="preserve"> En el caso de UrbanTracker, la aplicación móvil se implementó con React Native</w:t>
      </w:r>
      <w:r w:rsidRPr="008D53C9">
        <w:t>.</w:t>
      </w:r>
    </w:p>
    <w:p w14:paraId="52A1CBFB" w14:textId="77777777" w:rsidR="008D53C9" w:rsidRPr="008D53C9" w:rsidRDefault="008D53C9" w:rsidP="008D53C9">
      <w:r w:rsidRPr="008D53C9">
        <w:t xml:space="preserve">Adicionalmente, las API </w:t>
      </w:r>
      <w:proofErr w:type="spellStart"/>
      <w:r w:rsidRPr="008D53C9">
        <w:t>RESTful</w:t>
      </w:r>
      <w:proofErr w:type="spellEnd"/>
      <w:r w:rsidRPr="008D53C9">
        <w:t xml:space="preserve"> y la documentación interactiva mediante OpenAPI han estandarizado la exposición de datos de vehículos, rutas y eventos, favoreciendo la interoperabilidad con paneles y aplicaciones de terceros (API REST con Spring, 2022; Sistemas de software híbrido, 2022).</w:t>
      </w:r>
    </w:p>
    <w:p w14:paraId="2008F4BB" w14:textId="77777777" w:rsidR="008E184C" w:rsidRPr="00EF7E10" w:rsidRDefault="00000000">
      <w:r w:rsidRPr="00EF7E10">
        <w:br w:type="page"/>
      </w:r>
    </w:p>
    <w:p w14:paraId="12A1661B" w14:textId="77777777" w:rsidR="008E184C" w:rsidRPr="00EF7E10" w:rsidRDefault="00000000">
      <w:r w:rsidRPr="00EF7E10">
        <w:rPr>
          <w:b/>
          <w:sz w:val="32"/>
        </w:rPr>
        <w:lastRenderedPageBreak/>
        <w:t>Métodos</w:t>
      </w:r>
    </w:p>
    <w:p w14:paraId="1B305201" w14:textId="2F174B67" w:rsidR="00B571C3" w:rsidRPr="00B571C3" w:rsidRDefault="00B571C3" w:rsidP="00B571C3">
      <w:r>
        <w:t>Diseño general: UrbanTracker utiliza una arquitectura cliente–servidor con Backend (Spring Boot, PostgreSQL), Web-Admin y Web-Client en Next.js (basado en React), y una app móvil en React Native. La comunicación en tiempo real se implementa con WebSockets/MQTT para difundir eventos de ubicación. Este diseño sigue lineamientos de arquitecturas por capas y de captura y envío de datos de movilidad descritos en trabajos previos (Adaptación de Scrum al desarrollo de software cuántico, 2025; Prácticas de gestión de proyectos de software, 2024).</w:t>
      </w:r>
    </w:p>
    <w:p w14:paraId="27C6A32B" w14:textId="290B1DDE" w:rsidR="00B571C3" w:rsidRPr="003C6CA6" w:rsidRDefault="00B571C3" w:rsidP="00B571C3">
      <w:r w:rsidRPr="00B571C3">
        <w:rPr>
          <w:b/>
          <w:bCs/>
        </w:rPr>
        <w:t>Backend</w:t>
      </w:r>
      <w:r w:rsidR="003C6CA6">
        <w:rPr>
          <w:b/>
          <w:bCs/>
        </w:rPr>
        <w:t>:</w:t>
      </w:r>
      <w:r w:rsidRPr="00B571C3">
        <w:t xml:space="preserve"> </w:t>
      </w:r>
      <w:r w:rsidRPr="003C6CA6">
        <w:t>El servicio utiliza JPA para la persistencia y expone recursos protegidos mediante JWT; se definen rutas públicas</w:t>
      </w:r>
      <w:r w:rsidR="003C6CA6">
        <w:t>,</w:t>
      </w:r>
      <w:r w:rsidRPr="003C6CA6">
        <w:t xml:space="preserve"> privadas y un filtro que valida el token en cada solicitud. El esquema de datos modela entidades como vehículos, recorridos y puntos de ruta. Estas decisiones de seguridad y manejo de sesión se alinean con recomendaciones </w:t>
      </w:r>
      <w:r w:rsidR="003C6CA6" w:rsidRPr="003C6CA6">
        <w:t xml:space="preserve">actuales </w:t>
      </w:r>
      <w:r w:rsidRPr="003C6CA6">
        <w:t>sobre autenticación basada en tokens y buenas prácticas de arquitectura de datos (Reutilización de código y seguridad en aplicaciones escalables, 2023; Bases de datos relacionales y NoSQL en el desarrollo, 2021).</w:t>
      </w:r>
    </w:p>
    <w:p w14:paraId="0A6E61F2" w14:textId="3BBEC86F" w:rsidR="00B571C3" w:rsidRPr="003C6CA6" w:rsidRDefault="00B571C3" w:rsidP="00B571C3">
      <w:r w:rsidRPr="003C6CA6">
        <w:t>Cliente móvil</w:t>
      </w:r>
      <w:r w:rsidR="003C6CA6">
        <w:t>:</w:t>
      </w:r>
      <w:r w:rsidRPr="003C6CA6">
        <w:t xml:space="preserve"> La </w:t>
      </w:r>
      <w:proofErr w:type="gramStart"/>
      <w:r w:rsidRPr="003C6CA6">
        <w:t>app</w:t>
      </w:r>
      <w:proofErr w:type="gramEnd"/>
      <w:r w:rsidRPr="003C6CA6">
        <w:t xml:space="preserve"> del conductor solicita permisos de ubicación, obtiene coordenadas con alta precisión y publica posiciones a intervalos configurables cuando el modo de seguimiento está activo. Este patrón se apoya en prácticas de muestreo, ahorro de batería y gestión de permisos documentadas para entornos móviles híbridos y soluciones de seguimiento vehicular (Desarrollo híbrido con </w:t>
      </w:r>
      <w:proofErr w:type="spellStart"/>
      <w:r w:rsidRPr="003C6CA6">
        <w:t>Flutter</w:t>
      </w:r>
      <w:proofErr w:type="spellEnd"/>
      <w:r w:rsidRPr="003C6CA6">
        <w:t>, 2022; STOPBUS, 2016).</w:t>
      </w:r>
    </w:p>
    <w:p w14:paraId="7D286738" w14:textId="77777777" w:rsidR="008E184C" w:rsidRPr="00EF7E10" w:rsidRDefault="00000000">
      <w:r w:rsidRPr="00EF7E10">
        <w:br w:type="page"/>
      </w:r>
    </w:p>
    <w:p w14:paraId="120CDC5D" w14:textId="77777777" w:rsidR="008E184C" w:rsidRPr="00EF7E10" w:rsidRDefault="00000000">
      <w:r w:rsidRPr="00EF7E10">
        <w:rPr>
          <w:b/>
          <w:sz w:val="32"/>
        </w:rPr>
        <w:lastRenderedPageBreak/>
        <w:t>Resultados</w:t>
      </w:r>
    </w:p>
    <w:p w14:paraId="121E9711" w14:textId="77777777" w:rsidR="006A52C7" w:rsidRPr="006A52C7" w:rsidRDefault="006A52C7" w:rsidP="006A52C7">
      <w:r w:rsidRPr="006A52C7">
        <w:rPr>
          <w:b/>
          <w:bCs/>
        </w:rPr>
        <w:t>Funcionalidad principal.</w:t>
      </w:r>
      <w:r w:rsidRPr="006A52C7">
        <w:br/>
      </w:r>
      <w:r w:rsidRPr="003C6CA6">
        <w:t xml:space="preserve">El proyecto integra un inicio de sesión con JWT para asegurar el acceso, un conjunto de endpoints REST para manejar la información (por ejemplo, vehículos y rutas) y una </w:t>
      </w:r>
      <w:proofErr w:type="gramStart"/>
      <w:r w:rsidRPr="003C6CA6">
        <w:t>app</w:t>
      </w:r>
      <w:proofErr w:type="gramEnd"/>
      <w:r w:rsidRPr="003C6CA6">
        <w:t xml:space="preserve"> móvil que pide permisos de ubicación y envía la posición de forma periódica. Además, el backend cuenta con documentación interactiva del API para facilitar pruebas y la integración con otros sistemas. En conjunto, esto da una base sólida y fácil de escalar (API REST con Spring, 2022; Sistemas de software híbrido, 2022).</w:t>
      </w:r>
    </w:p>
    <w:p w14:paraId="3A9632C7" w14:textId="77777777" w:rsidR="006A52C7" w:rsidRPr="006A52C7" w:rsidRDefault="006A52C7" w:rsidP="006A52C7">
      <w:r w:rsidRPr="006A52C7">
        <w:rPr>
          <w:b/>
          <w:bCs/>
        </w:rPr>
        <w:t>Evidencia en el cliente móvil.</w:t>
      </w:r>
      <w:r w:rsidRPr="006A52C7">
        <w:br/>
      </w:r>
      <w:r w:rsidRPr="003C6CA6">
        <w:t xml:space="preserve">El flujo de seguimiento es directo: la </w:t>
      </w:r>
      <w:proofErr w:type="gramStart"/>
      <w:r w:rsidRPr="003C6CA6">
        <w:t>app</w:t>
      </w:r>
      <w:proofErr w:type="gramEnd"/>
      <w:r w:rsidRPr="003C6CA6">
        <w:t xml:space="preserve"> solicita los permisos, comienza a tomar latitud/longitud cada cierto tiempo y manda esos datos al servidor; si el usuario niega permisos o el GPS falla, la </w:t>
      </w:r>
      <w:proofErr w:type="gramStart"/>
      <w:r w:rsidRPr="003C6CA6">
        <w:t>app</w:t>
      </w:r>
      <w:proofErr w:type="gramEnd"/>
      <w:r w:rsidRPr="003C6CA6">
        <w:t xml:space="preserve"> avisa y pausa el envío hasta que todo esté bien. Este comportamiento sigue prácticas comunes en </w:t>
      </w:r>
      <w:proofErr w:type="gramStart"/>
      <w:r w:rsidRPr="003C6CA6">
        <w:t>apps</w:t>
      </w:r>
      <w:proofErr w:type="gramEnd"/>
      <w:r w:rsidRPr="003C6CA6">
        <w:t xml:space="preserve"> de localización para transporte (STOPBUS, 2016; Desarrollo híbrido con </w:t>
      </w:r>
      <w:proofErr w:type="spellStart"/>
      <w:r w:rsidRPr="003C6CA6">
        <w:t>Flutter</w:t>
      </w:r>
      <w:proofErr w:type="spellEnd"/>
      <w:r w:rsidRPr="003C6CA6">
        <w:t>, 2022).</w:t>
      </w:r>
    </w:p>
    <w:p w14:paraId="2F26E0B3" w14:textId="77777777" w:rsidR="006A52C7" w:rsidRPr="003E2A0F" w:rsidRDefault="006A52C7" w:rsidP="006A52C7">
      <w:r w:rsidRPr="006A52C7">
        <w:rPr>
          <w:b/>
          <w:bCs/>
        </w:rPr>
        <w:t>Evidencia en el backend y la web.</w:t>
      </w:r>
      <w:r w:rsidRPr="006A52C7">
        <w:br/>
      </w:r>
      <w:r w:rsidRPr="003E2A0F">
        <w:t>El backend ofrece endpoints para vehículos, rutas y recorridos, y aplica reglas de seguridad claras: hay rutas públicas (por ejemplo, la documentación) y rutas protegidas que exigen token. Esto respalda un esquema de autorización robusto para el panel administrativo y los clientes. Por su parte, la interfaz web para administración y para usuarios está construida con Next.js (sobre React), lo que facilita el enrutamiento, el renderizado eficiente y la integración con el API (Patrones de diseño en software, 2022; Reutilización de código y seguridad, 2023).</w:t>
      </w:r>
    </w:p>
    <w:p w14:paraId="4FD3907F" w14:textId="77777777" w:rsidR="008E184C" w:rsidRPr="00EF7E10" w:rsidRDefault="00000000">
      <w:r w:rsidRPr="00EF7E10">
        <w:br w:type="page"/>
      </w:r>
    </w:p>
    <w:p w14:paraId="025B495C" w14:textId="77777777" w:rsidR="008E184C" w:rsidRPr="00EF7E10" w:rsidRDefault="00000000">
      <w:r w:rsidRPr="00EF7E10">
        <w:rPr>
          <w:b/>
          <w:sz w:val="32"/>
        </w:rPr>
        <w:lastRenderedPageBreak/>
        <w:t>Discusión</w:t>
      </w:r>
    </w:p>
    <w:p w14:paraId="605B53C3" w14:textId="03C5F371" w:rsidR="003043F0" w:rsidRPr="003043F0" w:rsidRDefault="003043F0" w:rsidP="003043F0">
      <w:r w:rsidRPr="003043F0">
        <w:rPr>
          <w:b/>
          <w:bCs/>
        </w:rPr>
        <w:t>Elección tecnológica.</w:t>
      </w:r>
      <w:r w:rsidRPr="003043F0">
        <w:br/>
      </w:r>
      <w:r w:rsidRPr="003E2A0F">
        <w:t xml:space="preserve">Optamos por un stack “conocido y rendidor”: Spring </w:t>
      </w:r>
      <w:r w:rsidR="003E2A0F" w:rsidRPr="003E2A0F">
        <w:t>Boot +</w:t>
      </w:r>
      <w:r w:rsidRPr="003E2A0F">
        <w:t xml:space="preserve"> PostgreSQL en el backend; Next.js (sobre React) para las interfaces web (admin y usuarios); React Native para la </w:t>
      </w:r>
      <w:proofErr w:type="gramStart"/>
      <w:r w:rsidRPr="003E2A0F">
        <w:t>app</w:t>
      </w:r>
      <w:proofErr w:type="gramEnd"/>
      <w:r w:rsidRPr="003E2A0F">
        <w:t xml:space="preserve"> móvil; WebSockets/MQTT para la comunicación en tiempo real; y JWT para la autenticación, con REST/OpenAPI para documentar el API. Esta combinación acelera el desarrollo (componentes reutilizables, rutas claras y pruebas sencillas) y facilita la integración con otros sistemas gracias a contratos de API bien definidos (API REST con Spring, 2022; Patrones de diseño en software, 2022; Sistemas de software híbrido, 2022).</w:t>
      </w:r>
    </w:p>
    <w:p w14:paraId="2AA9522F" w14:textId="4267B5DA" w:rsidR="003043F0" w:rsidRPr="003043F0" w:rsidRDefault="003043F0" w:rsidP="003043F0">
      <w:r w:rsidRPr="003043F0">
        <w:rPr>
          <w:b/>
          <w:bCs/>
        </w:rPr>
        <w:t>Implicaciones y limitaciones.</w:t>
      </w:r>
      <w:r w:rsidRPr="003043F0">
        <w:br/>
      </w:r>
      <w:r w:rsidRPr="003E2A0F">
        <w:t xml:space="preserve">En uso real, la señal GPS, el consumo de batería y la conectividad pueden afectar la precisión y la latencia. Por eso conviene ajustar el intervalo de muestreo, usar </w:t>
      </w:r>
      <w:proofErr w:type="spellStart"/>
      <w:r w:rsidRPr="003E2A0F">
        <w:t>distanceFilter</w:t>
      </w:r>
      <w:proofErr w:type="spellEnd"/>
      <w:r w:rsidRPr="003E2A0F">
        <w:t xml:space="preserve"> cuando aplique y preferir brokers MQTT cercanos para reducir tiempos. En privacidad y seguridad, los tokens JWT y la separación de rutas públicas/privadas sientan una buena base</w:t>
      </w:r>
      <w:r w:rsidR="003E2A0F">
        <w:t>.</w:t>
      </w:r>
      <w:r w:rsidRPr="003E2A0F">
        <w:t xml:space="preserve"> (STOPBUS, 2016; Reutilización de código y seguridad, 2023).</w:t>
      </w:r>
    </w:p>
    <w:p w14:paraId="0F105BBF" w14:textId="77777777" w:rsidR="008E184C" w:rsidRPr="00EF7E10" w:rsidRDefault="00000000">
      <w:r w:rsidRPr="00EF7E10">
        <w:br w:type="page"/>
      </w:r>
    </w:p>
    <w:p w14:paraId="019C773D" w14:textId="77777777" w:rsidR="008E184C" w:rsidRPr="00EF7E10" w:rsidRDefault="00000000" w:rsidP="003043F0">
      <w:pPr>
        <w:ind w:left="720" w:hanging="720"/>
      </w:pPr>
      <w:r w:rsidRPr="00EF7E10">
        <w:rPr>
          <w:b/>
          <w:sz w:val="32"/>
        </w:rPr>
        <w:lastRenderedPageBreak/>
        <w:t>Conclusiones</w:t>
      </w:r>
    </w:p>
    <w:p w14:paraId="42B609B5" w14:textId="3927AB9F" w:rsidR="008E184C" w:rsidRPr="00EF7E10" w:rsidRDefault="003043F0">
      <w:r>
        <w:t xml:space="preserve">UrbanTracker ofrece una arquitectura actual para geolocalización de flotas: autenticación sin estado con JWT, </w:t>
      </w:r>
      <w:proofErr w:type="spellStart"/>
      <w:r>
        <w:t>APIs</w:t>
      </w:r>
      <w:proofErr w:type="spellEnd"/>
      <w:r>
        <w:t xml:space="preserve"> REST, clientes web y móvil, y mensajería en tiempo real. En conjunto, el sistema es modular y escalable. (CITY-RUTA, 2018; Adaptación de Scrum al desarrollo de software cuántico, 2025).</w:t>
      </w:r>
    </w:p>
    <w:p w14:paraId="62F20D3E" w14:textId="77777777" w:rsidR="008E184C" w:rsidRPr="00EF7E10" w:rsidRDefault="00000000">
      <w:r w:rsidRPr="00EF7E10">
        <w:rPr>
          <w:b/>
          <w:sz w:val="28"/>
        </w:rPr>
        <w:t>Conflictos de interés / Declaración ética</w:t>
      </w:r>
    </w:p>
    <w:p w14:paraId="7AF3005A" w14:textId="77777777" w:rsidR="008E184C" w:rsidRPr="00EF7E10" w:rsidRDefault="00000000">
      <w:r w:rsidRPr="00EF7E10">
        <w:t>El autor declara no tener conflictos de interés. Este trabajo no involucra datos personales identificables de usuarios reales; se siguieron prácticas éticas de manejo de datos.</w:t>
      </w:r>
    </w:p>
    <w:p w14:paraId="57616E10" w14:textId="77777777" w:rsidR="008E184C" w:rsidRPr="00EF7E10" w:rsidRDefault="00000000">
      <w:r w:rsidRPr="00EF7E10">
        <w:rPr>
          <w:b/>
          <w:sz w:val="28"/>
        </w:rPr>
        <w:t>Contribuciones de los autores (CRediT)</w:t>
      </w:r>
    </w:p>
    <w:p w14:paraId="4FC82EE8" w14:textId="4562A115" w:rsidR="008E184C" w:rsidRPr="00EF7E10" w:rsidRDefault="00000000">
      <w:r w:rsidRPr="00EF7E10">
        <w:t xml:space="preserve">Conceptualización, Metodología, Software, Validación, Redacción – </w:t>
      </w:r>
      <w:r w:rsidR="00F842A2">
        <w:t>C. J. Rodriguez Manchola</w:t>
      </w:r>
    </w:p>
    <w:p w14:paraId="4DBC64FB" w14:textId="77777777" w:rsidR="008E184C" w:rsidRPr="00EF7E10" w:rsidRDefault="00000000">
      <w:r w:rsidRPr="00EF7E10">
        <w:br w:type="page"/>
      </w:r>
    </w:p>
    <w:p w14:paraId="4F7ABDD6" w14:textId="572E4810" w:rsidR="008E184C" w:rsidRPr="00EF7E10" w:rsidRDefault="00000000">
      <w:r w:rsidRPr="00EF7E10">
        <w:rPr>
          <w:b/>
          <w:sz w:val="32"/>
        </w:rPr>
        <w:lastRenderedPageBreak/>
        <w:t>Referencias</w:t>
      </w:r>
    </w:p>
    <w:p w14:paraId="32D18D9D" w14:textId="3C571AA6" w:rsidR="008E184C" w:rsidRPr="003E2A0F" w:rsidRDefault="00000000">
      <w:pPr>
        <w:rPr>
          <w:rFonts w:ascii="Calibri" w:eastAsia="Times New Roman" w:hAnsi="Calibri" w:cs="Calibri"/>
          <w:color w:val="0563C1"/>
          <w:u w:val="single"/>
          <w:lang w:eastAsia="es-CO"/>
        </w:rPr>
      </w:pPr>
      <w:r w:rsidRPr="00EF7E10">
        <w:t>[R1] CITY-RUTA: Aplicación para el servicio de transporte público. 2018</w:t>
      </w:r>
      <w:r w:rsidR="003E2A0F">
        <w:t xml:space="preserve"> </w:t>
      </w:r>
      <w:hyperlink r:id="rId6" w:history="1">
        <w:r w:rsidR="003E2A0F" w:rsidRPr="003E2A0F">
          <w:rPr>
            <w:rFonts w:ascii="Calibri" w:eastAsia="Times New Roman" w:hAnsi="Calibri" w:cs="Calibri"/>
            <w:color w:val="0563C1"/>
            <w:u w:val="single"/>
            <w:lang w:eastAsia="es-CO"/>
          </w:rPr>
          <w:t>https://ridum.umanizales.edu.co/server/api/core/bitstreams/8fdf5333-60bc-44bf-b576-a60183fdde47/content</w:t>
        </w:r>
      </w:hyperlink>
      <w:r w:rsidRPr="00EF7E10">
        <w:t xml:space="preserve"> </w:t>
      </w:r>
    </w:p>
    <w:p w14:paraId="2C3295D4" w14:textId="0C39E744" w:rsidR="008E184C" w:rsidRPr="003E2A0F" w:rsidRDefault="00000000">
      <w:pPr>
        <w:rPr>
          <w:rFonts w:ascii="Calibri" w:eastAsia="Times New Roman" w:hAnsi="Calibri" w:cs="Calibri"/>
          <w:color w:val="0563C1"/>
          <w:u w:val="single"/>
          <w:lang w:eastAsia="es-CO"/>
        </w:rPr>
      </w:pPr>
      <w:r w:rsidRPr="00EF7E10">
        <w:t xml:space="preserve">[R2] Java Struts Framework. 2008. </w:t>
      </w:r>
      <w:hyperlink r:id="rId7" w:history="1">
        <w:r w:rsidR="003E2A0F" w:rsidRPr="003E2A0F">
          <w:rPr>
            <w:rFonts w:ascii="Calibri" w:eastAsia="Times New Roman" w:hAnsi="Calibri" w:cs="Calibri"/>
            <w:color w:val="0563C1"/>
            <w:u w:val="single"/>
            <w:lang w:eastAsia="es-CO"/>
          </w:rPr>
          <w:t>https://personal.tuxe.es/universidad/phd/arquitecturas_ebussiness.pdf</w:t>
        </w:r>
      </w:hyperlink>
      <w:r w:rsidRPr="00EF7E10">
        <w:t>.</w:t>
      </w:r>
    </w:p>
    <w:p w14:paraId="2BAABF08" w14:textId="0E558E3E" w:rsidR="008E184C" w:rsidRPr="003E2A0F" w:rsidRDefault="00000000">
      <w:pPr>
        <w:rPr>
          <w:rFonts w:ascii="Calibri" w:eastAsia="Times New Roman" w:hAnsi="Calibri" w:cs="Calibri"/>
          <w:color w:val="0563C1"/>
          <w:u w:val="single"/>
          <w:lang w:eastAsia="es-CO"/>
        </w:rPr>
      </w:pPr>
      <w:r w:rsidRPr="00EF7E10">
        <w:t xml:space="preserve">[R3] Aplicación móvil apoyada en georreferenciación para transporte público (STOPBUS). 2016. </w:t>
      </w:r>
      <w:hyperlink r:id="rId8" w:history="1">
        <w:r w:rsidR="003E2A0F" w:rsidRPr="003E2A0F">
          <w:rPr>
            <w:rFonts w:ascii="Calibri" w:eastAsia="Times New Roman" w:hAnsi="Calibri" w:cs="Calibri"/>
            <w:color w:val="0563C1"/>
            <w:u w:val="single"/>
            <w:lang w:eastAsia="es-CO"/>
          </w:rPr>
          <w:t>https://core.ac.uk/download/pdf/352368119.pdf</w:t>
        </w:r>
      </w:hyperlink>
      <w:r w:rsidRPr="00EF7E10">
        <w:t>.</w:t>
      </w:r>
    </w:p>
    <w:p w14:paraId="506F67A7" w14:textId="6DCA6C5E" w:rsidR="008E184C" w:rsidRPr="003E2A0F" w:rsidRDefault="00000000">
      <w:pPr>
        <w:rPr>
          <w:rFonts w:ascii="Calibri" w:eastAsia="Times New Roman" w:hAnsi="Calibri" w:cs="Calibri"/>
          <w:color w:val="0563C1"/>
          <w:u w:val="single"/>
          <w:lang w:eastAsia="es-CO"/>
        </w:rPr>
      </w:pPr>
      <w:r w:rsidRPr="00EF7E10">
        <w:t>[R4] Dispositivo/estrategias de geolocalización y transmisión con GPS/</w:t>
      </w:r>
      <w:proofErr w:type="spellStart"/>
      <w:r w:rsidRPr="00EF7E10">
        <w:t>Wi</w:t>
      </w:r>
      <w:proofErr w:type="spellEnd"/>
      <w:r w:rsidRPr="00EF7E10">
        <w:t>‑Fi</w:t>
      </w:r>
      <w:r w:rsidR="003E2A0F">
        <w:t xml:space="preserve"> 2016</w:t>
      </w:r>
      <w:r w:rsidRPr="00EF7E10">
        <w:t xml:space="preserve">. </w:t>
      </w:r>
      <w:hyperlink r:id="rId9" w:history="1">
        <w:r w:rsidR="003E2A0F" w:rsidRPr="003E2A0F">
          <w:rPr>
            <w:rFonts w:ascii="Calibri" w:eastAsia="Times New Roman" w:hAnsi="Calibri" w:cs="Calibri"/>
            <w:color w:val="0563C1"/>
            <w:u w:val="single"/>
            <w:lang w:eastAsia="es-CO"/>
          </w:rPr>
          <w:t>http://scielo.sld.cu/scielo.php?pid=S1815-59282016000200002&amp;script=sci_abstract</w:t>
        </w:r>
      </w:hyperlink>
      <w:r w:rsidRPr="00EF7E10">
        <w:t>.</w:t>
      </w:r>
    </w:p>
    <w:p w14:paraId="5CE85206" w14:textId="6F2C456F" w:rsidR="008E184C" w:rsidRPr="003E2A0F" w:rsidRDefault="00000000">
      <w:pPr>
        <w:rPr>
          <w:rFonts w:ascii="Calibri" w:eastAsia="Times New Roman" w:hAnsi="Calibri" w:cs="Calibri"/>
          <w:color w:val="0563C1"/>
          <w:u w:val="single"/>
          <w:lang w:eastAsia="es-CO"/>
        </w:rPr>
      </w:pPr>
      <w:r w:rsidRPr="00EF7E10">
        <w:t xml:space="preserve">[R5] </w:t>
      </w:r>
      <w:proofErr w:type="spellStart"/>
      <w:r w:rsidR="00773F9C" w:rsidRPr="00773F9C">
        <w:t>SisMo</w:t>
      </w:r>
      <w:proofErr w:type="spellEnd"/>
      <w:r w:rsidR="00773F9C" w:rsidRPr="00773F9C">
        <w:t xml:space="preserve">: sistema de seguridad para motocicletas </w:t>
      </w:r>
      <w:r w:rsidR="003E2A0F">
        <w:t>2016</w:t>
      </w:r>
      <w:r w:rsidRPr="00EF7E10">
        <w:t xml:space="preserve">. </w:t>
      </w:r>
      <w:hyperlink r:id="rId10" w:history="1">
        <w:r w:rsidR="003E2A0F" w:rsidRPr="003E2A0F">
          <w:rPr>
            <w:rFonts w:ascii="Calibri" w:eastAsia="Times New Roman" w:hAnsi="Calibri" w:cs="Calibri"/>
            <w:color w:val="0563C1"/>
            <w:u w:val="single"/>
            <w:lang w:eastAsia="es-CO"/>
          </w:rPr>
          <w:t>https://web.archive.org/web/20180415091800id_/http://revistas.usc.edu.co/index.php/Ingenium/article/viewFile/651/518</w:t>
        </w:r>
      </w:hyperlink>
      <w:r w:rsidRPr="00EF7E10">
        <w:t>.</w:t>
      </w:r>
    </w:p>
    <w:p w14:paraId="579FA0A5" w14:textId="69CE915C" w:rsidR="008E184C" w:rsidRPr="003E2A0F" w:rsidRDefault="00000000">
      <w:pPr>
        <w:rPr>
          <w:rFonts w:ascii="Calibri" w:eastAsia="Times New Roman" w:hAnsi="Calibri" w:cs="Calibri"/>
          <w:color w:val="0563C1"/>
          <w:u w:val="single"/>
          <w:lang w:eastAsia="es-CO"/>
        </w:rPr>
      </w:pPr>
      <w:r w:rsidRPr="00EF7E10">
        <w:t>[R6] Diseño de aplicación móvil para monitoreo de buses</w:t>
      </w:r>
      <w:r w:rsidR="003E2A0F">
        <w:t xml:space="preserve"> 2025</w:t>
      </w:r>
      <w:r w:rsidRPr="00EF7E10">
        <w:t xml:space="preserve">. </w:t>
      </w:r>
      <w:hyperlink r:id="rId11" w:history="1">
        <w:r w:rsidR="003E2A0F" w:rsidRPr="003E2A0F">
          <w:rPr>
            <w:rFonts w:ascii="Calibri" w:eastAsia="Times New Roman" w:hAnsi="Calibri" w:cs="Calibri"/>
            <w:color w:val="0563C1"/>
            <w:u w:val="single"/>
            <w:lang w:eastAsia="es-CO"/>
          </w:rPr>
          <w:t>https://revistareg.com/index.php/1/article/view/90/265</w:t>
        </w:r>
      </w:hyperlink>
      <w:r w:rsidRPr="00EF7E10">
        <w:t>.</w:t>
      </w:r>
    </w:p>
    <w:p w14:paraId="21E2CC6F" w14:textId="69E7EC8C" w:rsidR="008E184C" w:rsidRPr="003E2A0F" w:rsidRDefault="00000000">
      <w:pPr>
        <w:rPr>
          <w:rFonts w:ascii="Calibri" w:eastAsia="Times New Roman" w:hAnsi="Calibri" w:cs="Calibri"/>
          <w:color w:val="0563C1"/>
          <w:u w:val="single"/>
          <w:lang w:eastAsia="es-CO"/>
        </w:rPr>
      </w:pPr>
      <w:r w:rsidRPr="00EF7E10">
        <w:t xml:space="preserve">[R7] Adaptación de Scrum al desarrollo de software cuántico: revisión metodológica. 2025. </w:t>
      </w:r>
      <w:hyperlink r:id="rId12" w:history="1">
        <w:r w:rsidR="003E2A0F" w:rsidRPr="003E2A0F">
          <w:rPr>
            <w:rFonts w:ascii="Calibri" w:eastAsia="Times New Roman" w:hAnsi="Calibri" w:cs="Calibri"/>
            <w:color w:val="0563C1"/>
            <w:u w:val="single"/>
            <w:lang w:eastAsia="es-CO"/>
          </w:rPr>
          <w:t>https://ciencialatina.org/index.php/cienciala/article/view/17963/25824</w:t>
        </w:r>
      </w:hyperlink>
      <w:r w:rsidRPr="00EF7E10">
        <w:t>.</w:t>
      </w:r>
    </w:p>
    <w:p w14:paraId="14C986C8" w14:textId="0F83E0B7" w:rsidR="008E184C" w:rsidRPr="003E2A0F" w:rsidRDefault="00000000">
      <w:pPr>
        <w:rPr>
          <w:rFonts w:ascii="Calibri" w:eastAsia="Times New Roman" w:hAnsi="Calibri" w:cs="Calibri"/>
          <w:color w:val="0563C1"/>
          <w:u w:val="single"/>
          <w:lang w:eastAsia="es-CO"/>
        </w:rPr>
      </w:pPr>
      <w:r w:rsidRPr="00EF7E10">
        <w:t xml:space="preserve">[R8] Crecimiento de la industria del software en Colombia: análisis sistémico. 2015. </w:t>
      </w:r>
      <w:hyperlink r:id="rId13" w:history="1">
        <w:r w:rsidR="003E2A0F" w:rsidRPr="003E2A0F">
          <w:rPr>
            <w:rFonts w:ascii="Calibri" w:eastAsia="Times New Roman" w:hAnsi="Calibri" w:cs="Calibri"/>
            <w:color w:val="0563C1"/>
            <w:u w:val="single"/>
            <w:lang w:eastAsia="es-CO"/>
          </w:rPr>
          <w:t>http://www.scielo.org.co/pdf/eia/n23/n23a09.pdf</w:t>
        </w:r>
      </w:hyperlink>
      <w:r w:rsidRPr="00EF7E10">
        <w:t>.</w:t>
      </w:r>
    </w:p>
    <w:p w14:paraId="124472F0" w14:textId="75DCF51A" w:rsidR="008E184C" w:rsidRPr="003E2A0F" w:rsidRDefault="00000000">
      <w:pPr>
        <w:rPr>
          <w:rFonts w:ascii="Calibri" w:eastAsia="Times New Roman" w:hAnsi="Calibri" w:cs="Calibri"/>
          <w:color w:val="0563C1"/>
          <w:u w:val="single"/>
          <w:lang w:eastAsia="es-CO"/>
        </w:rPr>
      </w:pPr>
      <w:r w:rsidRPr="00EF7E10">
        <w:t xml:space="preserve">[R9] </w:t>
      </w:r>
      <w:proofErr w:type="spellStart"/>
      <w:r w:rsidRPr="00EF7E10">
        <w:t>EasyRest</w:t>
      </w:r>
      <w:proofErr w:type="spellEnd"/>
      <w:r w:rsidRPr="00EF7E10">
        <w:t xml:space="preserve">: Generador automático de API REST basado en Spring Framework y motor de plantillas </w:t>
      </w:r>
      <w:proofErr w:type="spellStart"/>
      <w:r w:rsidRPr="00EF7E10">
        <w:t>Beetl</w:t>
      </w:r>
      <w:proofErr w:type="spellEnd"/>
      <w:r w:rsidRPr="00EF7E10">
        <w:t xml:space="preserve">. 2022. </w:t>
      </w:r>
      <w:hyperlink w:history="1">
        <w:r w:rsidR="003E2A0F" w:rsidRPr="003E2A0F">
          <w:rPr>
            <w:rFonts w:ascii="Calibri" w:eastAsia="Times New Roman" w:hAnsi="Calibri" w:cs="Calibri"/>
            <w:color w:val="0563C1"/>
            <w:u w:val="single"/>
            <w:lang w:eastAsia="es-CO"/>
          </w:rPr>
          <w:t>https://d1wqtxts1xzle7.cloudfront.net/111860414/18841-libre.pdf?1708974048=&amp;response-content-disposition=inline%3B+filename%3DEasyRest_Generador_automatico_de_API_Res.pdf&amp;Expires=1756126855&amp;Signature=PfW2C2QHi7Wp4BuhUwi0rQpjIJgRsm1r7NunpWEpVpdoZ~FzGJeMnHsyJFaKgwo~gic~m77kUOvu2tVwmrWcNjykmhOcg4KZlxPdeft0U0pPvQXoJ~CSl~F3NRVO6MJdJJm5yVyC3HeHVwNjVkUAZUab6ouhUiZvXNqlOT8Mt-EXJW~FpmHQzXixQdeRsUMHJsIKjarLwrHjTk9hsK-a3hfYXiW8JQp3DksHZKQq16kkHgw-fvVu7A-4pbbP6xEP0J14ytVkbzxQ01WA~lWJJMIhRp4werkbMab0~kBVJqb30R4sHCJWMHWSJBPQ8n6ASbDmAfKdZgC9LZIAvz64Lg__&amp;Key-Pair-Id=APKAJLOHF5GGSLRBV4ZA</w:t>
        </w:r>
      </w:hyperlink>
      <w:r w:rsidRPr="00EF7E10">
        <w:t>.</w:t>
      </w:r>
    </w:p>
    <w:p w14:paraId="66FA1137" w14:textId="37B5CC1C" w:rsidR="008E184C" w:rsidRPr="003E2A0F" w:rsidRDefault="00000000">
      <w:pPr>
        <w:rPr>
          <w:rFonts w:ascii="Calibri" w:eastAsia="Times New Roman" w:hAnsi="Calibri" w:cs="Calibri"/>
          <w:color w:val="0563C1"/>
          <w:u w:val="single"/>
          <w:lang w:eastAsia="es-CO"/>
        </w:rPr>
      </w:pPr>
      <w:r w:rsidRPr="00EF7E10">
        <w:t xml:space="preserve">[R10] </w:t>
      </w:r>
      <w:proofErr w:type="spellStart"/>
      <w:r w:rsidRPr="00EF7E10">
        <w:t>GotenJS</w:t>
      </w:r>
      <w:proofErr w:type="spellEnd"/>
      <w:r w:rsidRPr="00EF7E10">
        <w:t xml:space="preserve"> Framework para generar estructura base de una </w:t>
      </w:r>
      <w:proofErr w:type="gramStart"/>
      <w:r w:rsidRPr="00EF7E10">
        <w:t>app</w:t>
      </w:r>
      <w:proofErr w:type="gramEnd"/>
      <w:r w:rsidRPr="00EF7E10">
        <w:t xml:space="preserve"> web. 2021. </w:t>
      </w:r>
      <w:hyperlink r:id="rId14" w:history="1">
        <w:r w:rsidR="003E2A0F" w:rsidRPr="003E2A0F">
          <w:rPr>
            <w:rFonts w:ascii="Calibri" w:eastAsia="Times New Roman" w:hAnsi="Calibri" w:cs="Calibri"/>
            <w:color w:val="0563C1"/>
            <w:u w:val="single"/>
            <w:lang w:eastAsia="es-CO"/>
          </w:rPr>
          <w:t>https://sedici.unlp.edu.ar/bitstream/handle/10915/140261/Documento_completo.pdf-PDFA.pdf?sequence=1</w:t>
        </w:r>
      </w:hyperlink>
      <w:r w:rsidRPr="00EF7E10">
        <w:t>.</w:t>
      </w:r>
    </w:p>
    <w:p w14:paraId="22735561" w14:textId="51BCB2C9" w:rsidR="008E184C" w:rsidRPr="00773F9C" w:rsidRDefault="00000000">
      <w:pPr>
        <w:rPr>
          <w:rFonts w:ascii="Calibri" w:eastAsia="Times New Roman" w:hAnsi="Calibri" w:cs="Calibri"/>
          <w:color w:val="0563C1"/>
          <w:u w:val="single"/>
          <w:lang w:eastAsia="es-CO"/>
        </w:rPr>
      </w:pPr>
      <w:r w:rsidRPr="00EF7E10">
        <w:t xml:space="preserve">[R11] Incidencia de patrones de diseño de software en el aprendizaje orientado a objetos. 2022. </w:t>
      </w:r>
      <w:hyperlink r:id="rId15" w:history="1">
        <w:r w:rsidR="003E2A0F" w:rsidRPr="003E2A0F">
          <w:rPr>
            <w:rFonts w:ascii="Calibri" w:eastAsia="Times New Roman" w:hAnsi="Calibri" w:cs="Calibri"/>
            <w:color w:val="0563C1"/>
            <w:u w:val="single"/>
            <w:lang w:eastAsia="es-CO"/>
          </w:rPr>
          <w:t>https://www.investigarmqr.com/ojs/index.php/mqr/article/view/886/3451</w:t>
        </w:r>
      </w:hyperlink>
    </w:p>
    <w:p w14:paraId="3D9F4161" w14:textId="622526B6" w:rsidR="008E184C" w:rsidRPr="00773F9C" w:rsidRDefault="00000000" w:rsidP="00773F9C">
      <w:r w:rsidRPr="00EF7E10">
        <w:lastRenderedPageBreak/>
        <w:t xml:space="preserve">[R12] </w:t>
      </w:r>
      <w:r w:rsidR="00773F9C">
        <w:t>El papel de la programación orientada a objetos en el desarrollo de software sostenible y escalable</w:t>
      </w:r>
      <w:r w:rsidRPr="00EF7E10">
        <w:t xml:space="preserve">. 2023. </w:t>
      </w:r>
      <w:hyperlink r:id="rId16" w:history="1">
        <w:r w:rsidR="003E2A0F" w:rsidRPr="003E2A0F">
          <w:rPr>
            <w:rFonts w:ascii="Calibri" w:eastAsia="Times New Roman" w:hAnsi="Calibri" w:cs="Calibri"/>
            <w:color w:val="0563C1"/>
            <w:u w:val="single"/>
            <w:lang w:eastAsia="es-CO"/>
          </w:rPr>
          <w:t>https://ve.scielo.org/pdf/uct/v27n121/2542-3401-uct-27-121-85.pdf</w:t>
        </w:r>
      </w:hyperlink>
      <w:r w:rsidRPr="00EF7E10">
        <w:t>.</w:t>
      </w:r>
    </w:p>
    <w:p w14:paraId="219C0998" w14:textId="6B211E2D" w:rsidR="008E184C" w:rsidRPr="00773F9C" w:rsidRDefault="003E2A0F">
      <w:pPr>
        <w:rPr>
          <w:rFonts w:ascii="Calibri" w:eastAsia="Times New Roman" w:hAnsi="Calibri" w:cs="Calibri"/>
          <w:color w:val="000000"/>
          <w:lang w:eastAsia="es-CO"/>
        </w:rPr>
      </w:pPr>
      <w:hyperlink r:id="rId17" w:history="1">
        <w:r w:rsidRPr="003E2A0F">
          <w:rPr>
            <w:rFonts w:ascii="Calibri" w:eastAsia="Times New Roman" w:hAnsi="Calibri" w:cs="Calibri"/>
            <w:color w:val="0563C1"/>
            <w:u w:val="single"/>
            <w:lang w:eastAsia="es-CO"/>
          </w:rPr>
          <w:t>https://sedici.unlp.edu.ar/bitstream/handle/10915/144325/Documento_completo.pdf-PDFA.pdf?sequence=1</w:t>
        </w:r>
      </w:hyperlink>
      <w:r w:rsidR="00000000">
        <w:t>[R13] Aspectos de ingeniería de software, bases de datos relacionales, no</w:t>
      </w:r>
      <w:r w:rsidR="00000000">
        <w:br/>
        <w:t>relacionales y como servicios en la nube para el desarrollo de</w:t>
      </w:r>
      <w:r w:rsidR="00000000">
        <w:br/>
        <w:t>sistemas de software híbridos 2022. .</w:t>
      </w:r>
    </w:p>
    <w:p w14:paraId="7A28E083" w14:textId="7E0F3A5D" w:rsidR="008E184C" w:rsidRPr="00773F9C" w:rsidRDefault="00000000">
      <w:pPr>
        <w:rPr>
          <w:rFonts w:ascii="Calibri" w:eastAsia="Times New Roman" w:hAnsi="Calibri" w:cs="Calibri"/>
          <w:color w:val="000000"/>
          <w:lang w:eastAsia="es-CO"/>
        </w:rPr>
      </w:pPr>
      <w:r w:rsidRPr="00EF7E10">
        <w:t xml:space="preserve">[R14] </w:t>
      </w:r>
      <w:r w:rsidR="00773F9C" w:rsidRPr="00773F9C">
        <w:rPr>
          <w:rFonts w:ascii="Calibri" w:eastAsia="Times New Roman" w:hAnsi="Calibri" w:cs="Calibri"/>
          <w:color w:val="000000"/>
          <w:lang w:eastAsia="es-CO"/>
        </w:rPr>
        <w:t xml:space="preserve">Machine </w:t>
      </w:r>
      <w:proofErr w:type="spellStart"/>
      <w:r w:rsidR="00773F9C" w:rsidRPr="00773F9C">
        <w:rPr>
          <w:rFonts w:ascii="Calibri" w:eastAsia="Times New Roman" w:hAnsi="Calibri" w:cs="Calibri"/>
          <w:color w:val="000000"/>
          <w:lang w:eastAsia="es-CO"/>
        </w:rPr>
        <w:t>learning</w:t>
      </w:r>
      <w:proofErr w:type="spellEnd"/>
      <w:r w:rsidR="00773F9C" w:rsidRPr="00773F9C">
        <w:rPr>
          <w:rFonts w:ascii="Calibri" w:eastAsia="Times New Roman" w:hAnsi="Calibri" w:cs="Calibri"/>
          <w:color w:val="000000"/>
          <w:lang w:eastAsia="es-CO"/>
        </w:rPr>
        <w:t xml:space="preserve"> aplicado al análisis del</w:t>
      </w:r>
      <w:r w:rsidR="00773F9C">
        <w:rPr>
          <w:rFonts w:ascii="Calibri" w:eastAsia="Times New Roman" w:hAnsi="Calibri" w:cs="Calibri"/>
          <w:color w:val="000000"/>
          <w:lang w:eastAsia="es-CO"/>
        </w:rPr>
        <w:t xml:space="preserve"> </w:t>
      </w:r>
      <w:r w:rsidR="00773F9C" w:rsidRPr="00773F9C">
        <w:rPr>
          <w:rFonts w:ascii="Calibri" w:eastAsia="Times New Roman" w:hAnsi="Calibri" w:cs="Calibri"/>
          <w:color w:val="000000"/>
          <w:lang w:eastAsia="es-CO"/>
        </w:rPr>
        <w:t>rendimiento de desarrollos de software</w:t>
      </w:r>
      <w:r w:rsidRPr="00EF7E10">
        <w:t xml:space="preserve"> 2022. </w:t>
      </w:r>
      <w:hyperlink r:id="rId18" w:history="1">
        <w:r w:rsidR="003E2A0F" w:rsidRPr="003E2A0F">
          <w:rPr>
            <w:rFonts w:ascii="Calibri" w:eastAsia="Times New Roman" w:hAnsi="Calibri" w:cs="Calibri"/>
            <w:color w:val="0563C1"/>
            <w:u w:val="single"/>
            <w:lang w:eastAsia="es-CO"/>
          </w:rPr>
          <w:t>https://www.redalyc.org/journal/6078/607870799010/607870799010.pdf</w:t>
        </w:r>
      </w:hyperlink>
      <w:r w:rsidRPr="00EF7E10">
        <w:t>.</w:t>
      </w:r>
    </w:p>
    <w:p w14:paraId="0D39E8B2" w14:textId="37D806AC" w:rsidR="008E184C" w:rsidRPr="00773F9C" w:rsidRDefault="00000000">
      <w:pPr>
        <w:rPr>
          <w:rFonts w:ascii="Calibri" w:eastAsia="Times New Roman" w:hAnsi="Calibri" w:cs="Calibri"/>
          <w:color w:val="000000"/>
          <w:lang w:eastAsia="es-CO"/>
        </w:rPr>
      </w:pPr>
      <w:r w:rsidRPr="00EF7E10">
        <w:t xml:space="preserve">[R15] </w:t>
      </w:r>
      <w:r w:rsidR="00773F9C" w:rsidRPr="00773F9C">
        <w:rPr>
          <w:rFonts w:ascii="Calibri" w:eastAsia="Times New Roman" w:hAnsi="Calibri" w:cs="Calibri"/>
          <w:color w:val="000000"/>
          <w:lang w:eastAsia="es-CO"/>
        </w:rPr>
        <w:t>Prácticas empíricas en la gestión de proyectos de desarrollo de software a partir de análisis del principio de adaptabilidad</w:t>
      </w:r>
      <w:r w:rsidR="00773F9C">
        <w:rPr>
          <w:rFonts w:ascii="Calibri" w:eastAsia="Times New Roman" w:hAnsi="Calibri" w:cs="Calibri"/>
          <w:color w:val="000000"/>
          <w:lang w:eastAsia="es-CO"/>
        </w:rPr>
        <w:t xml:space="preserve"> </w:t>
      </w:r>
      <w:r w:rsidR="003E2A0F">
        <w:t>2024</w:t>
      </w:r>
      <w:r w:rsidRPr="00EF7E10">
        <w:t xml:space="preserve">. </w:t>
      </w:r>
      <w:hyperlink r:id="rId19" w:history="1">
        <w:r w:rsidR="003E2A0F" w:rsidRPr="003E2A0F">
          <w:rPr>
            <w:rFonts w:ascii="Calibri" w:eastAsia="Times New Roman" w:hAnsi="Calibri" w:cs="Calibri"/>
            <w:color w:val="0563C1"/>
            <w:u w:val="single"/>
            <w:lang w:eastAsia="es-CO"/>
          </w:rPr>
          <w:t>https://dspace.ups.edu.ec/bitstream/123456789/28055/1/UPS-CT011453.pdf</w:t>
        </w:r>
      </w:hyperlink>
      <w:r w:rsidRPr="00EF7E10">
        <w:t>.</w:t>
      </w:r>
    </w:p>
    <w:p w14:paraId="01A0A5BF" w14:textId="27B2A718" w:rsidR="008E184C" w:rsidRPr="00F32BF2" w:rsidRDefault="00000000">
      <w:pPr>
        <w:rPr>
          <w:rFonts w:ascii="Calibri" w:eastAsia="Times New Roman" w:hAnsi="Calibri" w:cs="Calibri"/>
          <w:color w:val="0563C1"/>
          <w:u w:val="single"/>
          <w:lang w:eastAsia="es-CO"/>
        </w:rPr>
      </w:pPr>
      <w:r w:rsidRPr="00EF7E10">
        <w:t xml:space="preserve">[R16] </w:t>
      </w:r>
      <w:r w:rsidR="00773F9C" w:rsidRPr="00773F9C">
        <w:rPr>
          <w:rFonts w:ascii="Calibri" w:eastAsia="Times New Roman" w:hAnsi="Calibri" w:cs="Calibri"/>
          <w:color w:val="000000"/>
          <w:lang w:eastAsia="es-CO"/>
        </w:rPr>
        <w:t>Arquitectura de software para el</w:t>
      </w:r>
      <w:r w:rsidR="00773F9C">
        <w:rPr>
          <w:rFonts w:ascii="Calibri" w:eastAsia="Times New Roman" w:hAnsi="Calibri" w:cs="Calibri"/>
          <w:color w:val="000000"/>
          <w:lang w:eastAsia="es-CO"/>
        </w:rPr>
        <w:t xml:space="preserve"> </w:t>
      </w:r>
      <w:r w:rsidR="00773F9C" w:rsidRPr="00773F9C">
        <w:rPr>
          <w:rFonts w:ascii="Calibri" w:eastAsia="Times New Roman" w:hAnsi="Calibri" w:cs="Calibri"/>
          <w:color w:val="000000"/>
          <w:lang w:eastAsia="es-CO"/>
        </w:rPr>
        <w:t>desarrollo de herramienta Tecnológica de</w:t>
      </w:r>
      <w:r w:rsidR="00773F9C">
        <w:rPr>
          <w:rFonts w:ascii="Calibri" w:eastAsia="Times New Roman" w:hAnsi="Calibri" w:cs="Calibri"/>
          <w:color w:val="000000"/>
          <w:lang w:eastAsia="es-CO"/>
        </w:rPr>
        <w:t xml:space="preserve"> </w:t>
      </w:r>
      <w:r w:rsidR="00773F9C" w:rsidRPr="00773F9C">
        <w:rPr>
          <w:rFonts w:ascii="Calibri" w:eastAsia="Times New Roman" w:hAnsi="Calibri" w:cs="Calibri"/>
          <w:color w:val="000000"/>
          <w:lang w:eastAsia="es-CO"/>
        </w:rPr>
        <w:t>Costos,</w:t>
      </w:r>
      <w:r w:rsidR="00773F9C">
        <w:rPr>
          <w:rFonts w:ascii="Calibri" w:eastAsia="Times New Roman" w:hAnsi="Calibri" w:cs="Calibri"/>
          <w:color w:val="000000"/>
          <w:lang w:eastAsia="es-CO"/>
        </w:rPr>
        <w:t xml:space="preserve"> </w:t>
      </w:r>
      <w:r w:rsidR="00773F9C" w:rsidRPr="00773F9C">
        <w:rPr>
          <w:rFonts w:ascii="Calibri" w:eastAsia="Times New Roman" w:hAnsi="Calibri" w:cs="Calibri"/>
          <w:color w:val="000000"/>
          <w:lang w:eastAsia="es-CO"/>
        </w:rPr>
        <w:t>Presupuestos y Programación</w:t>
      </w:r>
      <w:r w:rsidR="00773F9C">
        <w:rPr>
          <w:rFonts w:ascii="Calibri" w:eastAsia="Times New Roman" w:hAnsi="Calibri" w:cs="Calibri"/>
          <w:color w:val="000000"/>
          <w:lang w:eastAsia="es-CO"/>
        </w:rPr>
        <w:t xml:space="preserve"> </w:t>
      </w:r>
      <w:r w:rsidR="00773F9C" w:rsidRPr="00773F9C">
        <w:rPr>
          <w:rFonts w:ascii="Calibri" w:eastAsia="Times New Roman" w:hAnsi="Calibri" w:cs="Calibri"/>
          <w:color w:val="000000"/>
          <w:lang w:eastAsia="es-CO"/>
        </w:rPr>
        <w:t>de obra</w:t>
      </w:r>
      <w:r w:rsidRPr="00EF7E10">
        <w:t xml:space="preserve"> 2022. </w:t>
      </w:r>
      <w:hyperlink r:id="rId20" w:history="1">
        <w:r w:rsidR="00F32BF2" w:rsidRPr="00F32BF2">
          <w:rPr>
            <w:rFonts w:ascii="Calibri" w:eastAsia="Times New Roman" w:hAnsi="Calibri" w:cs="Calibri"/>
            <w:color w:val="0563C1"/>
            <w:u w:val="single"/>
            <w:lang w:eastAsia="es-CO"/>
          </w:rPr>
          <w:t>https://www.redalyc.org/journal/5337/533774788007/533774788007.pdf</w:t>
        </w:r>
      </w:hyperlink>
    </w:p>
    <w:p w14:paraId="0B0342E4" w14:textId="13412AC0" w:rsidR="008E184C" w:rsidRPr="00F32BF2" w:rsidRDefault="00000000">
      <w:pPr>
        <w:rPr>
          <w:rFonts w:ascii="Calibri" w:eastAsia="Times New Roman" w:hAnsi="Calibri" w:cs="Calibri"/>
          <w:color w:val="0563C1"/>
          <w:u w:val="single"/>
          <w:lang w:eastAsia="es-CO"/>
        </w:rPr>
      </w:pPr>
      <w:r w:rsidRPr="00EF7E10">
        <w:t xml:space="preserve">[R17] </w:t>
      </w:r>
      <w:r w:rsidR="00F32BF2" w:rsidRPr="00F32BF2">
        <w:rPr>
          <w:rFonts w:ascii="Calibri" w:eastAsia="Times New Roman" w:hAnsi="Calibri" w:cs="Calibri"/>
          <w:color w:val="000000"/>
          <w:lang w:eastAsia="es-CO"/>
        </w:rPr>
        <w:t xml:space="preserve">Desarrollo híbrido con </w:t>
      </w:r>
      <w:proofErr w:type="spellStart"/>
      <w:r w:rsidR="00F32BF2" w:rsidRPr="00F32BF2">
        <w:rPr>
          <w:rFonts w:ascii="Calibri" w:eastAsia="Times New Roman" w:hAnsi="Calibri" w:cs="Calibri"/>
          <w:color w:val="000000"/>
          <w:lang w:eastAsia="es-CO"/>
        </w:rPr>
        <w:t>flutter</w:t>
      </w:r>
      <w:proofErr w:type="spellEnd"/>
      <w:r w:rsidR="00F32BF2">
        <w:t xml:space="preserve"> </w:t>
      </w:r>
      <w:r w:rsidRPr="00EF7E10">
        <w:t>202</w:t>
      </w:r>
      <w:r w:rsidR="00F32BF2">
        <w:t>2</w:t>
      </w:r>
      <w:r w:rsidRPr="00EF7E10">
        <w:t xml:space="preserve">. </w:t>
      </w:r>
      <w:hyperlink r:id="rId21" w:history="1">
        <w:r w:rsidR="00F32BF2" w:rsidRPr="00F32BF2">
          <w:rPr>
            <w:rFonts w:ascii="Calibri" w:eastAsia="Times New Roman" w:hAnsi="Calibri" w:cs="Calibri"/>
            <w:color w:val="0563C1"/>
            <w:u w:val="single"/>
            <w:lang w:eastAsia="es-CO"/>
          </w:rPr>
          <w:t>https://ciencialatina.org/index.php/cienciala/article/view/2959/4350</w:t>
        </w:r>
      </w:hyperlink>
    </w:p>
    <w:p w14:paraId="1729E8A4" w14:textId="23E7C343" w:rsidR="008E184C" w:rsidRPr="00F32BF2" w:rsidRDefault="00000000">
      <w:pPr>
        <w:rPr>
          <w:rFonts w:ascii="Calibri" w:eastAsia="Times New Roman" w:hAnsi="Calibri" w:cs="Calibri"/>
          <w:color w:val="0563C1"/>
          <w:u w:val="single"/>
          <w:lang w:eastAsia="es-CO"/>
        </w:rPr>
      </w:pPr>
      <w:r w:rsidRPr="00EF7E10">
        <w:t xml:space="preserve">[R18] </w:t>
      </w:r>
      <w:r w:rsidR="00F32BF2" w:rsidRPr="00F32BF2">
        <w:rPr>
          <w:rFonts w:ascii="Calibri" w:eastAsia="Times New Roman" w:hAnsi="Calibri" w:cs="Calibri"/>
          <w:color w:val="000000"/>
          <w:lang w:eastAsia="es-CO"/>
        </w:rPr>
        <w:t xml:space="preserve">Análisis comparativo de entornos de desarrollo móvil </w:t>
      </w:r>
      <w:r w:rsidR="00F32BF2" w:rsidRPr="00EF7E10">
        <w:t>2022</w:t>
      </w:r>
      <w:r w:rsidRPr="00EF7E10">
        <w:t xml:space="preserve">. </w:t>
      </w:r>
      <w:hyperlink r:id="rId22" w:history="1">
        <w:r w:rsidR="00F32BF2" w:rsidRPr="00F32BF2">
          <w:rPr>
            <w:rFonts w:ascii="Calibri" w:eastAsia="Times New Roman" w:hAnsi="Calibri" w:cs="Calibri"/>
            <w:color w:val="0563C1"/>
            <w:u w:val="single"/>
            <w:lang w:eastAsia="es-CO"/>
          </w:rPr>
          <w:t>https://ciencialatina.org/index.php/cienciala/article/view/2950</w:t>
        </w:r>
      </w:hyperlink>
    </w:p>
    <w:p w14:paraId="3DCEA951" w14:textId="7BBD9874" w:rsidR="008E184C" w:rsidRPr="00F32BF2" w:rsidRDefault="00000000">
      <w:pPr>
        <w:rPr>
          <w:rFonts w:ascii="Calibri" w:eastAsia="Times New Roman" w:hAnsi="Calibri" w:cs="Calibri"/>
          <w:color w:val="000000"/>
          <w:lang w:eastAsia="es-CO"/>
        </w:rPr>
      </w:pPr>
      <w:r w:rsidRPr="00EF7E10">
        <w:t xml:space="preserve">[R19] </w:t>
      </w:r>
      <w:r w:rsidR="00F32BF2" w:rsidRPr="00F32BF2">
        <w:rPr>
          <w:rFonts w:ascii="Calibri" w:eastAsia="Times New Roman" w:hAnsi="Calibri" w:cs="Calibri"/>
          <w:color w:val="000000"/>
          <w:lang w:eastAsia="es-CO"/>
        </w:rPr>
        <w:t xml:space="preserve">Módulo de recomendación de patrones de diseño para </w:t>
      </w:r>
      <w:proofErr w:type="spellStart"/>
      <w:r w:rsidR="00F32BF2" w:rsidRPr="00F32BF2">
        <w:rPr>
          <w:rFonts w:ascii="Calibri" w:eastAsia="Times New Roman" w:hAnsi="Calibri" w:cs="Calibri"/>
          <w:color w:val="000000"/>
          <w:lang w:eastAsia="es-CO"/>
        </w:rPr>
        <w:t>EGPat</w:t>
      </w:r>
      <w:proofErr w:type="spellEnd"/>
      <w:r w:rsidR="00F32BF2" w:rsidRPr="00F32BF2">
        <w:rPr>
          <w:rFonts w:ascii="Calibri" w:eastAsia="Times New Roman" w:hAnsi="Calibri" w:cs="Calibri"/>
          <w:color w:val="000000"/>
          <w:lang w:eastAsia="es-CO"/>
        </w:rPr>
        <w:t xml:space="preserve"> </w:t>
      </w:r>
      <w:r w:rsidRPr="00EF7E10">
        <w:t xml:space="preserve"> 202</w:t>
      </w:r>
      <w:r w:rsidR="00F32BF2">
        <w:t>1</w:t>
      </w:r>
      <w:r w:rsidRPr="00EF7E10">
        <w:t xml:space="preserve">. </w:t>
      </w:r>
      <w:hyperlink r:id="rId23" w:history="1">
        <w:r w:rsidR="00F32BF2" w:rsidRPr="00F32BF2">
          <w:rPr>
            <w:rFonts w:ascii="Calibri" w:eastAsia="Times New Roman" w:hAnsi="Calibri" w:cs="Calibri"/>
            <w:color w:val="0563C1"/>
            <w:u w:val="single"/>
            <w:lang w:eastAsia="es-CO"/>
          </w:rPr>
          <w:t>http://scielo.sld.cu/pdf/rcci/v15n2/2227-1899-rcci-15-02-118.pdf</w:t>
        </w:r>
      </w:hyperlink>
    </w:p>
    <w:p w14:paraId="2FC72E76" w14:textId="77777777" w:rsidR="00F32BF2" w:rsidRDefault="00000000" w:rsidP="00F32BF2">
      <w:r>
        <w:t>[R20] Elementos Reusables para Experimentar con Metodologías Basadas en Estrategias y Patrones de Privacidad 2023.</w:t>
      </w:r>
    </w:p>
    <w:p w14:paraId="095CC2D3" w14:textId="77416C13" w:rsidR="00692204" w:rsidRDefault="00F32BF2" w:rsidP="00F32BF2">
      <w:pPr>
        <w:rPr>
          <w:rFonts w:ascii="Calibri" w:eastAsia="Times New Roman" w:hAnsi="Calibri" w:cs="Calibri"/>
          <w:color w:val="0563C1"/>
          <w:u w:val="single"/>
          <w:lang w:eastAsia="es-CO"/>
        </w:rPr>
      </w:pPr>
      <w:hyperlink r:id="rId24" w:history="1">
        <w:r w:rsidRPr="00745C04">
          <w:rPr>
            <w:rStyle w:val="Hipervnculo"/>
            <w:rFonts w:ascii="Calibri" w:eastAsia="Times New Roman" w:hAnsi="Calibri" w:cs="Calibri"/>
            <w:lang w:eastAsia="es-CO"/>
          </w:rPr>
          <w:t>http://scielo.senescyt.gob.ec/pdf/rpolit/v51n2/2477-8990-rpolit-51-02-00113.pdf</w:t>
        </w:r>
      </w:hyperlink>
    </w:p>
    <w:p w14:paraId="23DBFCAE" w14:textId="77777777" w:rsidR="00692204" w:rsidRDefault="00692204">
      <w:pPr>
        <w:rPr>
          <w:rFonts w:ascii="Calibri" w:eastAsia="Times New Roman" w:hAnsi="Calibri" w:cs="Calibri"/>
          <w:color w:val="0563C1"/>
          <w:u w:val="single"/>
          <w:lang w:eastAsia="es-CO"/>
        </w:rPr>
      </w:pPr>
      <w:r>
        <w:rPr>
          <w:rFonts w:ascii="Calibri" w:eastAsia="Times New Roman" w:hAnsi="Calibri" w:cs="Calibri"/>
          <w:color w:val="0563C1"/>
          <w:u w:val="single"/>
          <w:lang w:eastAsia="es-CO"/>
        </w:rPr>
        <w:br w:type="page"/>
      </w:r>
    </w:p>
    <w:p w14:paraId="7D7471DF" w14:textId="77777777" w:rsidR="00F32BF2" w:rsidRPr="00F32BF2" w:rsidRDefault="00F32BF2" w:rsidP="00F32BF2">
      <w:pPr>
        <w:rPr>
          <w:rFonts w:ascii="Calibri" w:eastAsia="Times New Roman" w:hAnsi="Calibri" w:cs="Calibri"/>
          <w:color w:val="0563C1"/>
          <w:u w:val="single"/>
          <w:lang w:eastAsia="es-CO"/>
        </w:rPr>
      </w:pPr>
    </w:p>
    <w:p w14:paraId="597A2F94" w14:textId="773E3EC9" w:rsidR="008E184C" w:rsidRPr="00EF7E10" w:rsidRDefault="00000000">
      <w:r w:rsidRPr="00EF7E10">
        <w:rPr>
          <w:b/>
          <w:sz w:val="32"/>
        </w:rPr>
        <w:t>Anexos</w:t>
      </w:r>
    </w:p>
    <w:p w14:paraId="3F8035E1" w14:textId="42E092EB" w:rsidR="008E184C" w:rsidRPr="00EF7E10" w:rsidRDefault="00000000">
      <w:r w:rsidRPr="00EF7E10">
        <w:t xml:space="preserve">Anexo A. Tabla de referencias </w:t>
      </w:r>
    </w:p>
    <w:p w14:paraId="349FCEE8" w14:textId="77777777" w:rsidR="008E184C" w:rsidRDefault="00000000">
      <w:r w:rsidRPr="00EF7E10">
        <w:rPr>
          <w:noProof/>
        </w:rPr>
        <w:drawing>
          <wp:inline distT="0" distB="0" distL="0" distR="0" wp14:anchorId="71D16FC6" wp14:editId="0AB9E270">
            <wp:extent cx="5486400" cy="58222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eed6a91-b3b3-4b9c-b191-02124ff6d6fc.png"/>
                    <pic:cNvPicPr/>
                  </pic:nvPicPr>
                  <pic:blipFill>
                    <a:blip r:embed="rId25"/>
                    <a:stretch>
                      <a:fillRect/>
                    </a:stretch>
                  </pic:blipFill>
                  <pic:spPr>
                    <a:xfrm>
                      <a:off x="0" y="0"/>
                      <a:ext cx="5486400" cy="5822216"/>
                    </a:xfrm>
                    <a:prstGeom prst="rect">
                      <a:avLst/>
                    </a:prstGeom>
                  </pic:spPr>
                </pic:pic>
              </a:graphicData>
            </a:graphic>
          </wp:inline>
        </w:drawing>
      </w:r>
    </w:p>
    <w:sectPr w:rsidR="008E18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41136210">
    <w:abstractNumId w:val="8"/>
  </w:num>
  <w:num w:numId="2" w16cid:durableId="2121411063">
    <w:abstractNumId w:val="6"/>
  </w:num>
  <w:num w:numId="3" w16cid:durableId="221603077">
    <w:abstractNumId w:val="5"/>
  </w:num>
  <w:num w:numId="4" w16cid:durableId="97608128">
    <w:abstractNumId w:val="4"/>
  </w:num>
  <w:num w:numId="5" w16cid:durableId="1052658675">
    <w:abstractNumId w:val="7"/>
  </w:num>
  <w:num w:numId="6" w16cid:durableId="162941714">
    <w:abstractNumId w:val="3"/>
  </w:num>
  <w:num w:numId="7" w16cid:durableId="1928608385">
    <w:abstractNumId w:val="2"/>
  </w:num>
  <w:num w:numId="8" w16cid:durableId="1618751008">
    <w:abstractNumId w:val="1"/>
  </w:num>
  <w:num w:numId="9" w16cid:durableId="1820417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A7D"/>
    <w:rsid w:val="00101BB7"/>
    <w:rsid w:val="0015074B"/>
    <w:rsid w:val="002070F0"/>
    <w:rsid w:val="00257BCD"/>
    <w:rsid w:val="0029639D"/>
    <w:rsid w:val="003043F0"/>
    <w:rsid w:val="00326F90"/>
    <w:rsid w:val="003C6CA6"/>
    <w:rsid w:val="003E2A0F"/>
    <w:rsid w:val="00426504"/>
    <w:rsid w:val="00441FCC"/>
    <w:rsid w:val="004535F1"/>
    <w:rsid w:val="00480D00"/>
    <w:rsid w:val="00606ADD"/>
    <w:rsid w:val="00692204"/>
    <w:rsid w:val="006A52C7"/>
    <w:rsid w:val="006D53D3"/>
    <w:rsid w:val="007509D0"/>
    <w:rsid w:val="00773F9C"/>
    <w:rsid w:val="008D53C9"/>
    <w:rsid w:val="008E184C"/>
    <w:rsid w:val="00AA1D8D"/>
    <w:rsid w:val="00B47730"/>
    <w:rsid w:val="00B571C3"/>
    <w:rsid w:val="00C44154"/>
    <w:rsid w:val="00CB0058"/>
    <w:rsid w:val="00CB0664"/>
    <w:rsid w:val="00D56B23"/>
    <w:rsid w:val="00EF7E10"/>
    <w:rsid w:val="00F32BF2"/>
    <w:rsid w:val="00F63EFD"/>
    <w:rsid w:val="00F842A2"/>
    <w:rsid w:val="00FC56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721121"/>
  <w14:defaultImageDpi w14:val="300"/>
  <w15:docId w15:val="{E74FB4B7-CE42-4E6E-8080-7CE4960BA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3E2A0F"/>
    <w:rPr>
      <w:color w:val="0563C1"/>
      <w:u w:val="single"/>
    </w:rPr>
  </w:style>
  <w:style w:type="character" w:styleId="Mencinsinresolver">
    <w:name w:val="Unresolved Mention"/>
    <w:basedOn w:val="Fuentedeprrafopredeter"/>
    <w:uiPriority w:val="99"/>
    <w:semiHidden/>
    <w:unhideWhenUsed/>
    <w:rsid w:val="00F32B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re.ac.uk/download/pdf/352368119.pdf" TargetMode="External"/><Relationship Id="rId13" Type="http://schemas.openxmlformats.org/officeDocument/2006/relationships/hyperlink" Target="http://www.scielo.org.co/pdf/eia/n23/n23a09.pdf" TargetMode="External"/><Relationship Id="rId18" Type="http://schemas.openxmlformats.org/officeDocument/2006/relationships/hyperlink" Target="https://www.redalyc.org/journal/6078/607870799010/607870799010.pdf"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ciencialatina.org/index.php/cienciala/article/view/2959/4350" TargetMode="External"/><Relationship Id="rId7" Type="http://schemas.openxmlformats.org/officeDocument/2006/relationships/hyperlink" Target="https://personal.tuxe.es/universidad/phd/arquitecturas_ebussiness.pdf" TargetMode="External"/><Relationship Id="rId12" Type="http://schemas.openxmlformats.org/officeDocument/2006/relationships/hyperlink" Target="https://ciencialatina.org/index.php/cienciala/article/view/17963/25824" TargetMode="External"/><Relationship Id="rId17" Type="http://schemas.openxmlformats.org/officeDocument/2006/relationships/hyperlink" Target="https://sedici.unlp.edu.ar/bitstream/handle/10915/144325/Documento_completo.pdf-PDFA.pdf?sequence=1" TargetMode="External"/><Relationship Id="rId25"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ve.scielo.org/pdf/uct/v27n121/2542-3401-uct-27-121-85.pdf" TargetMode="External"/><Relationship Id="rId20" Type="http://schemas.openxmlformats.org/officeDocument/2006/relationships/hyperlink" Target="https://www.redalyc.org/journal/5337/533774788007/533774788007.pdf" TargetMode="External"/><Relationship Id="rId1" Type="http://schemas.openxmlformats.org/officeDocument/2006/relationships/customXml" Target="../customXml/item1.xml"/><Relationship Id="rId6" Type="http://schemas.openxmlformats.org/officeDocument/2006/relationships/hyperlink" Target="https://ridum.umanizales.edu.co/server/api/core/bitstreams/8fdf5333-60bc-44bf-b576-a60183fdde47/content" TargetMode="External"/><Relationship Id="rId11" Type="http://schemas.openxmlformats.org/officeDocument/2006/relationships/hyperlink" Target="https://revistareg.com/index.php/1/article/view/90/265" TargetMode="External"/><Relationship Id="rId24" Type="http://schemas.openxmlformats.org/officeDocument/2006/relationships/hyperlink" Target="http://scielo.senescyt.gob.ec/pdf/rpolit/v51n2/2477-8990-rpolit-51-02-00113.pdf" TargetMode="External"/><Relationship Id="rId5" Type="http://schemas.openxmlformats.org/officeDocument/2006/relationships/webSettings" Target="webSettings.xml"/><Relationship Id="rId15" Type="http://schemas.openxmlformats.org/officeDocument/2006/relationships/hyperlink" Target="https://www.investigarmqr.com/ojs/index.php/mqr/article/view/886/3451" TargetMode="External"/><Relationship Id="rId23" Type="http://schemas.openxmlformats.org/officeDocument/2006/relationships/hyperlink" Target="http://scielo.sld.cu/pdf/rcci/v15n2/2227-1899-rcci-15-02-118.pdf" TargetMode="External"/><Relationship Id="rId10" Type="http://schemas.openxmlformats.org/officeDocument/2006/relationships/hyperlink" Target="https://web.archive.org/web/20180415091800id_/http:/revistas.usc.edu.co/index.php/Ingenium/article/viewFile/651/518" TargetMode="External"/><Relationship Id="rId19" Type="http://schemas.openxmlformats.org/officeDocument/2006/relationships/hyperlink" Target="https://dspace.ups.edu.ec/bitstream/123456789/28055/1/UPS-CT011453.pdf" TargetMode="External"/><Relationship Id="rId4" Type="http://schemas.openxmlformats.org/officeDocument/2006/relationships/settings" Target="settings.xml"/><Relationship Id="rId9" Type="http://schemas.openxmlformats.org/officeDocument/2006/relationships/hyperlink" Target="http://scielo.sld.cu/scielo.php?pid=S1815-59282016000200002&amp;script=sci_abstract" TargetMode="External"/><Relationship Id="rId14" Type="http://schemas.openxmlformats.org/officeDocument/2006/relationships/hyperlink" Target="https://sedici.unlp.edu.ar/bitstream/handle/10915/140261/Documento_completo.pdf-PDFA.pdf?sequence=1" TargetMode="External"/><Relationship Id="rId22" Type="http://schemas.openxmlformats.org/officeDocument/2006/relationships/hyperlink" Target="https://ciencialatina.org/index.php/cienciala/article/view/2950"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10</Pages>
  <Words>1647</Words>
  <Characters>11713</Characters>
  <Application>Microsoft Office Word</Application>
  <DocSecurity>0</DocSecurity>
  <Lines>212</Lines>
  <Paragraphs>73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Javier Rodriguez Manchola</cp:lastModifiedBy>
  <cp:revision>14</cp:revision>
  <dcterms:created xsi:type="dcterms:W3CDTF">2013-12-23T23:15:00Z</dcterms:created>
  <dcterms:modified xsi:type="dcterms:W3CDTF">2025-09-30T02:34:00Z</dcterms:modified>
  <cp:category/>
</cp:coreProperties>
</file>