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i w:val="0"/>
          <w:color w:val="0B2545"/>
          <w:sz w:val="48"/>
        </w:rPr>
        <w:t>VISÃO DO PRODUTO</w:t>
      </w:r>
    </w:p>
    <w:p>
      <w:pPr>
        <w:spacing w:after="60"/>
      </w:pPr>
      <w:r>
        <w:rPr>
          <w:rFonts w:ascii="Calibri" w:hAnsi="Calibri"/>
          <w:b w:val="0"/>
          <w:i w:val="0"/>
          <w:color w:val="5A626C"/>
          <w:sz w:val="28"/>
        </w:rPr>
        <w:t>Aplicativo de cálculo de honorários advocatícios</w:t>
      </w:r>
    </w:p>
    <w:p>
      <w:pPr>
        <w:spacing w:after="360"/>
      </w:pPr>
      <w:r>
        <w:rPr>
          <w:rFonts w:ascii="Calibri" w:hAnsi="Calibri"/>
          <w:b/>
          <w:i w:val="0"/>
          <w:color w:val="2E74B5"/>
          <w:sz w:val="19"/>
        </w:rPr>
        <w:t>Fase de descoberta  |  Documento inicial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Proposta de valor</w:t>
            </w:r>
            <w:r>
              <w:rPr>
                <w:rFonts w:ascii="Calibri" w:hAnsi="Calibri"/>
                <w:b/>
                <w:i w:val="0"/>
                <w:color w:val="0B2545"/>
                <w:sz w:val="23"/>
              </w:rPr>
              <w:br/>
              <w:t>Ajudar advogados e escritórios a transformar as características de um serviço jurídico em uma estimativa de honorários rápida, consistente e explicável.</w:t>
            </w:r>
          </w:p>
        </w:tc>
      </w:tr>
    </w:tbl>
    <w:p>
      <w:pPr>
        <w:pStyle w:val="Heading1"/>
      </w:pPr>
      <w:r>
        <w:t>1. Contexto</w:t>
      </w:r>
    </w:p>
    <w:p>
      <w:pPr>
        <w:spacing w:after="120" w:line="264" w:lineRule="auto"/>
      </w:pPr>
      <w:r>
        <w:t>A definição de honorários exige que o advogado considere não apenas o tipo de serviço prestado, mas também fatores como complexidade, duração, custos, riscos, localização e condições de pagamento.</w:t>
      </w:r>
    </w:p>
    <w:p>
      <w:pPr>
        <w:spacing w:after="120" w:line="264" w:lineRule="auto"/>
      </w:pPr>
      <w:r>
        <w:t>Atualmente, esse processo depende principalmente da experiência do profissional, da consulta a referências como as tabelas de honorários e de cálculos realizados de forma manual. Isso pode dificultar a elaboração de propostas consistentes, justificáveis e rápidas.</w:t>
      </w:r>
    </w:p>
    <w:p>
      <w:pPr>
        <w:pStyle w:val="Heading1"/>
      </w:pPr>
      <w:r>
        <w:t>2. Problema</w:t>
      </w:r>
    </w:p>
    <w:p>
      <w:pPr>
        <w:spacing w:after="120" w:line="264" w:lineRule="auto"/>
      </w:pPr>
      <w:r>
        <w:t>Advogados em início de carreira frequentemente não possuem experiência ou referências suficientes para estimar honorários de maneira segura e coerente. Como consequência, podem cobrar valores incompatíveis com o trabalho necessário, desconsiderar custos relevantes ou ter dificuldade para justificar o preço apresentado ao cliente.</w:t>
      </w:r>
    </w:p>
    <w:p>
      <w:pPr>
        <w:spacing w:after="120" w:line="264" w:lineRule="auto"/>
      </w:pPr>
      <w:r>
        <w:t>Escritórios mais consolidados enfrentam um desafio diferente: embora possuam maior experiência, precisam avaliar diversas variáveis antes de apresentar uma proposta. Isso pode tornar o atendimento mais demorado e dificultar o fornecimento de estimativas rápidas e padronizadas.</w:t>
      </w:r>
    </w:p>
    <w:p>
      <w:pPr>
        <w:spacing w:after="120" w:line="264" w:lineRule="auto"/>
      </w:pPr>
      <w:r>
        <w:t>O produto pretende solucionar dois problemas centrais: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falta de referência para profissionais com pouca experiência em precificação;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demora e ausência de padronização na elaboração de estimativas por escritórios.</w:t>
      </w:r>
    </w:p>
    <w:p>
      <w:pPr>
        <w:pStyle w:val="Heading1"/>
      </w:pPr>
      <w:r>
        <w:t>3. Público-alvo</w:t>
      </w:r>
    </w:p>
    <w:p>
      <w:pPr>
        <w:pStyle w:val="Heading2"/>
      </w:pPr>
      <w:r>
        <w:t>3.1 Público principal</w:t>
      </w:r>
    </w:p>
    <w:p>
      <w:pPr>
        <w:spacing w:after="120" w:line="264" w:lineRule="auto"/>
      </w:pPr>
      <w:r>
        <w:t>Advogados em início de carreira que precisam de apoio para definir, compreender e justificar os honorários de seus serviços.</w:t>
      </w:r>
    </w:p>
    <w:p>
      <w:pPr>
        <w:pStyle w:val="Heading2"/>
      </w:pPr>
      <w:r>
        <w:t>3.2 Público secundário</w:t>
      </w:r>
    </w:p>
    <w:p>
      <w:pPr>
        <w:spacing w:after="120" w:line="264" w:lineRule="auto"/>
      </w:pPr>
      <w:r>
        <w:t>Escritórios de advocacia e advogados mais experientes que desejam: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fornecer estimativas com maior rapidez;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padronizar critérios de precificação;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reduzir cálculos manuais;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registrar os fatores considerados em cada orçamento.</w:t>
      </w:r>
    </w:p>
    <w:p>
      <w:pPr>
        <w:pStyle w:val="Heading1"/>
      </w:pPr>
      <w:r>
        <w:t>4. Objetivo do produto</w:t>
      </w:r>
    </w:p>
    <w:p>
      <w:pPr>
        <w:spacing w:after="120" w:line="264" w:lineRule="auto"/>
      </w:pPr>
      <w:r>
        <w:t>O objetivo inicial é oferecer uma calculadora de honorários advocatícios capaz de recomendar uma faixa de cobrança com base nas características do serviço e do caso informadas pelo advogado.</w:t>
      </w:r>
    </w:p>
    <w:p>
      <w:pPr>
        <w:spacing w:after="120" w:line="264" w:lineRule="auto"/>
      </w:pPr>
      <w:r>
        <w:t>A calculadora deverá considerar, inicialmente: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área do Direito;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tipo de ação ou serviço;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nível de complexidade;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cidade e tribunal envolvidos;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tempo estimado de trabalho;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custos previstos;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risco do trabalho ou da demanda;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forma e condições de pagamento.</w:t>
      </w:r>
    </w:p>
    <w:p>
      <w:pPr>
        <w:spacing w:after="120" w:line="264" w:lineRule="auto"/>
      </w:pPr>
      <w:r>
        <w:t>Como resultado, o sistema deverá apresentar: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valor mínimo sugerido;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valor máximo sugerido;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valor recomendado;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fatores que mais influenciaram o cálculo.</w:t>
      </w:r>
    </w:p>
    <w:p>
      <w:pPr>
        <w:spacing w:after="120" w:line="264" w:lineRule="auto"/>
      </w:pPr>
      <w:r>
        <w:t>O valor recomendado não será apresentado como média de mercado. Ele representará a recomendação produzida pelo modelo de cálculo a partir dos dados informados e das referências utilizadas.</w:t>
      </w:r>
    </w:p>
    <w:p>
      <w:pPr>
        <w:pStyle w:val="Heading1"/>
      </w:pPr>
      <w:r>
        <w:t>5. Diferencial do produto</w:t>
      </w:r>
    </w:p>
    <w:p>
      <w:pPr>
        <w:spacing w:after="120" w:line="264" w:lineRule="auto"/>
      </w:pPr>
      <w:r>
        <w:t>O produto não será apenas uma consulta digital à tabela da OAB. Seu principal diferencial será combinar referências institucionais e, quando disponíveis e confiáveis, referências de mercado com informações específicas do profissional, do serviço e do caso.</w:t>
      </w:r>
    </w:p>
    <w:p>
      <w:pPr>
        <w:spacing w:after="120" w:line="264" w:lineRule="auto"/>
      </w:pPr>
      <w:r>
        <w:t>A recomendação deverá ser explicável: o advogado deverá compreender quais fatores aumentaram ou reduziram a faixa sugerida e poderá usar essa fundamentação na preparação de sua proposta.</w:t>
      </w:r>
    </w:p>
    <w:p>
      <w:pPr>
        <w:pStyle w:val="Heading1"/>
      </w:pPr>
      <w:r>
        <w:t>6. Benefícios esperados</w:t>
      </w:r>
    </w:p>
    <w:p>
      <w:pPr>
        <w:pStyle w:val="Heading2"/>
      </w:pPr>
      <w:r>
        <w:t>6.1 Para advogados em início de carreira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maior segurança ao precificar;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redução do risco de cobrar abaixo do necessário;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identificação de custos e fatores que poderiam ser esquecidos;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melhor fundamentação para apresentar o orçamento ao cliente.</w:t>
      </w:r>
    </w:p>
    <w:p>
      <w:pPr>
        <w:pStyle w:val="Heading2"/>
      </w:pPr>
      <w:r>
        <w:t>6.2 Para escritórios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maior velocidade na elaboração de propostas;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padronização dos critérios utilizados;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redução da dependência de cálculos manuais;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maior consistência entre orçamentos produzidos por profissionais diferentes.</w:t>
      </w:r>
    </w:p>
    <w:p>
      <w:pPr>
        <w:pStyle w:val="Heading1"/>
      </w:pPr>
      <w:r>
        <w:t>7. Limites desta fase</w:t>
      </w:r>
    </w:p>
    <w:p>
      <w:pPr>
        <w:spacing w:after="120" w:line="264" w:lineRule="auto"/>
      </w:pPr>
      <w:r>
        <w:t>Nesta primeira fase, o aplicativo será uma ferramenta de apoio à decisão. Ele não deverá: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definir um valor obrigatório;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substituir a análise profissional do advogado;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afirmar que o valor recomendado corresponde à média praticada pelo mercado sem dados suficientes;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interpretar juridicamente o caso do cliente;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garantir resultado ou duração de processos;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funcionar como marketplace ou plataforma de contratação.</w:t>
      </w:r>
    </w:p>
    <w:p>
      <w:pPr>
        <w:pStyle w:val="Heading1"/>
      </w:pPr>
      <w:r>
        <w:t>8. Premissas iniciais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Os honorários podem variar significativamente conforme área, região e características do caso.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As tabelas da OAB são referências relevantes, mas não são suficientes para produzir uma estimativa personalizada.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 cálculo deve ser explicável, permitindo que o advogado compreenda a origem da recomendação.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Os fatores utilizados e seus pesos poderão variar conforme o tipo de serviço.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 calculadora poderá funcionar quando algumas informações forem desconhecidas, indicando menor grau de precisão.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 decisão final sobre os honorários permanecerá sob responsabilidade do advogado.</w:t>
      </w:r>
    </w:p>
    <w:p>
      <w:pPr>
        <w:pStyle w:val="Heading1"/>
      </w:pPr>
      <w:r>
        <w:t>9. Indicadores iniciais de sucesso</w:t>
      </w:r>
    </w:p>
    <w:p>
      <w:pPr>
        <w:spacing w:after="120" w:line="264" w:lineRule="auto"/>
      </w:pPr>
      <w:r>
        <w:t>O produto deverá permitir que o usuário: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conclua uma estimativa em poucos minutos;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compreenda os fatores que determinaram a faixa sugerida;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considere a estimativa útil para elaborar uma proposta;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repita o cálculo de maneira consistente para casos semelhantes.</w:t>
      </w:r>
    </w:p>
    <w:p>
      <w:pPr>
        <w:pStyle w:val="Heading1"/>
      </w:pPr>
      <w:r>
        <w:t>10. Decisões e pontos em aberto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4464"/>
      </w:tblGrid>
      <w:tr>
        <w:trPr>
          <w:tblHeader w:val="true"/>
        </w:trPr>
        <w:tc>
          <w:tcPr>
            <w:tcW w:type="dxa" w:w="18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Situação</w:t>
            </w:r>
          </w:p>
        </w:tc>
        <w:tc>
          <w:tcPr>
            <w:tcW w:type="dxa" w:w="3096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Tema</w:t>
            </w:r>
          </w:p>
        </w:tc>
        <w:tc>
          <w:tcPr>
            <w:tcW w:type="dxa" w:w="4464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Registro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Definido</w:t>
            </w:r>
          </w:p>
        </w:tc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Resultado central</w:t>
            </w:r>
          </w:p>
        </w:tc>
        <w:tc>
          <w:tcPr>
            <w:tcW w:type="dxa" w:w="44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Faixa de cobrança composta por valor mínimo sugerido, valor máximo sugerido e valor recomendado.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Definido</w:t>
            </w:r>
          </w:p>
        </w:tc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Natureza do resultado</w:t>
            </w:r>
          </w:p>
        </w:tc>
        <w:tc>
          <w:tcPr>
            <w:tcW w:type="dxa" w:w="44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 estimativa será orientativa e explicável; a decisão final será do advogado.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Em aberto</w:t>
            </w:r>
          </w:p>
        </w:tc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Fontes e pesos</w:t>
            </w:r>
          </w:p>
        </w:tc>
        <w:tc>
          <w:tcPr>
            <w:tcW w:type="dxa" w:w="44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Definir quais referências alimentarão o cálculo e como cada fator influenciará o resultado.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Em aberto</w:t>
            </w:r>
          </w:p>
        </w:tc>
        <w:tc>
          <w:tcPr>
            <w:tcW w:type="dxa" w:w="30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Precisão</w:t>
            </w:r>
          </w:p>
        </w:tc>
        <w:tc>
          <w:tcPr>
            <w:tcW w:type="dxa" w:w="44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Definir como comunicar o grau de precisão quando faltarem informações.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5A626C"/>
          <w:sz w:val="18"/>
        </w:rPr>
        <w:t>Este documento será atualizado conforme as hipóteses forem validadas durante a descoberta do produto.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26C"/>
        <w:sz w:val="17"/>
      </w:rPr>
      <w:t>Documento de trabalho • Versão 0.1 • 15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A626C"/>
        <w:sz w:val="17"/>
      </w:rPr>
      <w:t>APLICATIVO JURÍDICO  •  DESCOBERTA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 do Produto — Aplicativo Jurídico</dc:title>
  <dc:subject>Calculadora de honorários advocatícios</dc:subject>
  <dc:creator>Equipe do Aplicativo Jurídico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