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0E10" w14:textId="24BCAC36" w:rsidR="00287967" w:rsidRDefault="00325E24">
      <w:r>
        <w:t>Diseño en ing.</w:t>
      </w:r>
    </w:p>
    <w:p w14:paraId="75276B5B" w14:textId="77777777" w:rsidR="00325E24" w:rsidRDefault="00325E24"/>
    <w:sectPr w:rsidR="00325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24"/>
    <w:rsid w:val="00287967"/>
    <w:rsid w:val="00325E24"/>
    <w:rsid w:val="007D7B72"/>
    <w:rsid w:val="0083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0075E"/>
  <w15:chartTrackingRefBased/>
  <w15:docId w15:val="{ED29DCB9-8C5C-47BE-A15F-249D3191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Zuleta Aya</dc:creator>
  <cp:keywords/>
  <dc:description/>
  <cp:lastModifiedBy>Carlos Manuel Zuleta Aya</cp:lastModifiedBy>
  <cp:revision>1</cp:revision>
  <dcterms:created xsi:type="dcterms:W3CDTF">2022-11-09T19:08:00Z</dcterms:created>
  <dcterms:modified xsi:type="dcterms:W3CDTF">2022-11-09T19:10:00Z</dcterms:modified>
</cp:coreProperties>
</file>