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eld-data-form"/>
      <w:r>
        <w:t xml:space="preserve">Field Data Form</w:t>
      </w:r>
      <w:bookmarkEnd w:id="20"/>
    </w:p>
    <w:p>
      <w:pPr>
        <w:pStyle w:val="FirstParagraph"/>
      </w:pPr>
      <w:r>
        <w:t xml:space="preserve">A PDF of this form is available for download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5462"/>
        <w:gridCol w:w="910"/>
        <w:gridCol w:w="15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Surveyor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J.Smith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Survey 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26/06/2019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 Time</w:t>
            </w:r>
          </w:p>
        </w:tc>
        <w:tc>
          <w:p>
            <w:pPr>
              <w:pStyle w:val="Compact"/>
              <w:jc w:val="left"/>
            </w:pPr>
            <w:r>
              <w:t xml:space="preserve">hh:mm</w:t>
            </w:r>
          </w:p>
        </w:tc>
        <w:tc>
          <w:p>
            <w:pPr>
              <w:pStyle w:val="Compact"/>
              <w:jc w:val="left"/>
            </w:pPr>
            <w:r>
              <w:t xml:space="preserve">14:35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Ref No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Name/Location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Smithy Pond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Latitude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52.345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Longitude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-1.233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Recorder Make/Model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Tascam DR-100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Hydrophone Make/Model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JRF Model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 Rate (kHz)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Bit-depth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Gain setting (dB)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Air temperature (˚C)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Rain? (yes = 1/no = 0)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0 (no)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 cover %</w:t>
            </w:r>
          </w:p>
        </w:tc>
        <w:tc>
          <w:p>
            <w:pPr>
              <w:pStyle w:val="Compact"/>
              <w:jc w:val="left"/>
            </w:pPr>
            <w:r>
              <w:t xml:space="preserve">Integer %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Pond Area m2 (at highest water level)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Inflow (present = 1/absent = 0)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0 (absent)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Permanence (dries never, rarely, sometimes, annually)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Rarely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 quality (good, moderate, poor, bad)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Shading of perimeter (% of pond perimeter overhung)</w:t>
            </w:r>
          </w:p>
        </w:tc>
        <w:tc>
          <w:p>
            <w:pPr>
              <w:pStyle w:val="Compact"/>
              <w:jc w:val="left"/>
            </w:pPr>
            <w:r>
              <w:t xml:space="preserve">Integer %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Macrophyte cover (at pond surface) %</w:t>
            </w:r>
          </w:p>
        </w:tc>
        <w:tc>
          <w:p>
            <w:pPr>
              <w:pStyle w:val="Compact"/>
              <w:jc w:val="left"/>
            </w:pPr>
            <w:r>
              <w:t xml:space="preserve">Integer %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Waterfowl impact (absent/minor/major)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 present? (Absent, possible, minor popn, major popn)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Minor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Terrestrial habitat quality around pond (Good, moderate, poor, none)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Photograph references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134.jpg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Audio file references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20190626_0037.wav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20190626_0038.wav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20190626_0039.wav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20190626_0040.wav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20190626_0041.wav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20190626_0042.wav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20190626_0043.wav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20190626_0044.wav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20190626_0045.wav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20190626_0046.wav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Optional - water chemistry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Dissolved Oxygen (mg/L)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dissolved solids (mg/L)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Conductivity (µS/cm)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 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14.5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AS_field_data_form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PAS_field_data_for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2020-04-12T10:57:43Z</dcterms:created>
  <dcterms:modified xsi:type="dcterms:W3CDTF">2020-04-12T10:57:43Z</dcterms:modified>
</cp:coreProperties>
</file>