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Archivar Proyecto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la descripción de caso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caso de uso: Archivar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Número: CU-0026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Actor(es): Administrador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Este caso permite al administrador poder archivar un proyecto activo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de encontrarse en la sección Proyectos (Activos).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y haber iniciado sesión previamente.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solicita archivar un proyecto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rol del usuario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estatus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está caído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“Error al archivar proyecto”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el usuario es administrador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es administrador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no archiva el proyecto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estado del proyecto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proyecto está archivado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no archiva el proyecto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modifica el estado del proyecto seleccionado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se hizo una modificación del proyecto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se hizo la modificación del proyecto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“No se archivó el proyecto seleccionado”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archiva el proyecto seleccionado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“Proyecto archivado correctamente”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Post-condiciones: Se archiva el proyecto seleccionado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especiales: Ninguno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