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&lt;Servo.h&gt;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Servo myservo;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long val, duration, cm;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Pinsensor = 13;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double Setpointpos, Setpointvel;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float Lecturas [100];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float Vel;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Output1;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float Output2;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setup()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myservo.attach(7);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myservo.write(90);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delay(500);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Setpointpos = 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Setpointvel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loop()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long tiempo=millis(); //tiempo antes de iniciar la lectura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int cm=distancia(20); //lectura de distancia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tiempo=millis()-tiempo; //milisegundos que duró la lectura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Lecturas[i] = cm;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Vel = (Lecturas[i] - Lecturas[i + 1]);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int Controlador [2][2] =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{-8.0000, -1.0000},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{1.0000, 0.0000}};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//{-3.6013, -6.0302},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//{1.0000, 0.0000}};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float Input1= Setpointpos - cm;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float Input2= Setpointvel - Vel;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float Input [2][1]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{Input1},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{Output2}};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Output1 = Controlador[0][0]*Input[0][0] + Controlador[0][1]*Input[1][0];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Output2 = Controlador[1][0]*Input[0][0] + Controlador[1][1]*Input[1][0];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float Output [2][1] =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{Output1},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{Output2}};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val = map(Output[0][0], -360, 360, 120, 70);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myservo.write(val-4);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Serial.print(Setpointpos-cm);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Serial.print("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Serial.print(val-4);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Serial.println(" 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float distancia(int 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long suma=0;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for(int i=0;i&lt;n;i++)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suma=suma+analogRead(A0);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}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float adc=suma/n;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float distancia_cm = 17569.7 * pow(adc, -1.2062);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return(distancia_cm);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