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12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467280</wp:posOffset>
            </wp:positionH>
            <wp:positionV relativeFrom="paragraph">
              <wp:posOffset>384354</wp:posOffset>
            </wp:positionV>
            <wp:extent cx="754899" cy="826007"/>
            <wp:effectExtent l="0" t="0" r="0" b="0"/>
            <wp:wrapNone/>
            <wp:docPr id="1" name="Image 1" descr="Imprint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mprint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6363360</wp:posOffset>
            </wp:positionH>
            <wp:positionV relativeFrom="paragraph">
              <wp:posOffset>301555</wp:posOffset>
            </wp:positionV>
            <wp:extent cx="719733" cy="908303"/>
            <wp:effectExtent l="0" t="0" r="0" b="0"/>
            <wp:wrapNone/>
            <wp:docPr id="2" name="Image 2" descr="Journal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Journal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3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477683</wp:posOffset>
                </wp:positionH>
                <wp:positionV relativeFrom="paragraph">
                  <wp:posOffset>303961</wp:posOffset>
                </wp:positionV>
                <wp:extent cx="5706745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067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745" h="3175">
                              <a:moveTo>
                                <a:pt x="5706428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5706428" y="3162"/>
                              </a:lnTo>
                              <a:lnTo>
                                <a:pt x="57064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3.934pt;width:449.3251pt;height:.249pt;mso-position-horizontal-relative:page;mso-position-vertical-relative:paragraph;z-index:1573324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1404683</wp:posOffset>
                </wp:positionH>
                <wp:positionV relativeFrom="paragraph">
                  <wp:posOffset>382955</wp:posOffset>
                </wp:positionV>
                <wp:extent cx="4779010" cy="8286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79010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4" w:lineRule="exac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lists available at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2196D1"/>
                                  <w:spacing w:val="-2"/>
                                  <w:w w:val="110"/>
                                </w:rPr>
                                <w:t>ScienceDirect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Indian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Heart</w:t>
                            </w:r>
                            <w:r>
                              <w:rPr>
                                <w:color w:val="000000"/>
                                <w:spacing w:val="16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8"/>
                              </w:rPr>
                              <w:t>Journal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journal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homepage: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1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"/>
                                  <w:color w:val="2196D1"/>
                                  <w:spacing w:val="-2"/>
                                </w:rPr>
                                <w:t>www.elsevier.com/locate/ihj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05003pt;margin-top:30.153999pt;width:376.3pt;height:65.25pt;mso-position-horizontal-relative:page;mso-position-vertical-relative:paragraph;z-index:15733760" type="#_x0000_t202" id="docshape2" filled="true" fillcolor="#e6e6e6" stroked="false">
                <v:textbox inset="0,0,0,0">
                  <w:txbxContent>
                    <w:p>
                      <w:pPr>
                        <w:pStyle w:val="BodyText"/>
                        <w:spacing w:line="174" w:lineRule="exac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Contents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lists available at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hyperlink r:id="rId7">
                        <w:r>
                          <w:rPr>
                            <w:color w:val="2196D1"/>
                            <w:spacing w:val="-2"/>
                            <w:w w:val="110"/>
                          </w:rPr>
                          <w:t>ScienceDirect</w:t>
                        </w:r>
                      </w:hyperlink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110"/>
                          <w:sz w:val="28"/>
                        </w:rPr>
                        <w:t>Indian</w:t>
                      </w:r>
                      <w:r>
                        <w:rPr>
                          <w:color w:val="000000"/>
                          <w:spacing w:val="1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Heart</w:t>
                      </w:r>
                      <w:r>
                        <w:rPr>
                          <w:color w:val="000000"/>
                          <w:spacing w:val="16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8"/>
                        </w:rPr>
                        <w:t>Journal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journal</w:t>
                      </w:r>
                      <w:r>
                        <w:rPr>
                          <w:rFonts w:ascii="Arial"/>
                          <w:color w:val="000000"/>
                          <w:spacing w:val="72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</w:rPr>
                        <w:t>homepage:</w:t>
                      </w:r>
                      <w:r>
                        <w:rPr>
                          <w:rFonts w:ascii="Arial"/>
                          <w:color w:val="000000"/>
                          <w:spacing w:val="71"/>
                        </w:rPr>
                        <w:t> </w:t>
                      </w:r>
                      <w:hyperlink r:id="rId8">
                        <w:r>
                          <w:rPr>
                            <w:rFonts w:ascii="Arial"/>
                            <w:color w:val="2196D1"/>
                            <w:spacing w:val="-2"/>
                          </w:rPr>
                          <w:t>www.elsevier.com/locate/ihj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9">
        <w:r>
          <w:rPr>
            <w:color w:val="00769F"/>
            <w:w w:val="115"/>
            <w:sz w:val="14"/>
          </w:rPr>
          <w:t>Indian</w:t>
        </w:r>
        <w:r>
          <w:rPr>
            <w:color w:val="00769F"/>
            <w:spacing w:val="-5"/>
            <w:w w:val="115"/>
            <w:sz w:val="14"/>
          </w:rPr>
          <w:t> </w:t>
        </w:r>
        <w:r>
          <w:rPr>
            <w:color w:val="00769F"/>
            <w:w w:val="115"/>
            <w:sz w:val="14"/>
          </w:rPr>
          <w:t>Heart</w:t>
        </w:r>
        <w:r>
          <w:rPr>
            <w:color w:val="00769F"/>
            <w:spacing w:val="-3"/>
            <w:w w:val="115"/>
            <w:sz w:val="14"/>
          </w:rPr>
          <w:t> </w:t>
        </w:r>
        <w:r>
          <w:rPr>
            <w:color w:val="00769F"/>
            <w:w w:val="115"/>
            <w:sz w:val="14"/>
          </w:rPr>
          <w:t>Journal</w:t>
        </w:r>
        <w:r>
          <w:rPr>
            <w:color w:val="00769F"/>
            <w:spacing w:val="-3"/>
            <w:w w:val="115"/>
            <w:sz w:val="14"/>
          </w:rPr>
          <w:t> </w:t>
        </w:r>
        <w:r>
          <w:rPr>
            <w:color w:val="00769F"/>
            <w:w w:val="115"/>
            <w:sz w:val="14"/>
          </w:rPr>
          <w:t>76</w:t>
        </w:r>
        <w:r>
          <w:rPr>
            <w:color w:val="00769F"/>
            <w:spacing w:val="-4"/>
            <w:w w:val="115"/>
            <w:sz w:val="14"/>
          </w:rPr>
          <w:t> </w:t>
        </w:r>
        <w:r>
          <w:rPr>
            <w:color w:val="00769F"/>
            <w:w w:val="115"/>
            <w:sz w:val="14"/>
          </w:rPr>
          <w:t>(2024)</w:t>
        </w:r>
        <w:r>
          <w:rPr>
            <w:color w:val="00769F"/>
            <w:spacing w:val="-3"/>
            <w:w w:val="115"/>
            <w:sz w:val="14"/>
          </w:rPr>
          <w:t> </w:t>
        </w:r>
        <w:r>
          <w:rPr>
            <w:color w:val="00769F"/>
            <w:w w:val="115"/>
            <w:sz w:val="14"/>
          </w:rPr>
          <w:t>S86–</w:t>
        </w:r>
        <w:r>
          <w:rPr>
            <w:color w:val="00769F"/>
            <w:spacing w:val="-5"/>
            <w:w w:val="115"/>
            <w:sz w:val="14"/>
          </w:rPr>
          <w:t>S89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477683</wp:posOffset>
                </wp:positionH>
                <wp:positionV relativeFrom="paragraph">
                  <wp:posOffset>260471</wp:posOffset>
                </wp:positionV>
                <wp:extent cx="6604634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4634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810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37960"/>
                              </a:lnTo>
                              <a:lnTo>
                                <a:pt x="6604636" y="37960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0.509542pt;width:520.0501pt;height:2.98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4"/>
        <w:rPr>
          <w:sz w:val="14"/>
        </w:rPr>
      </w:pPr>
    </w:p>
    <w:p>
      <w:pPr>
        <w:spacing w:before="0"/>
        <w:ind w:left="43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6363182</wp:posOffset>
            </wp:positionH>
            <wp:positionV relativeFrom="paragraph">
              <wp:posOffset>31165</wp:posOffset>
            </wp:positionV>
            <wp:extent cx="361368" cy="361363"/>
            <wp:effectExtent l="0" t="0" r="0" b="0"/>
            <wp:wrapNone/>
            <wp:docPr id="6" name="Image 6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68" cy="3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Review</w:t>
      </w:r>
      <w:r>
        <w:rPr>
          <w:spacing w:val="19"/>
          <w:w w:val="105"/>
          <w:sz w:val="19"/>
        </w:rPr>
        <w:t> </w:t>
      </w:r>
      <w:r>
        <w:rPr>
          <w:spacing w:val="-2"/>
          <w:w w:val="105"/>
          <w:sz w:val="19"/>
        </w:rPr>
        <w:t>Article</w:t>
      </w:r>
    </w:p>
    <w:p>
      <w:pPr>
        <w:spacing w:before="145"/>
        <w:ind w:left="43" w:right="0" w:firstLine="0"/>
        <w:jc w:val="left"/>
        <w:rPr>
          <w:sz w:val="27"/>
        </w:rPr>
      </w:pPr>
      <w:bookmarkStart w:name="Dyslipidemia and peripheral arterial dis" w:id="1"/>
      <w:bookmarkEnd w:id="1"/>
      <w:r>
        <w:rPr/>
      </w:r>
      <w:r>
        <w:rPr>
          <w:w w:val="110"/>
          <w:sz w:val="27"/>
        </w:rPr>
        <w:t>Dyslipidemia</w:t>
      </w:r>
      <w:r>
        <w:rPr>
          <w:spacing w:val="18"/>
          <w:w w:val="110"/>
          <w:sz w:val="27"/>
        </w:rPr>
        <w:t> </w:t>
      </w:r>
      <w:r>
        <w:rPr>
          <w:w w:val="110"/>
          <w:sz w:val="27"/>
        </w:rPr>
        <w:t>and</w:t>
      </w:r>
      <w:r>
        <w:rPr>
          <w:spacing w:val="18"/>
          <w:w w:val="110"/>
          <w:sz w:val="27"/>
        </w:rPr>
        <w:t> </w:t>
      </w:r>
      <w:r>
        <w:rPr>
          <w:w w:val="110"/>
          <w:sz w:val="27"/>
        </w:rPr>
        <w:t>peripheral</w:t>
      </w:r>
      <w:r>
        <w:rPr>
          <w:spacing w:val="20"/>
          <w:w w:val="110"/>
          <w:sz w:val="27"/>
        </w:rPr>
        <w:t> </w:t>
      </w:r>
      <w:r>
        <w:rPr>
          <w:w w:val="110"/>
          <w:sz w:val="27"/>
        </w:rPr>
        <w:t>arterial</w:t>
      </w:r>
      <w:r>
        <w:rPr>
          <w:spacing w:val="18"/>
          <w:w w:val="110"/>
          <w:sz w:val="27"/>
        </w:rPr>
        <w:t> </w:t>
      </w:r>
      <w:r>
        <w:rPr>
          <w:spacing w:val="-2"/>
          <w:w w:val="110"/>
          <w:sz w:val="27"/>
        </w:rPr>
        <w:t>disease</w:t>
      </w:r>
    </w:p>
    <w:p>
      <w:pPr>
        <w:spacing w:before="245"/>
        <w:ind w:left="43" w:right="0" w:firstLine="0"/>
        <w:jc w:val="left"/>
        <w:rPr>
          <w:sz w:val="21"/>
        </w:rPr>
      </w:pPr>
      <w:r>
        <w:rPr>
          <w:w w:val="110"/>
          <w:sz w:val="21"/>
        </w:rPr>
        <w:t>Ajay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Yadav</w:t>
      </w:r>
      <w:r>
        <w:rPr>
          <w:spacing w:val="-24"/>
          <w:w w:val="110"/>
          <w:sz w:val="21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  <w:r>
          <w:rPr>
            <w:w w:val="110"/>
            <w:sz w:val="21"/>
            <w:vertAlign w:val="superscript"/>
          </w:rPr>
          <w:t>,</w:t>
        </w:r>
      </w:hyperlink>
      <w:hyperlink w:history="true" w:anchor="_bookmark2">
        <w:r>
          <w:rPr>
            <w:color w:val="2196D1"/>
            <w:w w:val="110"/>
            <w:sz w:val="21"/>
            <w:vertAlign w:val="superscript"/>
          </w:rPr>
          <w:t>*</w:t>
        </w:r>
      </w:hyperlink>
      <w:hyperlink w:history="true" w:anchor="_bookmark2">
        <w:r>
          <w:rPr>
            <w:w w:val="110"/>
            <w:sz w:val="21"/>
            <w:vertAlign w:val="baseline"/>
          </w:rPr>
          <w:t>,</w:t>
        </w:r>
        <w:r>
          <w:rPr>
            <w:spacing w:val="-7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Vivek</w:t>
        </w:r>
        <w:r>
          <w:rPr>
            <w:spacing w:val="2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Sawant</w:t>
        </w:r>
      </w:hyperlink>
      <w:r>
        <w:rPr>
          <w:spacing w:val="-22"/>
          <w:w w:val="110"/>
          <w:sz w:val="21"/>
          <w:vertAlign w:val="baseline"/>
        </w:rPr>
        <w:t> </w:t>
      </w:r>
      <w:r>
        <w:rPr>
          <w:color w:val="2196D1"/>
          <w:w w:val="110"/>
          <w:sz w:val="21"/>
          <w:vertAlign w:val="superscript"/>
        </w:rPr>
        <w:t>a</w:t>
      </w:r>
      <w:hyperlink w:history="true" w:anchor="_bookmark0">
        <w:r>
          <w:rPr>
            <w:w w:val="110"/>
            <w:sz w:val="21"/>
            <w:vertAlign w:val="baseline"/>
          </w:rPr>
          <w:t>,</w:t>
        </w:r>
        <w:r>
          <w:rPr>
            <w:spacing w:val="1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Varinder</w:t>
        </w:r>
        <w:r>
          <w:rPr>
            <w:spacing w:val="1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Singh</w:t>
        </w:r>
        <w:r>
          <w:rPr>
            <w:spacing w:val="1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Bedi</w:t>
        </w:r>
      </w:hyperlink>
      <w:r>
        <w:rPr>
          <w:spacing w:val="-22"/>
          <w:w w:val="110"/>
          <w:sz w:val="21"/>
          <w:vertAlign w:val="baseline"/>
        </w:rPr>
        <w:t> </w:t>
      </w:r>
      <w:r>
        <w:rPr>
          <w:color w:val="2196D1"/>
          <w:w w:val="110"/>
          <w:sz w:val="21"/>
          <w:vertAlign w:val="superscript"/>
        </w:rPr>
        <w:t>a</w:t>
      </w:r>
      <w:hyperlink w:history="true" w:anchor="_bookmark0">
        <w:r>
          <w:rPr>
            <w:w w:val="110"/>
            <w:sz w:val="21"/>
            <w:vertAlign w:val="baseline"/>
          </w:rPr>
          <w:t>,</w:t>
        </w:r>
        <w:r>
          <w:rPr>
            <w:spacing w:val="1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Kanupriya</w:t>
        </w:r>
        <w:r>
          <w:rPr>
            <w:spacing w:val="1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Yadav</w:t>
        </w:r>
      </w:hyperlink>
      <w:r>
        <w:rPr>
          <w:spacing w:val="-24"/>
          <w:w w:val="110"/>
          <w:sz w:val="21"/>
          <w:vertAlign w:val="baseline"/>
        </w:rPr>
        <w:t> </w:t>
      </w:r>
      <w:r>
        <w:rPr>
          <w:color w:val="2196D1"/>
          <w:spacing w:val="-10"/>
          <w:w w:val="110"/>
          <w:sz w:val="21"/>
          <w:vertAlign w:val="superscript"/>
        </w:rPr>
        <w:t>b</w:t>
      </w:r>
    </w:p>
    <w:p>
      <w:pPr>
        <w:spacing w:before="171"/>
        <w:ind w:left="43" w:right="0" w:firstLine="0"/>
        <w:jc w:val="left"/>
        <w:rPr>
          <w:i/>
          <w:sz w:val="12"/>
        </w:rPr>
      </w:pPr>
      <w:bookmarkStart w:name="_bookmark0" w:id="2"/>
      <w:bookmarkEnd w:id="2"/>
      <w:r>
        <w:rPr/>
      </w:r>
      <w:r>
        <w:rPr>
          <w:w w:val="110"/>
          <w:sz w:val="12"/>
          <w:vertAlign w:val="superscript"/>
        </w:rPr>
        <w:t>a</w:t>
      </w:r>
      <w:r>
        <w:rPr>
          <w:spacing w:val="-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Institutions: Sir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Ganga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Ram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Hospital,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India</w:t>
      </w:r>
    </w:p>
    <w:p>
      <w:pPr>
        <w:spacing w:before="33"/>
        <w:ind w:left="43" w:right="0" w:firstLine="0"/>
        <w:jc w:val="left"/>
        <w:rPr>
          <w:i/>
          <w:sz w:val="12"/>
        </w:rPr>
      </w:pPr>
      <w:bookmarkStart w:name="_bookmark1" w:id="3"/>
      <w:bookmarkEnd w:id="3"/>
      <w:r>
        <w:rPr/>
      </w:r>
      <w:r>
        <w:rPr>
          <w:w w:val="110"/>
          <w:sz w:val="12"/>
          <w:vertAlign w:val="superscript"/>
        </w:rPr>
        <w:t>b</w:t>
      </w:r>
      <w:r>
        <w:rPr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Mahajan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Imaging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and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Labs,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India</w:t>
      </w:r>
    </w:p>
    <w:p>
      <w:pPr>
        <w:pStyle w:val="BodyText"/>
        <w:spacing w:before="5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477683</wp:posOffset>
                </wp:positionH>
                <wp:positionV relativeFrom="paragraph">
                  <wp:posOffset>120994</wp:posOffset>
                </wp:positionV>
                <wp:extent cx="6604634" cy="317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046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175">
                              <a:moveTo>
                                <a:pt x="6604623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6604623" y="3162"/>
                              </a:lnTo>
                              <a:lnTo>
                                <a:pt x="6604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9.527127pt;width:520.049100pt;height:.249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1910" w:h="15880"/>
          <w:pgMar w:top="620" w:bottom="280" w:left="708" w:right="708"/>
        </w:sectPr>
      </w:pPr>
    </w:p>
    <w:p>
      <w:pPr>
        <w:spacing w:before="92"/>
        <w:ind w:left="43" w:right="0" w:firstLine="0"/>
        <w:jc w:val="left"/>
        <w:rPr>
          <w:sz w:val="14"/>
        </w:rPr>
      </w:pPr>
      <w:r>
        <w:rPr>
          <w:spacing w:val="28"/>
          <w:sz w:val="14"/>
        </w:rPr>
        <w:t>A</w:t>
      </w:r>
      <w:r>
        <w:rPr>
          <w:spacing w:val="-4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L</w:t>
      </w:r>
      <w:r>
        <w:rPr>
          <w:spacing w:val="-3"/>
          <w:sz w:val="14"/>
        </w:rPr>
        <w:t> </w:t>
      </w:r>
      <w:r>
        <w:rPr>
          <w:sz w:val="14"/>
        </w:rPr>
        <w:t>E</w:t>
      </w:r>
      <w:r>
        <w:rPr>
          <w:spacing w:val="64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N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F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O</w:t>
      </w:r>
      <w:r>
        <w:rPr>
          <w:spacing w:val="40"/>
          <w:sz w:val="14"/>
        </w:rPr>
        <w:t> </w:t>
      </w:r>
    </w:p>
    <w:p>
      <w:pPr>
        <w:pStyle w:val="BodyText"/>
        <w:spacing w:before="68"/>
        <w:rPr>
          <w:sz w:val="14"/>
        </w:rPr>
      </w:pPr>
    </w:p>
    <w:p>
      <w:pPr>
        <w:spacing w:before="0"/>
        <w:ind w:left="43" w:right="0" w:firstLine="0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477683</wp:posOffset>
                </wp:positionH>
                <wp:positionV relativeFrom="paragraph">
                  <wp:posOffset>-40840</wp:posOffset>
                </wp:positionV>
                <wp:extent cx="1692275" cy="31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1691996" y="3162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-3.215754pt;width:133.228100pt;height:.249pt;mso-position-horizontal-relative:page;mso-position-vertical-relative:paragraph;z-index:1573171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w w:val="105"/>
          <w:sz w:val="12"/>
        </w:rPr>
        <w:t>Keywords:</w:t>
      </w:r>
    </w:p>
    <w:p>
      <w:pPr>
        <w:spacing w:before="33"/>
        <w:ind w:left="43" w:right="0" w:firstLine="0"/>
        <w:jc w:val="left"/>
        <w:rPr>
          <w:sz w:val="12"/>
        </w:rPr>
      </w:pPr>
      <w:r>
        <w:rPr>
          <w:spacing w:val="-2"/>
          <w:w w:val="115"/>
          <w:sz w:val="12"/>
        </w:rPr>
        <w:t>Dyslipidaemia</w:t>
      </w:r>
    </w:p>
    <w:p>
      <w:pPr>
        <w:spacing w:line="297" w:lineRule="auto" w:before="33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Peripheral arterial </w:t>
      </w:r>
      <w:r>
        <w:rPr>
          <w:w w:val="115"/>
          <w:sz w:val="12"/>
        </w:rPr>
        <w:t>disease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Ezetimibe</w:t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Polyvascular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disease</w:t>
      </w:r>
    </w:p>
    <w:p>
      <w:pPr>
        <w:spacing w:before="15"/>
        <w:ind w:left="43" w:right="0" w:firstLine="0"/>
        <w:jc w:val="left"/>
        <w:rPr>
          <w:sz w:val="12"/>
        </w:rPr>
      </w:pPr>
      <w:r>
        <w:rPr>
          <w:w w:val="110"/>
          <w:sz w:val="12"/>
        </w:rPr>
        <w:t>LDL-C goal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2"/>
          <w:w w:val="110"/>
          <w:sz w:val="12"/>
        </w:rPr>
        <w:t> </w:t>
      </w:r>
      <w:r>
        <w:rPr>
          <w:rFonts w:ascii="Lucida Sans Unicode"/>
          <w:w w:val="110"/>
          <w:sz w:val="12"/>
        </w:rPr>
        <w:t>&lt;</w:t>
      </w:r>
      <w:r>
        <w:rPr>
          <w:w w:val="110"/>
          <w:sz w:val="12"/>
        </w:rPr>
        <w:t>55</w:t>
      </w:r>
      <w:r>
        <w:rPr>
          <w:spacing w:val="1"/>
          <w:w w:val="110"/>
          <w:sz w:val="12"/>
        </w:rPr>
        <w:t> </w:t>
      </w:r>
      <w:r>
        <w:rPr>
          <w:spacing w:val="-2"/>
          <w:w w:val="110"/>
          <w:sz w:val="12"/>
        </w:rPr>
        <w:t>mg/dl</w:t>
      </w:r>
    </w:p>
    <w:p>
      <w:pPr>
        <w:spacing w:before="92"/>
        <w:ind w:left="43" w:right="0" w:firstLine="0"/>
        <w:jc w:val="left"/>
        <w:rPr>
          <w:sz w:val="14"/>
        </w:rPr>
      </w:pPr>
      <w:r>
        <w:rPr/>
        <w:br w:type="column"/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B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S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5"/>
          <w:sz w:val="14"/>
        </w:rPr>
        <w:t> </w:t>
      </w:r>
      <w:r>
        <w:rPr>
          <w:spacing w:val="-10"/>
          <w:sz w:val="14"/>
        </w:rPr>
        <w:t>T</w:t>
      </w:r>
      <w:r>
        <w:rPr>
          <w:spacing w:val="40"/>
          <w:sz w:val="14"/>
        </w:rPr>
        <w:t> 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2565679</wp:posOffset>
                </wp:positionH>
                <wp:positionV relativeFrom="paragraph">
                  <wp:posOffset>104566</wp:posOffset>
                </wp:positionV>
                <wp:extent cx="4516755" cy="31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1675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3175">
                              <a:moveTo>
                                <a:pt x="4516640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4516640" y="3162"/>
                              </a:lnTo>
                              <a:lnTo>
                                <a:pt x="451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022003pt;margin-top:8.233562pt;width:355.641pt;height:.249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5" w:lineRule="auto" w:before="61"/>
        <w:ind w:left="43" w:right="41" w:firstLine="0"/>
        <w:jc w:val="both"/>
        <w:rPr>
          <w:sz w:val="14"/>
        </w:rPr>
      </w:pPr>
      <w:r>
        <w:rPr>
          <w:w w:val="110"/>
          <w:sz w:val="14"/>
        </w:rPr>
        <w:t>Peripheral</w:t>
      </w:r>
      <w:r>
        <w:rPr>
          <w:w w:val="110"/>
          <w:sz w:val="14"/>
        </w:rPr>
        <w:t> arterial</w:t>
      </w:r>
      <w:r>
        <w:rPr>
          <w:w w:val="110"/>
          <w:sz w:val="14"/>
        </w:rPr>
        <w:t> disease</w:t>
      </w:r>
      <w:r>
        <w:rPr>
          <w:w w:val="110"/>
          <w:sz w:val="14"/>
        </w:rPr>
        <w:t> (PAD)</w:t>
      </w:r>
      <w:r>
        <w:rPr>
          <w:w w:val="110"/>
          <w:sz w:val="14"/>
        </w:rPr>
        <w:t> affects</w:t>
      </w:r>
      <w:r>
        <w:rPr>
          <w:w w:val="110"/>
          <w:sz w:val="14"/>
        </w:rPr>
        <w:t> 12</w:t>
      </w:r>
      <w:r>
        <w:rPr>
          <w:w w:val="110"/>
          <w:sz w:val="14"/>
        </w:rPr>
        <w:t> %</w:t>
      </w:r>
      <w:r>
        <w:rPr>
          <w:w w:val="110"/>
          <w:sz w:val="14"/>
        </w:rPr>
        <w:t> of adult</w:t>
      </w:r>
      <w:r>
        <w:rPr>
          <w:w w:val="110"/>
          <w:sz w:val="14"/>
        </w:rPr>
        <w:t> population</w:t>
      </w:r>
      <w:r>
        <w:rPr>
          <w:w w:val="110"/>
          <w:sz w:val="14"/>
        </w:rPr>
        <w:t> and</w:t>
      </w:r>
      <w:r>
        <w:rPr>
          <w:w w:val="110"/>
          <w:sz w:val="14"/>
        </w:rPr>
        <w:t> is</w:t>
      </w:r>
      <w:r>
        <w:rPr>
          <w:w w:val="110"/>
          <w:sz w:val="14"/>
        </w:rPr>
        <w:t> increasing</w:t>
      </w:r>
      <w:r>
        <w:rPr>
          <w:w w:val="110"/>
          <w:sz w:val="14"/>
        </w:rPr>
        <w:t> globally</w:t>
      </w:r>
      <w:r>
        <w:rPr>
          <w:w w:val="110"/>
          <w:sz w:val="14"/>
        </w:rPr>
        <w:t> and</w:t>
      </w:r>
      <w:r>
        <w:rPr>
          <w:w w:val="110"/>
          <w:sz w:val="14"/>
        </w:rPr>
        <w:t> in</w:t>
      </w:r>
      <w:r>
        <w:rPr>
          <w:w w:val="110"/>
          <w:sz w:val="14"/>
        </w:rPr>
        <w:t> India.</w:t>
      </w:r>
      <w:r>
        <w:rPr>
          <w:w w:val="110"/>
          <w:sz w:val="14"/>
        </w:rPr>
        <w:t> Pe-ripheral arterial disease when associated with atherosclerosis in two or more other arterial beds such as coronary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artery</w:t>
      </w:r>
      <w:r>
        <w:rPr>
          <w:w w:val="110"/>
          <w:sz w:val="14"/>
        </w:rPr>
        <w:t> disease</w:t>
      </w:r>
      <w:r>
        <w:rPr>
          <w:w w:val="110"/>
          <w:sz w:val="14"/>
        </w:rPr>
        <w:t> (CAD),</w:t>
      </w:r>
      <w:r>
        <w:rPr>
          <w:w w:val="110"/>
          <w:sz w:val="14"/>
        </w:rPr>
        <w:t> mesenteric/renal</w:t>
      </w:r>
      <w:r>
        <w:rPr>
          <w:w w:val="110"/>
          <w:sz w:val="14"/>
        </w:rPr>
        <w:t> artery</w:t>
      </w:r>
      <w:r>
        <w:rPr>
          <w:w w:val="110"/>
          <w:sz w:val="14"/>
        </w:rPr>
        <w:t> and</w:t>
      </w:r>
      <w:r>
        <w:rPr>
          <w:w w:val="110"/>
          <w:sz w:val="14"/>
        </w:rPr>
        <w:t> cerebrovascular</w:t>
      </w:r>
      <w:r>
        <w:rPr>
          <w:w w:val="110"/>
          <w:sz w:val="14"/>
        </w:rPr>
        <w:t> disease</w:t>
      </w:r>
      <w:r>
        <w:rPr>
          <w:w w:val="110"/>
          <w:sz w:val="14"/>
        </w:rPr>
        <w:t> (CVD),</w:t>
      </w:r>
      <w:r>
        <w:rPr>
          <w:w w:val="110"/>
          <w:sz w:val="14"/>
        </w:rPr>
        <w:t> is</w:t>
      </w:r>
      <w:r>
        <w:rPr>
          <w:w w:val="110"/>
          <w:sz w:val="14"/>
        </w:rPr>
        <w:t> known</w:t>
      </w:r>
      <w:r>
        <w:rPr>
          <w:w w:val="110"/>
          <w:sz w:val="14"/>
        </w:rPr>
        <w:t> as</w:t>
      </w:r>
      <w:r>
        <w:rPr>
          <w:w w:val="110"/>
          <w:sz w:val="14"/>
        </w:rPr>
        <w:t> polyvascular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disease.</w:t>
      </w:r>
      <w:r>
        <w:rPr>
          <w:w w:val="110"/>
          <w:sz w:val="14"/>
        </w:rPr>
        <w:t> The</w:t>
      </w:r>
      <w:r>
        <w:rPr>
          <w:w w:val="110"/>
          <w:sz w:val="14"/>
        </w:rPr>
        <w:t> Reduction</w:t>
      </w:r>
      <w:r>
        <w:rPr>
          <w:w w:val="110"/>
          <w:sz w:val="14"/>
        </w:rPr>
        <w:t> of</w:t>
      </w:r>
      <w:r>
        <w:rPr>
          <w:w w:val="110"/>
          <w:sz w:val="14"/>
        </w:rPr>
        <w:t> Atherothrombosis</w:t>
      </w:r>
      <w:r>
        <w:rPr>
          <w:w w:val="110"/>
          <w:sz w:val="14"/>
        </w:rPr>
        <w:t> for</w:t>
      </w:r>
      <w:r>
        <w:rPr>
          <w:w w:val="110"/>
          <w:sz w:val="14"/>
        </w:rPr>
        <w:t> Continued</w:t>
      </w:r>
      <w:r>
        <w:rPr>
          <w:w w:val="110"/>
          <w:sz w:val="14"/>
        </w:rPr>
        <w:t> Health</w:t>
      </w:r>
      <w:r>
        <w:rPr>
          <w:w w:val="110"/>
          <w:sz w:val="14"/>
        </w:rPr>
        <w:t> (REACH)</w:t>
      </w:r>
      <w:r>
        <w:rPr>
          <w:w w:val="110"/>
          <w:sz w:val="14"/>
        </w:rPr>
        <w:t> registry</w:t>
      </w:r>
      <w:r>
        <w:rPr>
          <w:w w:val="110"/>
          <w:sz w:val="14"/>
        </w:rPr>
        <w:t> reported</w:t>
      </w:r>
      <w:r>
        <w:rPr>
          <w:w w:val="110"/>
          <w:sz w:val="14"/>
        </w:rPr>
        <w:t> that</w:t>
      </w:r>
      <w:r>
        <w:rPr>
          <w:w w:val="110"/>
          <w:sz w:val="14"/>
        </w:rPr>
        <w:t> 1</w:t>
      </w:r>
      <w:r>
        <w:rPr>
          <w:w w:val="110"/>
          <w:sz w:val="14"/>
        </w:rPr>
        <w:t> out</w:t>
      </w:r>
      <w:r>
        <w:rPr>
          <w:w w:val="110"/>
          <w:sz w:val="14"/>
        </w:rPr>
        <w:t> of</w:t>
      </w:r>
      <w:r>
        <w:rPr>
          <w:w w:val="110"/>
          <w:sz w:val="14"/>
        </w:rPr>
        <w:t> 6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patients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had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multi-vascular</w:t>
      </w:r>
      <w:r>
        <w:rPr>
          <w:spacing w:val="-3"/>
          <w:w w:val="110"/>
          <w:sz w:val="14"/>
        </w:rPr>
        <w:t> </w:t>
      </w:r>
      <w:r>
        <w:rPr>
          <w:w w:val="110"/>
          <w:sz w:val="14"/>
        </w:rPr>
        <w:t>bed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involvement.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Progression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PAD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to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critical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limb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ischaemia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(CLI)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seen</w:t>
      </w:r>
      <w:r>
        <w:rPr>
          <w:spacing w:val="-3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1</w:t>
      </w:r>
      <w:r>
        <w:rPr>
          <w:spacing w:val="-3"/>
          <w:w w:val="110"/>
          <w:sz w:val="14"/>
        </w:rPr>
        <w:t> </w:t>
      </w:r>
      <w:r>
        <w:rPr>
          <w:w w:val="110"/>
          <w:sz w:val="14"/>
        </w:rPr>
        <w:t>%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affected</w:t>
      </w:r>
      <w:r>
        <w:rPr>
          <w:w w:val="110"/>
          <w:sz w:val="14"/>
        </w:rPr>
        <w:t> patients</w:t>
      </w:r>
      <w:r>
        <w:rPr>
          <w:w w:val="110"/>
          <w:sz w:val="14"/>
        </w:rPr>
        <w:t> per</w:t>
      </w:r>
      <w:r>
        <w:rPr>
          <w:w w:val="110"/>
          <w:sz w:val="14"/>
        </w:rPr>
        <w:t> year,</w:t>
      </w:r>
      <w:r>
        <w:rPr>
          <w:w w:val="110"/>
          <w:sz w:val="14"/>
        </w:rPr>
        <w:t> but</w:t>
      </w:r>
      <w:r>
        <w:rPr>
          <w:w w:val="110"/>
          <w:sz w:val="14"/>
        </w:rPr>
        <w:t> patients</w:t>
      </w:r>
      <w:r>
        <w:rPr>
          <w:w w:val="110"/>
          <w:sz w:val="14"/>
        </w:rPr>
        <w:t> who</w:t>
      </w:r>
      <w:r>
        <w:rPr>
          <w:w w:val="110"/>
          <w:sz w:val="14"/>
        </w:rPr>
        <w:t> progress</w:t>
      </w:r>
      <w:r>
        <w:rPr>
          <w:w w:val="110"/>
          <w:sz w:val="14"/>
        </w:rPr>
        <w:t> to</w:t>
      </w:r>
      <w:r>
        <w:rPr>
          <w:w w:val="110"/>
          <w:sz w:val="14"/>
        </w:rPr>
        <w:t> CLI</w:t>
      </w:r>
      <w:r>
        <w:rPr>
          <w:w w:val="110"/>
          <w:sz w:val="14"/>
        </w:rPr>
        <w:t> may</w:t>
      </w:r>
      <w:r>
        <w:rPr>
          <w:w w:val="110"/>
          <w:sz w:val="14"/>
        </w:rPr>
        <w:t> have</w:t>
      </w:r>
      <w:r>
        <w:rPr>
          <w:w w:val="110"/>
          <w:sz w:val="14"/>
        </w:rPr>
        <w:t> a</w:t>
      </w:r>
      <w:r>
        <w:rPr>
          <w:w w:val="110"/>
          <w:sz w:val="14"/>
        </w:rPr>
        <w:t> 10-</w:t>
      </w:r>
      <w:r>
        <w:rPr>
          <w:w w:val="110"/>
          <w:sz w:val="14"/>
        </w:rPr>
        <w:t> to</w:t>
      </w:r>
      <w:r>
        <w:rPr>
          <w:w w:val="110"/>
          <w:sz w:val="14"/>
        </w:rPr>
        <w:t> 15-fold</w:t>
      </w:r>
      <w:r>
        <w:rPr>
          <w:w w:val="110"/>
          <w:sz w:val="14"/>
        </w:rPr>
        <w:t> increased</w:t>
      </w:r>
      <w:r>
        <w:rPr>
          <w:w w:val="110"/>
          <w:sz w:val="14"/>
        </w:rPr>
        <w:t> risk</w:t>
      </w:r>
      <w:r>
        <w:rPr>
          <w:w w:val="110"/>
          <w:sz w:val="14"/>
        </w:rPr>
        <w:t> of</w:t>
      </w:r>
      <w:r>
        <w:rPr>
          <w:w w:val="110"/>
          <w:sz w:val="14"/>
        </w:rPr>
        <w:t> car-diovascular death.</w:t>
      </w:r>
    </w:p>
    <w:p>
      <w:pPr>
        <w:spacing w:line="230" w:lineRule="auto" w:before="2"/>
        <w:ind w:left="43" w:right="42" w:firstLine="159"/>
        <w:jc w:val="both"/>
        <w:rPr>
          <w:sz w:val="14"/>
        </w:rPr>
      </w:pPr>
      <w:r>
        <w:rPr>
          <w:w w:val="110"/>
          <w:sz w:val="14"/>
        </w:rPr>
        <w:t>The</w:t>
      </w:r>
      <w:r>
        <w:rPr>
          <w:w w:val="110"/>
          <w:sz w:val="14"/>
        </w:rPr>
        <w:t> 2019</w:t>
      </w:r>
      <w:r>
        <w:rPr>
          <w:w w:val="110"/>
          <w:sz w:val="14"/>
        </w:rPr>
        <w:t> ECS/EAS</w:t>
      </w:r>
      <w:r>
        <w:rPr>
          <w:w w:val="110"/>
          <w:sz w:val="14"/>
        </w:rPr>
        <w:t> guidelines</w:t>
      </w:r>
      <w:r>
        <w:rPr>
          <w:w w:val="110"/>
          <w:sz w:val="14"/>
        </w:rPr>
        <w:t> for</w:t>
      </w:r>
      <w:r>
        <w:rPr>
          <w:w w:val="110"/>
          <w:sz w:val="14"/>
        </w:rPr>
        <w:t> the</w:t>
      </w:r>
      <w:r>
        <w:rPr>
          <w:w w:val="110"/>
          <w:sz w:val="14"/>
        </w:rPr>
        <w:t> management</w:t>
      </w:r>
      <w:r>
        <w:rPr>
          <w:w w:val="110"/>
          <w:sz w:val="14"/>
        </w:rPr>
        <w:t> of</w:t>
      </w:r>
      <w:r>
        <w:rPr>
          <w:w w:val="110"/>
          <w:sz w:val="14"/>
        </w:rPr>
        <w:t> dyslipidaemias</w:t>
      </w:r>
      <w:r>
        <w:rPr>
          <w:w w:val="110"/>
          <w:sz w:val="14"/>
        </w:rPr>
        <w:t> have</w:t>
      </w:r>
      <w:r>
        <w:rPr>
          <w:w w:val="110"/>
          <w:sz w:val="14"/>
        </w:rPr>
        <w:t> suggested</w:t>
      </w:r>
      <w:r>
        <w:rPr>
          <w:w w:val="110"/>
          <w:sz w:val="14"/>
        </w:rPr>
        <w:t> that</w:t>
      </w:r>
      <w:r>
        <w:rPr>
          <w:w w:val="110"/>
          <w:sz w:val="14"/>
        </w:rPr>
        <w:t> for</w:t>
      </w:r>
      <w:r>
        <w:rPr>
          <w:w w:val="110"/>
          <w:sz w:val="14"/>
        </w:rPr>
        <w:t> primary</w:t>
      </w:r>
      <w:r>
        <w:rPr>
          <w:w w:val="110"/>
          <w:sz w:val="14"/>
        </w:rPr>
        <w:t> or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secondary prevention in very high risk, patients should follow a therapeutic regimen that achieves </w:t>
      </w:r>
      <w:r>
        <w:rPr>
          <w:rFonts w:ascii="Lucida Sans Unicode"/>
          <w:w w:val="110"/>
          <w:sz w:val="14"/>
        </w:rPr>
        <w:t>&gt;</w:t>
      </w:r>
      <w:r>
        <w:rPr>
          <w:w w:val="110"/>
          <w:sz w:val="14"/>
        </w:rPr>
        <w:t>50 % LDL-C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reduction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from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baseline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an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LDL-C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goal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23"/>
          <w:w w:val="110"/>
          <w:sz w:val="14"/>
        </w:rPr>
        <w:t> </w:t>
      </w:r>
      <w:r>
        <w:rPr>
          <w:rFonts w:ascii="Lucida Sans Unicode"/>
          <w:w w:val="110"/>
          <w:sz w:val="14"/>
        </w:rPr>
        <w:t>&lt;</w:t>
      </w:r>
      <w:r>
        <w:rPr>
          <w:w w:val="110"/>
          <w:sz w:val="14"/>
        </w:rPr>
        <w:t>55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mg/dl.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High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Intensity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Statin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mainstay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treatment</w:t>
      </w:r>
      <w:r>
        <w:rPr>
          <w:spacing w:val="21"/>
          <w:w w:val="110"/>
          <w:sz w:val="14"/>
        </w:rPr>
        <w:t> </w:t>
      </w:r>
      <w:r>
        <w:rPr>
          <w:spacing w:val="-5"/>
          <w:w w:val="110"/>
          <w:sz w:val="14"/>
        </w:rPr>
        <w:t>but</w:t>
      </w:r>
    </w:p>
    <w:p>
      <w:pPr>
        <w:spacing w:line="285" w:lineRule="auto" w:before="2"/>
        <w:ind w:left="43" w:right="42" w:firstLine="0"/>
        <w:jc w:val="both"/>
        <w:rPr>
          <w:sz w:val="14"/>
        </w:rPr>
      </w:pPr>
      <w:r>
        <w:rPr>
          <w:w w:val="110"/>
          <w:sz w:val="14"/>
        </w:rPr>
        <w:t>optimal management is inadequate. Statin treatment reduces all-cause mortality by 39 %, CV death by 41 %, CV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outcomes by 34 %, ischaemic stroke by 28 %, acute limb ischaemia by 30 % and amputations by 35 %. Ezetimibe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when added to statins in IMPROVE-IT trial, showed significant reduction of MACE. PCSK9 inhibitor (FOURIER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TRIAL)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showed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reduction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in primary end point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in PAD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vs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Non PAD patients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(3.5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% vs 1.6 %).</w:t>
      </w:r>
    </w:p>
    <w:p>
      <w:pPr>
        <w:spacing w:line="285" w:lineRule="auto" w:before="0"/>
        <w:ind w:left="43" w:right="42" w:firstLine="159"/>
        <w:jc w:val="both"/>
        <w:rPr>
          <w:sz w:val="14"/>
        </w:rPr>
      </w:pPr>
      <w:r>
        <w:rPr>
          <w:w w:val="110"/>
          <w:sz w:val="14"/>
        </w:rPr>
        <w:t>There is a critical need for an Indian multi-disciplinary task force for research on the direct impact of lipid-lowering</w:t>
      </w:r>
      <w:r>
        <w:rPr>
          <w:spacing w:val="29"/>
          <w:w w:val="110"/>
          <w:sz w:val="14"/>
        </w:rPr>
        <w:t> </w:t>
      </w:r>
      <w:r>
        <w:rPr>
          <w:w w:val="110"/>
          <w:sz w:val="14"/>
        </w:rPr>
        <w:t>agents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29"/>
          <w:w w:val="110"/>
          <w:sz w:val="14"/>
        </w:rPr>
        <w:t> </w:t>
      </w:r>
      <w:r>
        <w:rPr>
          <w:w w:val="110"/>
          <w:sz w:val="14"/>
        </w:rPr>
        <w:t>limb</w:t>
      </w:r>
      <w:r>
        <w:rPr>
          <w:spacing w:val="29"/>
          <w:w w:val="110"/>
          <w:sz w:val="14"/>
        </w:rPr>
        <w:t> </w:t>
      </w:r>
      <w:r>
        <w:rPr>
          <w:w w:val="110"/>
          <w:sz w:val="14"/>
        </w:rPr>
        <w:t>salvage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rates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29"/>
          <w:w w:val="110"/>
          <w:sz w:val="14"/>
        </w:rPr>
        <w:t> </w:t>
      </w:r>
      <w:r>
        <w:rPr>
          <w:w w:val="110"/>
          <w:sz w:val="14"/>
        </w:rPr>
        <w:t>major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limb-related</w:t>
      </w:r>
      <w:r>
        <w:rPr>
          <w:spacing w:val="30"/>
          <w:w w:val="110"/>
          <w:sz w:val="14"/>
        </w:rPr>
        <w:t> </w:t>
      </w:r>
      <w:r>
        <w:rPr>
          <w:w w:val="110"/>
          <w:sz w:val="14"/>
        </w:rPr>
        <w:t>events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PAD</w:t>
      </w:r>
      <w:r>
        <w:rPr>
          <w:spacing w:val="29"/>
          <w:w w:val="110"/>
          <w:sz w:val="14"/>
        </w:rPr>
        <w:t> </w:t>
      </w:r>
      <w:r>
        <w:rPr>
          <w:w w:val="110"/>
          <w:sz w:val="14"/>
        </w:rPr>
        <w:t>patients.</w:t>
      </w:r>
    </w:p>
    <w:p>
      <w:pPr>
        <w:spacing w:after="0" w:line="285" w:lineRule="auto"/>
        <w:jc w:val="both"/>
        <w:rPr>
          <w:sz w:val="14"/>
        </w:rPr>
        <w:sectPr>
          <w:type w:val="continuous"/>
          <w:pgSz w:w="11910" w:h="15880"/>
          <w:pgMar w:top="620" w:bottom="280" w:left="708" w:right="708"/>
          <w:cols w:num="2" w:equalWidth="0">
            <w:col w:w="1670" w:space="1619"/>
            <w:col w:w="7205"/>
          </w:cols>
        </w:sectPr>
      </w:pPr>
    </w:p>
    <w:p>
      <w:pPr>
        <w:pStyle w:val="BodyText"/>
        <w:spacing w:before="1"/>
        <w:rPr>
          <w:sz w:val="9"/>
        </w:rPr>
      </w:pPr>
    </w:p>
    <w:p>
      <w:pPr>
        <w:spacing w:line="20" w:lineRule="exact"/>
        <w:ind w:left="44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634" cy="317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04634" cy="3175"/>
                          <a:chExt cx="6604634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0463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3175">
                                <a:moveTo>
                                  <a:pt x="660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6604636" y="3162"/>
                                </a:lnTo>
                                <a:lnTo>
                                  <a:pt x="660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0500pt;height:.25pt;mso-position-horizontal-relative:char;mso-position-vertical-relative:line" id="docshapegroup7" coordorigin="0,0" coordsize="10401,5">
                <v:rect style="position:absolute;left:0;top:0;width:10401;height: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top="62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91" w:after="0"/>
        <w:ind w:left="287" w:right="0" w:hanging="244"/>
        <w:jc w:val="left"/>
      </w:pPr>
      <w:bookmarkStart w:name="1 Introduction" w:id="4"/>
      <w:bookmarkEnd w:id="4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Peripheral</w:t>
      </w:r>
      <w:r>
        <w:rPr>
          <w:w w:val="110"/>
        </w:rPr>
        <w:t> arterial</w:t>
      </w:r>
      <w:r>
        <w:rPr>
          <w:w w:val="110"/>
        </w:rPr>
        <w:t> disease</w:t>
      </w:r>
      <w:r>
        <w:rPr>
          <w:w w:val="110"/>
        </w:rPr>
        <w:t> (PAD),</w:t>
      </w:r>
      <w:r>
        <w:rPr>
          <w:w w:val="110"/>
        </w:rPr>
        <w:t> characterised</w:t>
      </w:r>
      <w:r>
        <w:rPr>
          <w:w w:val="110"/>
        </w:rPr>
        <w:t> by</w:t>
      </w:r>
      <w:r>
        <w:rPr>
          <w:w w:val="110"/>
        </w:rPr>
        <w:t> occlusion</w:t>
      </w:r>
      <w:r>
        <w:rPr>
          <w:w w:val="110"/>
        </w:rPr>
        <w:t> </w:t>
      </w:r>
      <w:r>
        <w:rPr>
          <w:w w:val="110"/>
        </w:rPr>
        <w:t>or narrowing of the arteries supplying the lower extremities, has recently been</w:t>
      </w:r>
      <w:r>
        <w:rPr>
          <w:spacing w:val="-9"/>
          <w:w w:val="110"/>
        </w:rPr>
        <w:t> </w:t>
      </w:r>
      <w:r>
        <w:rPr>
          <w:w w:val="110"/>
        </w:rPr>
        <w:t>estimated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affect</w:t>
      </w:r>
      <w:r>
        <w:rPr>
          <w:spacing w:val="-10"/>
          <w:w w:val="110"/>
        </w:rPr>
        <w:t> </w:t>
      </w:r>
      <w:r>
        <w:rPr>
          <w:w w:val="110"/>
        </w:rPr>
        <w:t>approximately</w:t>
      </w:r>
      <w:r>
        <w:rPr>
          <w:spacing w:val="-10"/>
          <w:w w:val="110"/>
        </w:rPr>
        <w:t> </w:t>
      </w:r>
      <w:r>
        <w:rPr>
          <w:w w:val="110"/>
        </w:rPr>
        <w:t>240</w:t>
      </w:r>
      <w:r>
        <w:rPr>
          <w:spacing w:val="-11"/>
          <w:w w:val="110"/>
        </w:rPr>
        <w:t> </w:t>
      </w:r>
      <w:r>
        <w:rPr>
          <w:w w:val="110"/>
        </w:rPr>
        <w:t>million</w:t>
      </w:r>
      <w:r>
        <w:rPr>
          <w:spacing w:val="-10"/>
          <w:w w:val="110"/>
        </w:rPr>
        <w:t> </w:t>
      </w:r>
      <w:r>
        <w:rPr>
          <w:w w:val="110"/>
        </w:rPr>
        <w:t>people</w:t>
      </w:r>
      <w:r>
        <w:rPr>
          <w:spacing w:val="-10"/>
          <w:w w:val="110"/>
        </w:rPr>
        <w:t> </w:t>
      </w:r>
      <w:r>
        <w:rPr>
          <w:w w:val="110"/>
        </w:rPr>
        <w:t>worldwide,</w:t>
      </w:r>
      <w:r>
        <w:rPr>
          <w:spacing w:val="-11"/>
          <w:w w:val="110"/>
        </w:rPr>
        <w:t> </w:t>
      </w:r>
      <w:r>
        <w:rPr>
          <w:w w:val="110"/>
        </w:rPr>
        <w:t>a large</w:t>
      </w:r>
      <w:r>
        <w:rPr>
          <w:w w:val="110"/>
        </w:rPr>
        <w:t> section</w:t>
      </w:r>
      <w:r>
        <w:rPr>
          <w:w w:val="110"/>
        </w:rPr>
        <w:t> (about</w:t>
      </w:r>
      <w:r>
        <w:rPr>
          <w:w w:val="110"/>
        </w:rPr>
        <w:t> 70</w:t>
      </w:r>
      <w:r>
        <w:rPr>
          <w:w w:val="110"/>
        </w:rPr>
        <w:t> %)</w:t>
      </w:r>
      <w:r>
        <w:rPr>
          <w:w w:val="110"/>
        </w:rPr>
        <w:t> of</w:t>
      </w:r>
      <w:r>
        <w:rPr>
          <w:w w:val="110"/>
        </w:rPr>
        <w:t> whom</w:t>
      </w:r>
      <w:r>
        <w:rPr>
          <w:w w:val="110"/>
        </w:rPr>
        <w:t> reside</w:t>
      </w:r>
      <w:r>
        <w:rPr>
          <w:w w:val="110"/>
        </w:rPr>
        <w:t> in</w:t>
      </w:r>
      <w:r>
        <w:rPr>
          <w:w w:val="110"/>
        </w:rPr>
        <w:t> low-</w:t>
      </w:r>
      <w:r>
        <w:rPr>
          <w:w w:val="110"/>
        </w:rPr>
        <w:t> or</w:t>
      </w:r>
      <w:r>
        <w:rPr>
          <w:w w:val="110"/>
        </w:rPr>
        <w:t> middle-income countries.</w:t>
      </w:r>
      <w:r>
        <w:rPr>
          <w:color w:val="2196D1"/>
          <w:w w:val="110"/>
          <w:vertAlign w:val="superscript"/>
        </w:rPr>
        <w:t>1</w:t>
      </w:r>
      <w:r>
        <w:rPr>
          <w:color w:val="2196D1"/>
          <w:w w:val="110"/>
          <w:vertAlign w:val="baseline"/>
        </w:rPr>
        <w:t> </w:t>
      </w:r>
      <w:hyperlink w:history="true" w:anchor="_bookmark3">
        <w:r>
          <w:rPr>
            <w:w w:val="110"/>
            <w:vertAlign w:val="baseline"/>
          </w:rPr>
          <w:t>Peripheral arterial disease reportedly affects up to 12 % of</w:t>
        </w:r>
      </w:hyperlink>
      <w:r>
        <w:rPr>
          <w:w w:val="110"/>
          <w:vertAlign w:val="baseline"/>
        </w:rPr>
        <w:t> the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adult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population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Western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countries,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incidence</w:t>
      </w:r>
      <w:r>
        <w:rPr>
          <w:spacing w:val="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increases</w:t>
      </w:r>
    </w:p>
    <w:p>
      <w:pPr>
        <w:pStyle w:val="BodyText"/>
        <w:spacing w:line="211" w:lineRule="exact"/>
        <w:ind w:left="43"/>
        <w:jc w:val="both"/>
      </w:pPr>
      <w:r>
        <w:rPr/>
        <w:t>with</w:t>
      </w:r>
      <w:r>
        <w:rPr>
          <w:spacing w:val="18"/>
        </w:rPr>
        <w:t> </w:t>
      </w:r>
      <w:r>
        <w:rPr/>
        <w:t>age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as</w:t>
      </w:r>
      <w:r>
        <w:rPr>
          <w:spacing w:val="19"/>
        </w:rPr>
        <w:t> </w:t>
      </w:r>
      <w:r>
        <w:rPr/>
        <w:t>high</w:t>
      </w:r>
      <w:r>
        <w:rPr>
          <w:spacing w:val="19"/>
        </w:rPr>
        <w:t> </w:t>
      </w:r>
      <w:r>
        <w:rPr/>
        <w:t>as</w:t>
      </w:r>
      <w:r>
        <w:rPr>
          <w:spacing w:val="16"/>
        </w:rPr>
        <w:t> </w:t>
      </w:r>
      <w:r>
        <w:rPr/>
        <w:t>29</w:t>
      </w:r>
      <w:r>
        <w:rPr>
          <w:spacing w:val="19"/>
        </w:rPr>
        <w:t> </w:t>
      </w:r>
      <w:r>
        <w:rPr/>
        <w:t>%</w:t>
      </w:r>
      <w:r>
        <w:rPr>
          <w:spacing w:val="19"/>
        </w:rPr>
        <w:t> </w:t>
      </w:r>
      <w:r>
        <w:rPr/>
        <w:t>for</w:t>
      </w:r>
      <w:r>
        <w:rPr>
          <w:spacing w:val="17"/>
        </w:rPr>
        <w:t> </w:t>
      </w:r>
      <w:r>
        <w:rPr/>
        <w:t>those</w:t>
      </w:r>
      <w:r>
        <w:rPr>
          <w:spacing w:val="19"/>
        </w:rPr>
        <w:t> </w:t>
      </w:r>
      <w:r>
        <w:rPr/>
        <w:t>aged</w:t>
      </w:r>
      <w:r>
        <w:rPr>
          <w:spacing w:val="17"/>
        </w:rPr>
        <w:t> </w:t>
      </w:r>
      <w:r>
        <w:rPr>
          <w:rFonts w:ascii="Lucida Sans Unicode"/>
        </w:rPr>
        <w:t>&gt;</w:t>
      </w:r>
      <w:r>
        <w:rPr/>
        <w:t>70</w:t>
      </w:r>
      <w:r>
        <w:rPr>
          <w:spacing w:val="18"/>
        </w:rPr>
        <w:t> </w:t>
      </w:r>
      <w:r>
        <w:rPr/>
        <w:t>years.</w:t>
      </w:r>
      <w:r>
        <w:rPr>
          <w:color w:val="2196D1"/>
          <w:vertAlign w:val="superscript"/>
        </w:rPr>
        <w:t>2</w:t>
      </w:r>
      <w:r>
        <w:rPr>
          <w:color w:val="2196D1"/>
          <w:spacing w:val="17"/>
          <w:vertAlign w:val="baseline"/>
        </w:rPr>
        <w:t> </w:t>
      </w:r>
      <w:hyperlink w:history="true" w:anchor="_bookmark4">
        <w:r>
          <w:rPr>
            <w:vertAlign w:val="baseline"/>
          </w:rPr>
          <w:t>Peripheral</w:t>
        </w:r>
        <w:r>
          <w:rPr>
            <w:spacing w:val="19"/>
            <w:vertAlign w:val="baseline"/>
          </w:rPr>
          <w:t> </w:t>
        </w:r>
        <w:r>
          <w:rPr>
            <w:spacing w:val="-2"/>
            <w:vertAlign w:val="baseline"/>
          </w:rPr>
          <w:t>arterial</w:t>
        </w:r>
      </w:hyperlink>
    </w:p>
    <w:p>
      <w:pPr>
        <w:pStyle w:val="BodyText"/>
        <w:spacing w:line="273" w:lineRule="auto"/>
        <w:ind w:left="43" w:right="1"/>
        <w:jc w:val="both"/>
      </w:pPr>
      <w:r>
        <w:rPr>
          <w:w w:val="110"/>
        </w:rPr>
        <w:t>disease prevalence data for India is sparse and one study from </w:t>
      </w:r>
      <w:r>
        <w:rPr>
          <w:w w:val="110"/>
        </w:rPr>
        <w:t>Kerala reported a rate of nearly 27 %.</w:t>
      </w:r>
      <w:r>
        <w:rPr>
          <w:color w:val="2196D1"/>
          <w:w w:val="110"/>
          <w:vertAlign w:val="superscript"/>
        </w:rPr>
        <w:t>3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Peripheral</w:t>
      </w:r>
      <w:r>
        <w:rPr>
          <w:spacing w:val="-11"/>
          <w:w w:val="110"/>
        </w:rPr>
        <w:t> </w:t>
      </w:r>
      <w:r>
        <w:rPr>
          <w:w w:val="110"/>
        </w:rPr>
        <w:t>arterial</w:t>
      </w:r>
      <w:r>
        <w:rPr>
          <w:spacing w:val="-11"/>
          <w:w w:val="110"/>
        </w:rPr>
        <w:t> </w:t>
      </w:r>
      <w:r>
        <w:rPr>
          <w:w w:val="110"/>
        </w:rPr>
        <w:t>disease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manifestation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atherosclerosis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is associated</w:t>
      </w:r>
      <w:r>
        <w:rPr>
          <w:w w:val="110"/>
        </w:rPr>
        <w:t> with</w:t>
      </w:r>
      <w:r>
        <w:rPr>
          <w:w w:val="110"/>
        </w:rPr>
        <w:t> an</w:t>
      </w:r>
      <w:r>
        <w:rPr>
          <w:w w:val="110"/>
        </w:rPr>
        <w:t> elevated</w:t>
      </w:r>
      <w:r>
        <w:rPr>
          <w:w w:val="110"/>
        </w:rPr>
        <w:t> risk</w:t>
      </w:r>
      <w:r>
        <w:rPr>
          <w:w w:val="110"/>
        </w:rPr>
        <w:t> of</w:t>
      </w:r>
      <w:r>
        <w:rPr>
          <w:w w:val="110"/>
        </w:rPr>
        <w:t> myocardial</w:t>
      </w:r>
      <w:r>
        <w:rPr>
          <w:w w:val="110"/>
        </w:rPr>
        <w:t> infarction</w:t>
      </w:r>
      <w:r>
        <w:rPr>
          <w:w w:val="110"/>
        </w:rPr>
        <w:t> and</w:t>
      </w:r>
      <w:r>
        <w:rPr>
          <w:w w:val="110"/>
        </w:rPr>
        <w:t> cardio-vascular</w:t>
      </w:r>
      <w:r>
        <w:rPr>
          <w:w w:val="110"/>
        </w:rPr>
        <w:t> deaths.</w:t>
      </w:r>
      <w:r>
        <w:rPr>
          <w:w w:val="110"/>
        </w:rPr>
        <w:t> Peripheral</w:t>
      </w:r>
      <w:r>
        <w:rPr>
          <w:w w:val="110"/>
        </w:rPr>
        <w:t> arterial</w:t>
      </w:r>
      <w:r>
        <w:rPr>
          <w:w w:val="110"/>
        </w:rPr>
        <w:t> disease</w:t>
      </w:r>
      <w:r>
        <w:rPr>
          <w:w w:val="110"/>
        </w:rPr>
        <w:t> when</w:t>
      </w:r>
      <w:r>
        <w:rPr>
          <w:w w:val="110"/>
        </w:rPr>
        <w:t> associated</w:t>
      </w:r>
      <w:r>
        <w:rPr>
          <w:w w:val="110"/>
        </w:rPr>
        <w:t> with atherosclerosis in two or more other arterial beds such as coronary ar-tery</w:t>
      </w:r>
      <w:r>
        <w:rPr>
          <w:spacing w:val="-11"/>
          <w:w w:val="110"/>
        </w:rPr>
        <w:t> </w:t>
      </w:r>
      <w:r>
        <w:rPr>
          <w:w w:val="110"/>
        </w:rPr>
        <w:t>disease</w:t>
      </w:r>
      <w:r>
        <w:rPr>
          <w:spacing w:val="-11"/>
          <w:w w:val="110"/>
        </w:rPr>
        <w:t> </w:t>
      </w:r>
      <w:r>
        <w:rPr>
          <w:w w:val="110"/>
        </w:rPr>
        <w:t>(CAD),</w:t>
      </w:r>
      <w:r>
        <w:rPr>
          <w:spacing w:val="-11"/>
          <w:w w:val="110"/>
        </w:rPr>
        <w:t> </w:t>
      </w:r>
      <w:r>
        <w:rPr>
          <w:w w:val="110"/>
        </w:rPr>
        <w:t>mesenteric/renal</w:t>
      </w:r>
      <w:r>
        <w:rPr>
          <w:spacing w:val="-11"/>
          <w:w w:val="110"/>
        </w:rPr>
        <w:t> </w:t>
      </w:r>
      <w:r>
        <w:rPr>
          <w:w w:val="110"/>
        </w:rPr>
        <w:t>artery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cerebrovascular</w:t>
      </w:r>
      <w:r>
        <w:rPr>
          <w:spacing w:val="-11"/>
          <w:w w:val="110"/>
        </w:rPr>
        <w:t> </w:t>
      </w:r>
      <w:r>
        <w:rPr>
          <w:w w:val="110"/>
        </w:rPr>
        <w:t>disease (CVD),</w:t>
      </w:r>
      <w:r>
        <w:rPr>
          <w:w w:val="110"/>
        </w:rPr>
        <w:t> is</w:t>
      </w:r>
      <w:r>
        <w:rPr>
          <w:w w:val="110"/>
        </w:rPr>
        <w:t> known</w:t>
      </w:r>
      <w:r>
        <w:rPr>
          <w:w w:val="110"/>
        </w:rPr>
        <w:t> as</w:t>
      </w:r>
      <w:r>
        <w:rPr>
          <w:w w:val="110"/>
        </w:rPr>
        <w:t> polyvascular</w:t>
      </w:r>
      <w:r>
        <w:rPr>
          <w:w w:val="110"/>
        </w:rPr>
        <w:t> disease.</w:t>
      </w:r>
      <w:r>
        <w:rPr>
          <w:color w:val="2196D1"/>
          <w:w w:val="110"/>
          <w:vertAlign w:val="superscript"/>
        </w:rPr>
        <w:t>4</w:t>
      </w:r>
      <w:r>
        <w:rPr>
          <w:color w:val="2196D1"/>
          <w:w w:val="110"/>
          <w:vertAlign w:val="baseline"/>
        </w:rPr>
        <w:t> </w:t>
      </w:r>
      <w:hyperlink w:history="true" w:anchor="_bookmark6">
        <w:r>
          <w:rPr>
            <w:w w:val="110"/>
            <w:vertAlign w:val="baseline"/>
          </w:rPr>
          <w:t>The</w:t>
        </w:r>
        <w:r>
          <w:rPr>
            <w:w w:val="110"/>
            <w:vertAlign w:val="baseline"/>
          </w:rPr>
          <w:t> Reduction</w:t>
        </w:r>
        <w:r>
          <w:rPr>
            <w:w w:val="110"/>
            <w:vertAlign w:val="baseline"/>
          </w:rPr>
          <w:t> of</w:t>
        </w:r>
        <w:r>
          <w:rPr>
            <w:w w:val="110"/>
            <w:vertAlign w:val="baseline"/>
          </w:rPr>
          <w:t> Athero-</w:t>
        </w:r>
      </w:hyperlink>
      <w:r>
        <w:rPr>
          <w:spacing w:val="2"/>
          <w:vertAlign w:val="baseline"/>
        </w:rPr>
        <w:t>thrombosis</w:t>
      </w:r>
      <w:r>
        <w:rPr>
          <w:spacing w:val="15"/>
          <w:vertAlign w:val="baseline"/>
        </w:rPr>
        <w:t> </w:t>
      </w:r>
      <w:r>
        <w:rPr>
          <w:spacing w:val="2"/>
          <w:vertAlign w:val="baseline"/>
        </w:rPr>
        <w:t>for</w:t>
      </w:r>
      <w:r>
        <w:rPr>
          <w:spacing w:val="16"/>
          <w:vertAlign w:val="baseline"/>
        </w:rPr>
        <w:t> </w:t>
      </w:r>
      <w:r>
        <w:rPr>
          <w:spacing w:val="2"/>
          <w:vertAlign w:val="baseline"/>
        </w:rPr>
        <w:t>Continued</w:t>
      </w:r>
      <w:r>
        <w:rPr>
          <w:spacing w:val="14"/>
          <w:vertAlign w:val="baseline"/>
        </w:rPr>
        <w:t> </w:t>
      </w:r>
      <w:r>
        <w:rPr>
          <w:spacing w:val="2"/>
          <w:vertAlign w:val="baseline"/>
        </w:rPr>
        <w:t>Health</w:t>
      </w:r>
      <w:r>
        <w:rPr>
          <w:spacing w:val="15"/>
          <w:vertAlign w:val="baseline"/>
        </w:rPr>
        <w:t> </w:t>
      </w:r>
      <w:r>
        <w:rPr>
          <w:spacing w:val="2"/>
          <w:vertAlign w:val="baseline"/>
        </w:rPr>
        <w:t>(REACH)</w:t>
      </w:r>
      <w:r>
        <w:rPr>
          <w:spacing w:val="14"/>
          <w:vertAlign w:val="baseline"/>
        </w:rPr>
        <w:t> </w:t>
      </w:r>
      <w:r>
        <w:rPr>
          <w:spacing w:val="2"/>
          <w:vertAlign w:val="baseline"/>
        </w:rPr>
        <w:t>registry</w:t>
      </w:r>
      <w:r>
        <w:rPr>
          <w:spacing w:val="16"/>
          <w:vertAlign w:val="baseline"/>
        </w:rPr>
        <w:t> </w:t>
      </w:r>
      <w:r>
        <w:rPr>
          <w:spacing w:val="2"/>
          <w:vertAlign w:val="baseline"/>
        </w:rPr>
        <w:t>reported</w:t>
      </w:r>
      <w:r>
        <w:rPr>
          <w:spacing w:val="16"/>
          <w:vertAlign w:val="baseline"/>
        </w:rPr>
        <w:t> </w:t>
      </w:r>
      <w:r>
        <w:rPr>
          <w:spacing w:val="2"/>
          <w:vertAlign w:val="baseline"/>
        </w:rPr>
        <w:t>that</w:t>
      </w:r>
      <w:r>
        <w:rPr>
          <w:spacing w:val="14"/>
          <w:vertAlign w:val="baseline"/>
        </w:rPr>
        <w:t> </w:t>
      </w:r>
      <w:r>
        <w:rPr>
          <w:spacing w:val="2"/>
          <w:vertAlign w:val="baseline"/>
        </w:rPr>
        <w:t>1</w:t>
      </w:r>
      <w:r>
        <w:rPr>
          <w:spacing w:val="14"/>
          <w:vertAlign w:val="baseline"/>
        </w:rPr>
        <w:t> </w:t>
      </w:r>
      <w:r>
        <w:rPr>
          <w:spacing w:val="2"/>
          <w:vertAlign w:val="baseline"/>
        </w:rPr>
        <w:t>out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line="273" w:lineRule="auto" w:before="91"/>
        <w:ind w:left="43" w:right="41"/>
        <w:jc w:val="both"/>
      </w:pPr>
      <w:r>
        <w:rPr/>
        <w:br w:type="column"/>
      </w:r>
      <w:r>
        <w:rPr>
          <w:w w:val="110"/>
        </w:rPr>
        <w:t>6</w:t>
      </w:r>
      <w:r>
        <w:rPr>
          <w:spacing w:val="-10"/>
          <w:w w:val="110"/>
        </w:rPr>
        <w:t> </w:t>
      </w:r>
      <w:r>
        <w:rPr>
          <w:w w:val="110"/>
        </w:rPr>
        <w:t>patients</w:t>
      </w:r>
      <w:r>
        <w:rPr>
          <w:spacing w:val="-9"/>
          <w:w w:val="110"/>
        </w:rPr>
        <w:t> </w:t>
      </w:r>
      <w:r>
        <w:rPr>
          <w:w w:val="110"/>
        </w:rPr>
        <w:t>had</w:t>
      </w:r>
      <w:r>
        <w:rPr>
          <w:spacing w:val="-11"/>
          <w:w w:val="110"/>
        </w:rPr>
        <w:t> </w:t>
      </w:r>
      <w:r>
        <w:rPr>
          <w:w w:val="110"/>
        </w:rPr>
        <w:t>multi-vascular</w:t>
      </w:r>
      <w:r>
        <w:rPr>
          <w:spacing w:val="-10"/>
          <w:w w:val="110"/>
        </w:rPr>
        <w:t> </w:t>
      </w:r>
      <w:r>
        <w:rPr>
          <w:w w:val="110"/>
        </w:rPr>
        <w:t>bed</w:t>
      </w:r>
      <w:r>
        <w:rPr>
          <w:spacing w:val="-10"/>
          <w:w w:val="110"/>
        </w:rPr>
        <w:t> </w:t>
      </w:r>
      <w:r>
        <w:rPr>
          <w:w w:val="110"/>
        </w:rPr>
        <w:t>involvement.</w:t>
      </w:r>
      <w:r>
        <w:rPr>
          <w:spacing w:val="-10"/>
          <w:w w:val="110"/>
        </w:rPr>
        <w:t> </w:t>
      </w:r>
      <w:r>
        <w:rPr>
          <w:w w:val="110"/>
        </w:rPr>
        <w:t>Subsequent</w:t>
      </w:r>
      <w:r>
        <w:rPr>
          <w:spacing w:val="-11"/>
          <w:w w:val="110"/>
        </w:rPr>
        <w:t> </w:t>
      </w:r>
      <w:r>
        <w:rPr>
          <w:w w:val="110"/>
        </w:rPr>
        <w:t>studies</w:t>
      </w:r>
      <w:r>
        <w:rPr>
          <w:spacing w:val="-9"/>
          <w:w w:val="110"/>
        </w:rPr>
        <w:t> </w:t>
      </w:r>
      <w:r>
        <w:rPr>
          <w:w w:val="110"/>
        </w:rPr>
        <w:t>have </w:t>
      </w:r>
      <w:r>
        <w:rPr>
          <w:spacing w:val="-2"/>
          <w:w w:val="110"/>
        </w:rPr>
        <w:t>largely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verified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this prevalence 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 population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patients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with </w:t>
      </w:r>
      <w:r>
        <w:rPr>
          <w:w w:val="110"/>
        </w:rPr>
        <w:t>stable</w:t>
      </w:r>
      <w:r>
        <w:rPr>
          <w:w w:val="110"/>
        </w:rPr>
        <w:t> CAD.</w:t>
      </w:r>
      <w:r>
        <w:rPr>
          <w:color w:val="2196D1"/>
          <w:w w:val="110"/>
          <w:vertAlign w:val="superscript"/>
        </w:rPr>
        <w:t>5</w:t>
      </w:r>
      <w:r>
        <w:rPr>
          <w:rFonts w:ascii="Arial" w:hAnsi="Arial"/>
          <w:color w:val="2196D1"/>
          <w:w w:val="110"/>
          <w:vertAlign w:val="superscript"/>
        </w:rPr>
        <w:t>–</w:t>
      </w:r>
      <w:r>
        <w:rPr>
          <w:color w:val="2196D1"/>
          <w:w w:val="110"/>
          <w:vertAlign w:val="superscript"/>
        </w:rPr>
        <w:t>7</w:t>
      </w:r>
      <w:r>
        <w:rPr>
          <w:color w:val="2196D1"/>
          <w:w w:val="110"/>
          <w:vertAlign w:val="baseline"/>
        </w:rPr>
        <w:t> </w:t>
      </w:r>
      <w:hyperlink w:history="true" w:anchor="_bookmark7">
        <w:r>
          <w:rPr>
            <w:w w:val="110"/>
            <w:vertAlign w:val="baseline"/>
          </w:rPr>
          <w:t>The</w:t>
        </w:r>
        <w:r>
          <w:rPr>
            <w:w w:val="110"/>
            <w:vertAlign w:val="baseline"/>
          </w:rPr>
          <w:t> REACH</w:t>
        </w:r>
        <w:r>
          <w:rPr>
            <w:w w:val="110"/>
            <w:vertAlign w:val="baseline"/>
          </w:rPr>
          <w:t> study</w:t>
        </w:r>
        <w:r>
          <w:rPr>
            <w:w w:val="110"/>
            <w:vertAlign w:val="baseline"/>
          </w:rPr>
          <w:t> demonstrated</w:t>
        </w:r>
        <w:r>
          <w:rPr>
            <w:w w:val="110"/>
            <w:vertAlign w:val="baseline"/>
          </w:rPr>
          <w:t> that</w:t>
        </w:r>
        <w:r>
          <w:rPr>
            <w:w w:val="110"/>
            <w:vertAlign w:val="baseline"/>
          </w:rPr>
          <w:t> major</w:t>
        </w:r>
        <w:r>
          <w:rPr>
            <w:w w:val="110"/>
            <w:vertAlign w:val="baseline"/>
          </w:rPr>
          <w:t> adverse</w:t>
        </w:r>
      </w:hyperlink>
      <w:r>
        <w:rPr>
          <w:w w:val="110"/>
          <w:vertAlign w:val="baseline"/>
        </w:rPr>
        <w:t> cardiac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event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rates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significantly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higher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(nearly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three-fold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cumulative increase)</w:t>
      </w:r>
      <w:r>
        <w:rPr>
          <w:w w:val="110"/>
          <w:vertAlign w:val="baseline"/>
        </w:rPr>
        <w:t> among</w:t>
      </w:r>
      <w:r>
        <w:rPr>
          <w:w w:val="110"/>
          <w:vertAlign w:val="baseline"/>
        </w:rPr>
        <w:t> patients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PAD</w:t>
      </w:r>
      <w:r>
        <w:rPr>
          <w:w w:val="110"/>
          <w:vertAlign w:val="baseline"/>
        </w:rPr>
        <w:t> compared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those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single</w:t>
      </w:r>
      <w:r>
        <w:rPr>
          <w:w w:val="110"/>
          <w:vertAlign w:val="baseline"/>
        </w:rPr>
        <w:t> vascular bed disease or those with only risk factors for atherosclerotic disease.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Recent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analyses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randomised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trials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geared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towards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secondary</w:t>
      </w:r>
      <w:r>
        <w:rPr>
          <w:w w:val="110"/>
          <w:vertAlign w:val="baseline"/>
        </w:rPr>
        <w:t> prevention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patients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CAD</w:t>
      </w:r>
      <w:r>
        <w:rPr>
          <w:w w:val="110"/>
          <w:vertAlign w:val="baseline"/>
        </w:rPr>
        <w:t> have</w:t>
      </w:r>
      <w:r>
        <w:rPr>
          <w:w w:val="110"/>
          <w:vertAlign w:val="baseline"/>
        </w:rPr>
        <w:t> shown</w:t>
      </w:r>
      <w:r>
        <w:rPr>
          <w:w w:val="110"/>
          <w:vertAlign w:val="baseline"/>
        </w:rPr>
        <w:t> up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50</w:t>
      </w:r>
      <w:r>
        <w:rPr>
          <w:w w:val="110"/>
          <w:vertAlign w:val="baseline"/>
        </w:rPr>
        <w:t> %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major adverse cardiac events (MACE) in patients with PAD.</w:t>
      </w:r>
      <w:hyperlink w:history="true" w:anchor="_bookmark8">
        <w:r>
          <w:rPr>
            <w:color w:val="2196D1"/>
            <w:w w:val="110"/>
            <w:vertAlign w:val="superscript"/>
          </w:rPr>
          <w:t>8</w:t>
        </w:r>
        <w:r>
          <w:rPr>
            <w:w w:val="110"/>
            <w:vertAlign w:val="superscript"/>
          </w:rPr>
          <w:t>,</w:t>
        </w:r>
      </w:hyperlink>
      <w:r>
        <w:rPr>
          <w:color w:val="2196D1"/>
          <w:w w:val="110"/>
          <w:vertAlign w:val="superscript"/>
        </w:rPr>
        <w:t>9</w:t>
      </w:r>
    </w:p>
    <w:p>
      <w:pPr>
        <w:pStyle w:val="BodyText"/>
        <w:spacing w:line="273" w:lineRule="auto"/>
        <w:ind w:left="43" w:right="42" w:firstLine="239"/>
        <w:jc w:val="both"/>
      </w:pPr>
      <w:r>
        <w:rPr>
          <w:w w:val="110"/>
        </w:rPr>
        <w:t>Progression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PAD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critical</w:t>
      </w:r>
      <w:r>
        <w:rPr>
          <w:spacing w:val="-11"/>
          <w:w w:val="110"/>
        </w:rPr>
        <w:t> </w:t>
      </w:r>
      <w:r>
        <w:rPr>
          <w:w w:val="110"/>
        </w:rPr>
        <w:t>limb</w:t>
      </w:r>
      <w:r>
        <w:rPr>
          <w:spacing w:val="-11"/>
          <w:w w:val="110"/>
        </w:rPr>
        <w:t> </w:t>
      </w:r>
      <w:r>
        <w:rPr>
          <w:w w:val="110"/>
        </w:rPr>
        <w:t>ischaemia</w:t>
      </w:r>
      <w:r>
        <w:rPr>
          <w:spacing w:val="-11"/>
          <w:w w:val="110"/>
        </w:rPr>
        <w:t> </w:t>
      </w:r>
      <w:r>
        <w:rPr>
          <w:w w:val="110"/>
        </w:rPr>
        <w:t>(CLI)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seen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1</w:t>
      </w:r>
      <w:r>
        <w:rPr>
          <w:spacing w:val="-11"/>
          <w:w w:val="110"/>
        </w:rPr>
        <w:t> </w:t>
      </w:r>
      <w:r>
        <w:rPr>
          <w:w w:val="110"/>
        </w:rPr>
        <w:t>%</w:t>
      </w:r>
      <w:r>
        <w:rPr>
          <w:spacing w:val="-11"/>
          <w:w w:val="110"/>
        </w:rPr>
        <w:t> </w:t>
      </w:r>
      <w:r>
        <w:rPr>
          <w:w w:val="110"/>
        </w:rPr>
        <w:t>of affected</w:t>
      </w:r>
      <w:r>
        <w:rPr>
          <w:spacing w:val="-2"/>
          <w:w w:val="110"/>
        </w:rPr>
        <w:t> </w:t>
      </w:r>
      <w:r>
        <w:rPr>
          <w:w w:val="110"/>
        </w:rPr>
        <w:t>patients</w:t>
      </w:r>
      <w:r>
        <w:rPr>
          <w:spacing w:val="-4"/>
          <w:w w:val="110"/>
        </w:rPr>
        <w:t> </w:t>
      </w:r>
      <w:r>
        <w:rPr>
          <w:w w:val="110"/>
        </w:rPr>
        <w:t>per</w:t>
      </w:r>
      <w:r>
        <w:rPr>
          <w:spacing w:val="-2"/>
          <w:w w:val="110"/>
        </w:rPr>
        <w:t> </w:t>
      </w:r>
      <w:r>
        <w:rPr>
          <w:w w:val="110"/>
        </w:rPr>
        <w:t>year,</w:t>
      </w:r>
      <w:r>
        <w:rPr>
          <w:spacing w:val="-3"/>
          <w:w w:val="110"/>
        </w:rPr>
        <w:t> </w:t>
      </w:r>
      <w:r>
        <w:rPr>
          <w:w w:val="110"/>
        </w:rPr>
        <w:t>but</w:t>
      </w:r>
      <w:r>
        <w:rPr>
          <w:spacing w:val="-3"/>
          <w:w w:val="110"/>
        </w:rPr>
        <w:t> </w:t>
      </w:r>
      <w:r>
        <w:rPr>
          <w:w w:val="110"/>
        </w:rPr>
        <w:t>patients</w:t>
      </w:r>
      <w:r>
        <w:rPr>
          <w:spacing w:val="-4"/>
          <w:w w:val="110"/>
        </w:rPr>
        <w:t> </w:t>
      </w:r>
      <w:r>
        <w:rPr>
          <w:w w:val="110"/>
        </w:rPr>
        <w:t>who</w:t>
      </w:r>
      <w:r>
        <w:rPr>
          <w:spacing w:val="-2"/>
          <w:w w:val="110"/>
        </w:rPr>
        <w:t> </w:t>
      </w:r>
      <w:r>
        <w:rPr>
          <w:w w:val="110"/>
        </w:rPr>
        <w:t>progress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CLI</w:t>
      </w:r>
      <w:r>
        <w:rPr>
          <w:spacing w:val="-3"/>
          <w:w w:val="110"/>
        </w:rPr>
        <w:t> </w:t>
      </w:r>
      <w:r>
        <w:rPr>
          <w:w w:val="110"/>
        </w:rPr>
        <w:t>may</w:t>
      </w:r>
      <w:r>
        <w:rPr>
          <w:spacing w:val="-3"/>
          <w:w w:val="110"/>
        </w:rPr>
        <w:t> </w:t>
      </w:r>
      <w:r>
        <w:rPr>
          <w:w w:val="110"/>
        </w:rPr>
        <w:t>have</w:t>
      </w:r>
      <w:r>
        <w:rPr>
          <w:spacing w:val="-4"/>
          <w:w w:val="110"/>
        </w:rPr>
        <w:t> </w:t>
      </w:r>
      <w:r>
        <w:rPr>
          <w:w w:val="110"/>
        </w:rPr>
        <w:t>a 10- to 15-fold increased risk of cardiovascular death.</w:t>
      </w:r>
      <w:r>
        <w:rPr>
          <w:color w:val="2196D1"/>
          <w:w w:val="110"/>
          <w:vertAlign w:val="superscript"/>
        </w:rPr>
        <w:t>10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bookmarkStart w:name="1.1 Dyslipidaemia" w:id="5"/>
      <w:bookmarkEnd w:id="5"/>
      <w:r>
        <w:rPr/>
      </w:r>
      <w:r>
        <w:rPr>
          <w:i/>
          <w:spacing w:val="-2"/>
          <w:sz w:val="16"/>
        </w:rPr>
        <w:t>Dyslipidaemia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42" w:firstLine="239"/>
        <w:jc w:val="both"/>
      </w:pPr>
      <w:r>
        <w:rPr>
          <w:w w:val="110"/>
        </w:rPr>
        <w:t>Dyslipidaemia</w:t>
      </w:r>
      <w:r>
        <w:rPr>
          <w:spacing w:val="-8"/>
          <w:w w:val="110"/>
        </w:rPr>
        <w:t> </w:t>
      </w:r>
      <w:r>
        <w:rPr>
          <w:w w:val="110"/>
        </w:rPr>
        <w:t>(especially</w:t>
      </w:r>
      <w:r>
        <w:rPr>
          <w:spacing w:val="-8"/>
          <w:w w:val="110"/>
        </w:rPr>
        <w:t> </w:t>
      </w:r>
      <w:r>
        <w:rPr>
          <w:w w:val="110"/>
        </w:rPr>
        <w:t>high</w:t>
      </w:r>
      <w:r>
        <w:rPr>
          <w:spacing w:val="-8"/>
          <w:w w:val="110"/>
        </w:rPr>
        <w:t> </w:t>
      </w:r>
      <w:r>
        <w:rPr>
          <w:w w:val="110"/>
        </w:rPr>
        <w:t>LDL</w:t>
      </w:r>
      <w:r>
        <w:rPr>
          <w:spacing w:val="-8"/>
          <w:w w:val="110"/>
        </w:rPr>
        <w:t> </w:t>
      </w:r>
      <w:r>
        <w:rPr>
          <w:w w:val="110"/>
        </w:rPr>
        <w:t>cholesterol)</w:t>
      </w:r>
      <w:r>
        <w:rPr>
          <w:spacing w:val="-8"/>
          <w:w w:val="110"/>
        </w:rPr>
        <w:t> </w:t>
      </w:r>
      <w:r>
        <w:rPr>
          <w:w w:val="110"/>
        </w:rPr>
        <w:t>predicts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risk</w:t>
      </w:r>
      <w:r>
        <w:rPr>
          <w:spacing w:val="-8"/>
          <w:w w:val="110"/>
        </w:rPr>
        <w:t> </w:t>
      </w:r>
      <w:r>
        <w:rPr>
          <w:w w:val="110"/>
        </w:rPr>
        <w:t>of cardiovascular</w:t>
      </w:r>
      <w:r>
        <w:rPr>
          <w:spacing w:val="-2"/>
          <w:w w:val="110"/>
        </w:rPr>
        <w:t> </w:t>
      </w:r>
      <w:r>
        <w:rPr>
          <w:w w:val="110"/>
        </w:rPr>
        <w:t>events,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PAD</w:t>
      </w:r>
      <w:r>
        <w:rPr>
          <w:spacing w:val="-2"/>
          <w:w w:val="110"/>
        </w:rPr>
        <w:t> </w:t>
      </w:r>
      <w:r>
        <w:rPr>
          <w:w w:val="110"/>
        </w:rPr>
        <w:t>patients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more</w:t>
      </w:r>
      <w:r>
        <w:rPr>
          <w:spacing w:val="-2"/>
          <w:w w:val="110"/>
        </w:rPr>
        <w:t> </w:t>
      </w:r>
      <w:r>
        <w:rPr>
          <w:w w:val="110"/>
        </w:rPr>
        <w:t>likely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have</w:t>
      </w:r>
      <w:r>
        <w:rPr>
          <w:spacing w:val="-2"/>
          <w:w w:val="110"/>
        </w:rPr>
        <w:t> </w:t>
      </w:r>
      <w:r>
        <w:rPr>
          <w:w w:val="110"/>
        </w:rPr>
        <w:t>higher rates of hyperlipidaemia and other risk factors.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61"/>
        <w:rPr>
          <w:sz w:val="20"/>
        </w:rPr>
      </w:pPr>
    </w:p>
    <w:p>
      <w:pPr>
        <w:spacing w:line="20" w:lineRule="exact"/>
        <w:ind w:left="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9105" cy="254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59105" cy="2540"/>
                          <a:chExt cx="459105" cy="25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5" y="0"/>
                            <a:ext cx="4591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540">
                                <a:moveTo>
                                  <a:pt x="45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74" y="1270"/>
                                </a:lnTo>
                                <a:lnTo>
                                  <a:pt x="774" y="2540"/>
                                </a:lnTo>
                                <a:lnTo>
                                  <a:pt x="456882" y="2540"/>
                                </a:lnTo>
                                <a:lnTo>
                                  <a:pt x="456882" y="1270"/>
                                </a:lnTo>
                                <a:lnTo>
                                  <a:pt x="458762" y="1270"/>
                                </a:lnTo>
                                <a:lnTo>
                                  <a:pt x="4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15pt;height:.2pt;mso-position-horizontal-relative:char;mso-position-vertical-relative:line" id="docshapegroup9" coordorigin="0,0" coordsize="723,4">
                <v:shape style="position:absolute;left:0;top:0;width:723;height:4" id="docshape10" coordorigin="0,0" coordsize="723,4" path="m722,0l0,0,0,2,1,2,1,4,719,4,719,2,722,2,72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32"/>
        <w:ind w:left="144" w:right="0" w:firstLine="0"/>
        <w:jc w:val="left"/>
        <w:rPr>
          <w:sz w:val="14"/>
        </w:rPr>
      </w:pPr>
      <w:bookmarkStart w:name="_bookmark2" w:id="6"/>
      <w:bookmarkEnd w:id="6"/>
      <w:r>
        <w:rPr/>
      </w:r>
      <w:r>
        <w:rPr>
          <w:w w:val="110"/>
          <w:sz w:val="14"/>
        </w:rPr>
        <w:t>*</w:t>
      </w:r>
      <w:r>
        <w:rPr>
          <w:spacing w:val="30"/>
          <w:w w:val="110"/>
          <w:sz w:val="14"/>
        </w:rPr>
        <w:t> </w:t>
      </w:r>
      <w:r>
        <w:rPr>
          <w:w w:val="110"/>
          <w:sz w:val="14"/>
        </w:rPr>
        <w:t>Corresponding</w:t>
      </w:r>
      <w:r>
        <w:rPr>
          <w:spacing w:val="10"/>
          <w:w w:val="110"/>
          <w:sz w:val="14"/>
        </w:rPr>
        <w:t> </w:t>
      </w:r>
      <w:r>
        <w:rPr>
          <w:spacing w:val="-2"/>
          <w:w w:val="110"/>
          <w:sz w:val="14"/>
        </w:rPr>
        <w:t>author.</w:t>
      </w:r>
    </w:p>
    <w:p>
      <w:pPr>
        <w:spacing w:before="31"/>
        <w:ind w:left="282" w:right="0" w:firstLine="0"/>
        <w:jc w:val="left"/>
        <w:rPr>
          <w:sz w:val="14"/>
        </w:rPr>
      </w:pPr>
      <w:r>
        <w:rPr>
          <w:i/>
          <w:sz w:val="14"/>
        </w:rPr>
        <w:t>E-mail</w:t>
      </w:r>
      <w:r>
        <w:rPr>
          <w:i/>
          <w:spacing w:val="58"/>
          <w:sz w:val="14"/>
        </w:rPr>
        <w:t> </w:t>
      </w:r>
      <w:r>
        <w:rPr>
          <w:i/>
          <w:sz w:val="14"/>
        </w:rPr>
        <w:t>address:</w:t>
      </w:r>
      <w:r>
        <w:rPr>
          <w:i/>
          <w:spacing w:val="56"/>
          <w:sz w:val="14"/>
        </w:rPr>
        <w:t> </w:t>
      </w:r>
      <w:hyperlink r:id="rId12">
        <w:r>
          <w:rPr>
            <w:color w:val="2196D1"/>
            <w:sz w:val="14"/>
          </w:rPr>
          <w:t>ajay.vascular@gmail.com</w:t>
        </w:r>
      </w:hyperlink>
      <w:r>
        <w:rPr>
          <w:color w:val="2196D1"/>
          <w:spacing w:val="57"/>
          <w:sz w:val="14"/>
        </w:rPr>
        <w:t> </w:t>
      </w:r>
      <w:r>
        <w:rPr>
          <w:sz w:val="14"/>
        </w:rPr>
        <w:t>(A.</w:t>
      </w:r>
      <w:r>
        <w:rPr>
          <w:spacing w:val="56"/>
          <w:sz w:val="14"/>
        </w:rPr>
        <w:t> </w:t>
      </w:r>
      <w:r>
        <w:rPr>
          <w:spacing w:val="-2"/>
          <w:sz w:val="14"/>
        </w:rPr>
        <w:t>Yadav).</w:t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hyperlink r:id="rId9">
        <w:r>
          <w:rPr>
            <w:color w:val="2196D1"/>
            <w:spacing w:val="-2"/>
            <w:w w:val="120"/>
            <w:sz w:val="14"/>
          </w:rPr>
          <w:t>https://doi.org/10.1016/j.ihj.2024.01.010</w:t>
        </w:r>
      </w:hyperlink>
    </w:p>
    <w:p>
      <w:pPr>
        <w:spacing w:before="29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Received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14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October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2023;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Received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revised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form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12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December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2023;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Accepted</w:t>
      </w:r>
      <w:r>
        <w:rPr>
          <w:spacing w:val="14"/>
          <w:w w:val="110"/>
          <w:sz w:val="14"/>
        </w:rPr>
        <w:t> </w:t>
      </w:r>
      <w:r>
        <w:rPr>
          <w:w w:val="110"/>
          <w:sz w:val="14"/>
        </w:rPr>
        <w:t>12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January</w:t>
      </w:r>
      <w:r>
        <w:rPr>
          <w:spacing w:val="14"/>
          <w:w w:val="110"/>
          <w:sz w:val="14"/>
        </w:rPr>
        <w:t> </w:t>
      </w:r>
      <w:r>
        <w:rPr>
          <w:spacing w:val="-4"/>
          <w:w w:val="110"/>
          <w:sz w:val="14"/>
        </w:rPr>
        <w:t>2024</w:t>
      </w:r>
    </w:p>
    <w:p>
      <w:pPr>
        <w:spacing w:before="30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Available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online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13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January</w:t>
      </w:r>
      <w:r>
        <w:rPr>
          <w:spacing w:val="10"/>
          <w:w w:val="110"/>
          <w:sz w:val="14"/>
        </w:rPr>
        <w:t> </w:t>
      </w:r>
      <w:r>
        <w:rPr>
          <w:spacing w:val="-4"/>
          <w:w w:val="110"/>
          <w:sz w:val="14"/>
        </w:rPr>
        <w:t>2024</w:t>
      </w:r>
    </w:p>
    <w:p>
      <w:pPr>
        <w:spacing w:line="285" w:lineRule="auto" w:before="31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0019-4832/© 2024 Cardiological Society of India.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Published by Elsevier, a division of RELX India, Pvt.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Ltd.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This is an open access article under the CC BY-NC-ND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license</w:t>
      </w:r>
      <w:r>
        <w:rPr>
          <w:spacing w:val="26"/>
          <w:w w:val="110"/>
          <w:sz w:val="14"/>
        </w:rPr>
        <w:t> </w:t>
      </w:r>
      <w:r>
        <w:rPr>
          <w:w w:val="110"/>
          <w:sz w:val="14"/>
        </w:rPr>
        <w:t>(</w:t>
      </w:r>
      <w:hyperlink r:id="rId13">
        <w:r>
          <w:rPr>
            <w:color w:val="00769F"/>
            <w:w w:val="110"/>
            <w:sz w:val="14"/>
          </w:rPr>
          <w:t>http://creativecommons.org/licenses/by-nc-nd/4.0/</w:t>
        </w:r>
      </w:hyperlink>
      <w:r>
        <w:rPr>
          <w:w w:val="110"/>
          <w:sz w:val="14"/>
        </w:rPr>
        <w:t>).</w:t>
      </w:r>
    </w:p>
    <w:p>
      <w:pPr>
        <w:spacing w:after="0" w:line="285" w:lineRule="auto"/>
        <w:jc w:val="left"/>
        <w:rPr>
          <w:sz w:val="14"/>
        </w:rPr>
        <w:sectPr>
          <w:type w:val="continuous"/>
          <w:pgSz w:w="11910" w:h="15880"/>
          <w:pgMar w:top="620" w:bottom="280" w:left="708" w:right="708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4"/>
          <w:footerReference w:type="default" r:id="rId15"/>
          <w:pgSz w:w="11910" w:h="15880"/>
          <w:pgMar w:header="655" w:footer="544" w:top="840" w:bottom="740" w:left="708" w:right="708"/>
          <w:pgNumType w:start="7"/>
        </w:sectPr>
      </w:pPr>
    </w:p>
    <w:p>
      <w:pPr>
        <w:pStyle w:val="BodyText"/>
        <w:spacing w:line="273" w:lineRule="auto" w:before="91"/>
        <w:ind w:left="43" w:firstLine="239"/>
        <w:jc w:val="both"/>
      </w:pPr>
      <w:r>
        <w:rPr>
          <w:w w:val="110"/>
        </w:rPr>
        <w:t>Treatment of dyslipidaemia indirectly reduces cardiovascular </w:t>
      </w:r>
      <w:r>
        <w:rPr>
          <w:w w:val="110"/>
        </w:rPr>
        <w:t>mor-tality</w:t>
      </w:r>
      <w:r>
        <w:rPr>
          <w:w w:val="110"/>
        </w:rPr>
        <w:t> and</w:t>
      </w:r>
      <w:r>
        <w:rPr>
          <w:w w:val="110"/>
        </w:rPr>
        <w:t> morbidity</w:t>
      </w:r>
      <w:r>
        <w:rPr>
          <w:w w:val="110"/>
        </w:rPr>
        <w:t> in</w:t>
      </w:r>
      <w:r>
        <w:rPr>
          <w:w w:val="110"/>
        </w:rPr>
        <w:t> patients</w:t>
      </w:r>
      <w:r>
        <w:rPr>
          <w:w w:val="110"/>
        </w:rPr>
        <w:t> with</w:t>
      </w:r>
      <w:r>
        <w:rPr>
          <w:w w:val="110"/>
        </w:rPr>
        <w:t> PAD</w:t>
      </w:r>
      <w:r>
        <w:rPr>
          <w:w w:val="110"/>
        </w:rPr>
        <w:t> and</w:t>
      </w:r>
      <w:r>
        <w:rPr>
          <w:w w:val="110"/>
        </w:rPr>
        <w:t> should</w:t>
      </w:r>
      <w:r>
        <w:rPr>
          <w:w w:val="110"/>
        </w:rPr>
        <w:t> include</w:t>
      </w:r>
      <w:r>
        <w:rPr>
          <w:w w:val="110"/>
        </w:rPr>
        <w:t> lipid-lowering</w:t>
      </w:r>
      <w:r>
        <w:rPr>
          <w:spacing w:val="-6"/>
          <w:w w:val="110"/>
        </w:rPr>
        <w:t> </w:t>
      </w:r>
      <w:r>
        <w:rPr>
          <w:w w:val="110"/>
        </w:rPr>
        <w:t>therapies.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2019</w:t>
      </w:r>
      <w:r>
        <w:rPr>
          <w:spacing w:val="-6"/>
          <w:w w:val="110"/>
        </w:rPr>
        <w:t> </w:t>
      </w:r>
      <w:r>
        <w:rPr>
          <w:w w:val="110"/>
        </w:rPr>
        <w:t>ECS/EAS</w:t>
      </w:r>
      <w:r>
        <w:rPr>
          <w:spacing w:val="-6"/>
          <w:w w:val="110"/>
        </w:rPr>
        <w:t> </w:t>
      </w:r>
      <w:r>
        <w:rPr>
          <w:w w:val="110"/>
        </w:rPr>
        <w:t>guidelines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management of</w:t>
      </w:r>
      <w:r>
        <w:rPr>
          <w:w w:val="110"/>
        </w:rPr>
        <w:t> dyslipidaemias</w:t>
      </w:r>
      <w:r>
        <w:rPr>
          <w:w w:val="110"/>
        </w:rPr>
        <w:t> have</w:t>
      </w:r>
      <w:r>
        <w:rPr>
          <w:w w:val="110"/>
        </w:rPr>
        <w:t> suggested</w:t>
      </w:r>
      <w:r>
        <w:rPr>
          <w:w w:val="110"/>
        </w:rPr>
        <w:t> that</w:t>
      </w:r>
      <w:r>
        <w:rPr>
          <w:w w:val="110"/>
        </w:rPr>
        <w:t> for</w:t>
      </w:r>
      <w:r>
        <w:rPr>
          <w:w w:val="110"/>
        </w:rPr>
        <w:t> primary</w:t>
      </w:r>
      <w:r>
        <w:rPr>
          <w:w w:val="110"/>
        </w:rPr>
        <w:t> or</w:t>
      </w:r>
      <w:r>
        <w:rPr>
          <w:w w:val="110"/>
        </w:rPr>
        <w:t> secondary</w:t>
      </w:r>
      <w:r>
        <w:rPr>
          <w:w w:val="110"/>
        </w:rPr>
        <w:t> pre-vention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very</w:t>
      </w:r>
      <w:r>
        <w:rPr>
          <w:spacing w:val="3"/>
          <w:w w:val="110"/>
        </w:rPr>
        <w:t> </w:t>
      </w:r>
      <w:r>
        <w:rPr>
          <w:w w:val="110"/>
        </w:rPr>
        <w:t>high</w:t>
      </w:r>
      <w:r>
        <w:rPr>
          <w:spacing w:val="5"/>
          <w:w w:val="110"/>
        </w:rPr>
        <w:t> </w:t>
      </w:r>
      <w:r>
        <w:rPr>
          <w:w w:val="110"/>
        </w:rPr>
        <w:t>risk,</w:t>
      </w:r>
      <w:r>
        <w:rPr>
          <w:spacing w:val="5"/>
          <w:w w:val="110"/>
        </w:rPr>
        <w:t> </w:t>
      </w:r>
      <w:r>
        <w:rPr>
          <w:w w:val="110"/>
        </w:rPr>
        <w:t>patients</w:t>
      </w:r>
      <w:r>
        <w:rPr>
          <w:spacing w:val="5"/>
          <w:w w:val="110"/>
        </w:rPr>
        <w:t> </w:t>
      </w:r>
      <w:r>
        <w:rPr>
          <w:w w:val="110"/>
        </w:rPr>
        <w:t>should</w:t>
      </w:r>
      <w:r>
        <w:rPr>
          <w:spacing w:val="4"/>
          <w:w w:val="110"/>
        </w:rPr>
        <w:t> </w:t>
      </w:r>
      <w:r>
        <w:rPr>
          <w:w w:val="110"/>
        </w:rPr>
        <w:t>follow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therapeutic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regimen</w:t>
      </w:r>
    </w:p>
    <w:p>
      <w:pPr>
        <w:pStyle w:val="BodyText"/>
        <w:spacing w:line="199" w:lineRule="exact"/>
        <w:ind w:left="43"/>
        <w:jc w:val="both"/>
      </w:pP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achieves</w:t>
      </w:r>
      <w:r>
        <w:rPr>
          <w:spacing w:val="-9"/>
          <w:w w:val="105"/>
        </w:rPr>
        <w:t> </w:t>
      </w:r>
      <w:r>
        <w:rPr>
          <w:rFonts w:ascii="Lucida Sans Unicode"/>
          <w:w w:val="105"/>
        </w:rPr>
        <w:t>&gt;</w:t>
      </w:r>
      <w:r>
        <w:rPr>
          <w:w w:val="105"/>
        </w:rPr>
        <w:t>50</w:t>
      </w:r>
      <w:r>
        <w:rPr>
          <w:spacing w:val="-10"/>
          <w:w w:val="105"/>
        </w:rPr>
        <w:t> </w:t>
      </w:r>
      <w:r>
        <w:rPr>
          <w:w w:val="105"/>
        </w:rPr>
        <w:t>%</w:t>
      </w:r>
      <w:r>
        <w:rPr>
          <w:spacing w:val="-10"/>
          <w:w w:val="105"/>
        </w:rPr>
        <w:t> </w:t>
      </w:r>
      <w:r>
        <w:rPr>
          <w:w w:val="105"/>
        </w:rPr>
        <w:t>LDL-C</w:t>
      </w:r>
      <w:r>
        <w:rPr>
          <w:spacing w:val="-8"/>
          <w:w w:val="105"/>
        </w:rPr>
        <w:t> </w:t>
      </w:r>
      <w:r>
        <w:rPr>
          <w:w w:val="105"/>
        </w:rPr>
        <w:t>reduction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baseline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LDL-C</w:t>
      </w:r>
      <w:r>
        <w:rPr>
          <w:spacing w:val="-10"/>
          <w:w w:val="105"/>
        </w:rPr>
        <w:t> </w:t>
      </w:r>
      <w:r>
        <w:rPr>
          <w:w w:val="105"/>
        </w:rPr>
        <w:t>goal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line="222" w:lineRule="exact"/>
        <w:ind w:left="43"/>
        <w:jc w:val="both"/>
      </w:pPr>
      <w:r>
        <w:rPr>
          <w:rFonts w:ascii="Lucida Sans Unicode"/>
          <w:w w:val="110"/>
        </w:rPr>
        <w:t>&lt;</w:t>
      </w:r>
      <w:r>
        <w:rPr>
          <w:w w:val="110"/>
        </w:rPr>
        <w:t>55</w:t>
      </w:r>
      <w:r>
        <w:rPr>
          <w:spacing w:val="-11"/>
          <w:w w:val="110"/>
        </w:rPr>
        <w:t> </w:t>
      </w:r>
      <w:r>
        <w:rPr>
          <w:spacing w:val="-2"/>
          <w:w w:val="115"/>
        </w:rPr>
        <w:t>mg/dl.</w:t>
      </w:r>
      <w:r>
        <w:rPr>
          <w:color w:val="2196D1"/>
          <w:spacing w:val="-2"/>
          <w:w w:val="115"/>
          <w:vertAlign w:val="superscript"/>
        </w:rPr>
        <w:t>11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However,</w:t>
      </w:r>
      <w:r>
        <w:rPr>
          <w:w w:val="110"/>
        </w:rPr>
        <w:t> despite</w:t>
      </w:r>
      <w:r>
        <w:rPr>
          <w:w w:val="110"/>
        </w:rPr>
        <w:t> these</w:t>
      </w:r>
      <w:r>
        <w:rPr>
          <w:w w:val="110"/>
        </w:rPr>
        <w:t> recommendations</w:t>
      </w:r>
      <w:r>
        <w:rPr>
          <w:w w:val="110"/>
        </w:rPr>
        <w:t> as</w:t>
      </w:r>
      <w:r>
        <w:rPr>
          <w:w w:val="110"/>
        </w:rPr>
        <w:t> well</w:t>
      </w:r>
      <w:r>
        <w:rPr>
          <w:w w:val="110"/>
        </w:rPr>
        <w:t> as</w:t>
      </w:r>
      <w:r>
        <w:rPr>
          <w:w w:val="110"/>
        </w:rPr>
        <w:t> </w:t>
      </w:r>
      <w:r>
        <w:rPr>
          <w:w w:val="110"/>
        </w:rPr>
        <w:t>numerous studies</w:t>
      </w:r>
      <w:r>
        <w:rPr>
          <w:spacing w:val="-11"/>
          <w:w w:val="110"/>
        </w:rPr>
        <w:t> </w:t>
      </w:r>
      <w:r>
        <w:rPr>
          <w:w w:val="110"/>
        </w:rPr>
        <w:t>showing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benefit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lipid-lowering</w:t>
      </w:r>
      <w:r>
        <w:rPr>
          <w:spacing w:val="-11"/>
          <w:w w:val="110"/>
        </w:rPr>
        <w:t> </w:t>
      </w:r>
      <w:r>
        <w:rPr>
          <w:w w:val="110"/>
        </w:rPr>
        <w:t>treatment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PAD</w:t>
      </w:r>
      <w:r>
        <w:rPr>
          <w:spacing w:val="-11"/>
          <w:w w:val="110"/>
        </w:rPr>
        <w:t> </w:t>
      </w:r>
      <w:r>
        <w:rPr>
          <w:w w:val="110"/>
        </w:rPr>
        <w:t>patients, </w:t>
      </w:r>
      <w:r>
        <w:rPr>
          <w:spacing w:val="-2"/>
          <w:w w:val="110"/>
        </w:rPr>
        <w:t>optimal medical management remains inadequate.</w:t>
      </w:r>
      <w:hyperlink w:history="true" w:anchor="_bookmark8">
        <w:r>
          <w:rPr>
            <w:color w:val="2196D1"/>
            <w:spacing w:val="-2"/>
            <w:w w:val="110"/>
            <w:vertAlign w:val="superscript"/>
          </w:rPr>
          <w:t>8</w:t>
        </w:r>
        <w:r>
          <w:rPr>
            <w:spacing w:val="-2"/>
            <w:w w:val="110"/>
            <w:vertAlign w:val="superscript"/>
          </w:rPr>
          <w:t>,</w:t>
        </w:r>
      </w:hyperlink>
      <w:hyperlink w:history="true" w:anchor="_bookmark12">
        <w:r>
          <w:rPr>
            <w:color w:val="2196D1"/>
            <w:spacing w:val="-2"/>
            <w:w w:val="110"/>
            <w:vertAlign w:val="superscript"/>
          </w:rPr>
          <w:t>12</w:t>
        </w:r>
        <w:r>
          <w:rPr>
            <w:spacing w:val="-2"/>
            <w:w w:val="110"/>
            <w:vertAlign w:val="superscript"/>
          </w:rPr>
          <w:t>,</w:t>
        </w:r>
      </w:hyperlink>
      <w:r>
        <w:rPr>
          <w:color w:val="2196D1"/>
          <w:spacing w:val="-2"/>
          <w:w w:val="110"/>
          <w:vertAlign w:val="superscript"/>
        </w:rPr>
        <w:t>13</w:t>
      </w:r>
      <w:r>
        <w:rPr>
          <w:color w:val="2196D1"/>
          <w:spacing w:val="-2"/>
          <w:w w:val="110"/>
          <w:vertAlign w:val="baseline"/>
        </w:rPr>
        <w:t> </w:t>
      </w:r>
      <w:hyperlink w:history="true" w:anchor="_bookmark13">
        <w:r>
          <w:rPr>
            <w:spacing w:val="-2"/>
            <w:w w:val="110"/>
            <w:vertAlign w:val="baseline"/>
          </w:rPr>
          <w:t>The ALLIANCE</w:t>
        </w:r>
      </w:hyperlink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study</w:t>
      </w:r>
      <w:r>
        <w:rPr>
          <w:w w:val="110"/>
          <w:vertAlign w:val="baseline"/>
        </w:rPr>
        <w:t> noted</w:t>
      </w:r>
      <w:r>
        <w:rPr>
          <w:w w:val="110"/>
          <w:vertAlign w:val="baseline"/>
        </w:rPr>
        <w:t> less</w:t>
      </w:r>
      <w:r>
        <w:rPr>
          <w:w w:val="110"/>
          <w:vertAlign w:val="baseline"/>
        </w:rPr>
        <w:t> than</w:t>
      </w:r>
      <w:r>
        <w:rPr>
          <w:w w:val="110"/>
          <w:vertAlign w:val="baseline"/>
        </w:rPr>
        <w:t> half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patients</w:t>
      </w:r>
      <w:r>
        <w:rPr>
          <w:w w:val="110"/>
          <w:vertAlign w:val="baseline"/>
        </w:rPr>
        <w:t> presenting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PAD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ACS received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guideline-recommended</w:t>
      </w:r>
      <w:r>
        <w:rPr>
          <w:w w:val="110"/>
          <w:vertAlign w:val="baseline"/>
        </w:rPr>
        <w:t> medications.</w:t>
      </w:r>
      <w:r>
        <w:rPr>
          <w:color w:val="2196D1"/>
          <w:w w:val="110"/>
          <w:vertAlign w:val="superscript"/>
        </w:rPr>
        <w:t>14</w:t>
      </w:r>
      <w:r>
        <w:rPr>
          <w:color w:val="2196D1"/>
          <w:w w:val="110"/>
          <w:vertAlign w:val="baseline"/>
        </w:rPr>
        <w:t> </w:t>
      </w:r>
      <w:hyperlink w:history="true" w:anchor="_bookmark14">
        <w:r>
          <w:rPr>
            <w:w w:val="110"/>
            <w:vertAlign w:val="baseline"/>
          </w:rPr>
          <w:t>Zhang</w:t>
        </w:r>
        <w:r>
          <w:rPr>
            <w:w w:val="110"/>
            <w:vertAlign w:val="baseline"/>
          </w:rPr>
          <w:t> et</w:t>
        </w:r>
        <w:r>
          <w:rPr>
            <w:w w:val="110"/>
            <w:vertAlign w:val="baseline"/>
          </w:rPr>
          <w:t> al</w:t>
        </w:r>
        <w:r>
          <w:rPr>
            <w:w w:val="110"/>
            <w:vertAlign w:val="baseline"/>
          </w:rPr>
          <w:t> re-</w:t>
        </w:r>
      </w:hyperlink>
      <w:r>
        <w:rPr>
          <w:w w:val="110"/>
          <w:vertAlign w:val="baseline"/>
        </w:rPr>
        <w:t>ported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asymptomatic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patients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PAD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detected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by ankle-brachial</w:t>
      </w:r>
      <w:r>
        <w:rPr>
          <w:w w:val="110"/>
          <w:vertAlign w:val="baseline"/>
        </w:rPr>
        <w:t> index</w:t>
      </w:r>
      <w:r>
        <w:rPr>
          <w:w w:val="110"/>
          <w:vertAlign w:val="baseline"/>
        </w:rPr>
        <w:t> (ABI)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transcranial</w:t>
      </w:r>
      <w:r>
        <w:rPr>
          <w:w w:val="110"/>
          <w:vertAlign w:val="baseline"/>
        </w:rPr>
        <w:t> doppler</w:t>
      </w:r>
      <w:r>
        <w:rPr>
          <w:w w:val="110"/>
          <w:vertAlign w:val="baseline"/>
        </w:rPr>
        <w:t> screening</w:t>
      </w:r>
      <w:r>
        <w:rPr>
          <w:w w:val="110"/>
          <w:vertAlign w:val="baseline"/>
        </w:rPr>
        <w:t> had higher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rates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MACE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4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years.</w:t>
      </w:r>
      <w:r>
        <w:rPr>
          <w:color w:val="2196D1"/>
          <w:w w:val="110"/>
          <w:vertAlign w:val="superscript"/>
        </w:rPr>
        <w:t>13</w:t>
      </w:r>
      <w:r>
        <w:rPr>
          <w:color w:val="2196D1"/>
          <w:spacing w:val="-1"/>
          <w:w w:val="110"/>
          <w:vertAlign w:val="baseline"/>
        </w:rPr>
        <w:t> </w:t>
      </w:r>
      <w:hyperlink w:history="true" w:anchor="_bookmark13">
        <w:r>
          <w:rPr>
            <w:w w:val="110"/>
            <w:vertAlign w:val="baseline"/>
          </w:rPr>
          <w:t>Screening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population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with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PAD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for</w:t>
        </w:r>
      </w:hyperlink>
      <w:r>
        <w:rPr>
          <w:w w:val="110"/>
          <w:vertAlign w:val="baseline"/>
        </w:rPr>
        <w:t> dyslipidaemia, which is a modifiable risk factor, can have a significant </w:t>
      </w:r>
      <w:r>
        <w:rPr>
          <w:spacing w:val="-2"/>
          <w:w w:val="110"/>
          <w:vertAlign w:val="baseline"/>
        </w:rPr>
        <w:t>impact.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1.2 Management of dyslipidaemia" w:id="7"/>
      <w:bookmarkEnd w:id="7"/>
      <w:r>
        <w:rPr/>
      </w:r>
      <w:r>
        <w:rPr>
          <w:i/>
          <w:w w:val="105"/>
          <w:sz w:val="16"/>
        </w:rPr>
        <w:t>Management</w:t>
      </w:r>
      <w:r>
        <w:rPr>
          <w:i/>
          <w:spacing w:val="-2"/>
          <w:w w:val="105"/>
          <w:sz w:val="16"/>
        </w:rPr>
        <w:t> </w:t>
      </w:r>
      <w:r>
        <w:rPr>
          <w:i/>
          <w:w w:val="105"/>
          <w:sz w:val="16"/>
        </w:rPr>
        <w:t>of</w:t>
      </w:r>
      <w:r>
        <w:rPr>
          <w:i/>
          <w:spacing w:val="-1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dyslipidaemia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Diet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first</w:t>
      </w:r>
      <w:r>
        <w:rPr>
          <w:w w:val="110"/>
        </w:rPr>
        <w:t> important</w:t>
      </w:r>
      <w:r>
        <w:rPr>
          <w:w w:val="110"/>
        </w:rPr>
        <w:t> and</w:t>
      </w:r>
      <w:r>
        <w:rPr>
          <w:w w:val="110"/>
        </w:rPr>
        <w:t> mandatory</w:t>
      </w:r>
      <w:r>
        <w:rPr>
          <w:w w:val="110"/>
        </w:rPr>
        <w:t> step</w:t>
      </w:r>
      <w:r>
        <w:rPr>
          <w:w w:val="110"/>
        </w:rPr>
        <w:t> for</w:t>
      </w:r>
      <w:r>
        <w:rPr>
          <w:w w:val="110"/>
        </w:rPr>
        <w:t> lowering</w:t>
      </w:r>
      <w:r>
        <w:rPr>
          <w:w w:val="110"/>
        </w:rPr>
        <w:t> </w:t>
      </w:r>
      <w:r>
        <w:rPr>
          <w:w w:val="110"/>
        </w:rPr>
        <w:t>serum </w:t>
      </w:r>
      <w:r>
        <w:rPr/>
        <w:t>cholesterol, along with medical therapy to achieve recommended LDL-C</w:t>
      </w:r>
      <w:r>
        <w:rPr>
          <w:w w:val="110"/>
        </w:rPr>
        <w:t> goals. A systematic review of 18 trials including 10,000 patients, with cholesterol levels ranging from normal to elevated, reported that lipid-lowering therapy in people affected by lower limb atherosclerosis was associated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20</w:t>
      </w:r>
      <w:r>
        <w:rPr>
          <w:spacing w:val="-11"/>
          <w:w w:val="110"/>
        </w:rPr>
        <w:t> </w:t>
      </w:r>
      <w:r>
        <w:rPr>
          <w:w w:val="110"/>
        </w:rPr>
        <w:t>%</w:t>
      </w:r>
      <w:r>
        <w:rPr>
          <w:spacing w:val="-11"/>
          <w:w w:val="110"/>
        </w:rPr>
        <w:t> </w:t>
      </w:r>
      <w:r>
        <w:rPr>
          <w:w w:val="110"/>
        </w:rPr>
        <w:t>reduction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total</w:t>
      </w:r>
      <w:r>
        <w:rPr>
          <w:spacing w:val="-11"/>
          <w:w w:val="110"/>
        </w:rPr>
        <w:t> </w:t>
      </w:r>
      <w:r>
        <w:rPr>
          <w:w w:val="110"/>
        </w:rPr>
        <w:t>CV</w:t>
      </w:r>
      <w:r>
        <w:rPr>
          <w:spacing w:val="-11"/>
          <w:w w:val="110"/>
        </w:rPr>
        <w:t> </w:t>
      </w:r>
      <w:r>
        <w:rPr>
          <w:w w:val="110"/>
        </w:rPr>
        <w:t>events,</w:t>
      </w:r>
      <w:r>
        <w:rPr>
          <w:spacing w:val="-11"/>
          <w:w w:val="110"/>
        </w:rPr>
        <w:t> </w:t>
      </w:r>
      <w:r>
        <w:rPr>
          <w:w w:val="110"/>
        </w:rPr>
        <w:t>together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non-significant 14 % reduction in all-cause mortality.</w:t>
      </w:r>
      <w:r>
        <w:rPr>
          <w:color w:val="2196D1"/>
          <w:w w:val="110"/>
          <w:vertAlign w:val="superscript"/>
        </w:rPr>
        <w:t>15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1.3 Role of statins" w:id="8"/>
      <w:bookmarkEnd w:id="8"/>
      <w:r>
        <w:rPr/>
      </w:r>
      <w:r>
        <w:rPr>
          <w:i/>
          <w:sz w:val="16"/>
        </w:rPr>
        <w:t>Role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6"/>
          <w:sz w:val="16"/>
        </w:rPr>
        <w:t> </w:t>
      </w:r>
      <w:r>
        <w:rPr>
          <w:i/>
          <w:spacing w:val="-2"/>
          <w:sz w:val="16"/>
        </w:rPr>
        <w:t>statins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A</w:t>
      </w:r>
      <w:r>
        <w:rPr>
          <w:w w:val="110"/>
        </w:rPr>
        <w:t> meta-analysis</w:t>
      </w:r>
      <w:r>
        <w:rPr>
          <w:w w:val="110"/>
        </w:rPr>
        <w:t> including</w:t>
      </w:r>
      <w:r>
        <w:rPr>
          <w:w w:val="110"/>
        </w:rPr>
        <w:t> 18,686</w:t>
      </w:r>
      <w:r>
        <w:rPr>
          <w:w w:val="110"/>
        </w:rPr>
        <w:t> patients</w:t>
      </w:r>
      <w:r>
        <w:rPr>
          <w:w w:val="110"/>
        </w:rPr>
        <w:t> with</w:t>
      </w:r>
      <w:r>
        <w:rPr>
          <w:w w:val="110"/>
        </w:rPr>
        <w:t> diabetes</w:t>
      </w:r>
      <w:r>
        <w:rPr>
          <w:w w:val="110"/>
        </w:rPr>
        <w:t> </w:t>
      </w:r>
      <w:r>
        <w:rPr>
          <w:w w:val="110"/>
        </w:rPr>
        <w:t>mellitus (DM)</w:t>
      </w:r>
      <w:r>
        <w:rPr>
          <w:w w:val="110"/>
        </w:rPr>
        <w:t> demonstrated</w:t>
      </w:r>
      <w:r>
        <w:rPr>
          <w:w w:val="110"/>
        </w:rPr>
        <w:t> that</w:t>
      </w:r>
      <w:r>
        <w:rPr>
          <w:w w:val="110"/>
        </w:rPr>
        <w:t> a</w:t>
      </w:r>
      <w:r>
        <w:rPr>
          <w:w w:val="110"/>
        </w:rPr>
        <w:t> statin-induced</w:t>
      </w:r>
      <w:r>
        <w:rPr>
          <w:w w:val="110"/>
        </w:rPr>
        <w:t> reduction</w:t>
      </w:r>
      <w:r>
        <w:rPr>
          <w:w w:val="110"/>
        </w:rPr>
        <w:t> of</w:t>
      </w:r>
      <w:r>
        <w:rPr>
          <w:w w:val="110"/>
        </w:rPr>
        <w:t> LDL-C</w:t>
      </w:r>
      <w:r>
        <w:rPr>
          <w:w w:val="110"/>
        </w:rPr>
        <w:t> by</w:t>
      </w:r>
      <w:r>
        <w:rPr>
          <w:w w:val="110"/>
        </w:rPr>
        <w:t> 1.0 mmol/l</w:t>
      </w:r>
      <w:r>
        <w:rPr>
          <w:spacing w:val="23"/>
          <w:w w:val="110"/>
        </w:rPr>
        <w:t> </w:t>
      </w:r>
      <w:r>
        <w:rPr>
          <w:w w:val="110"/>
        </w:rPr>
        <w:t>(40</w:t>
      </w:r>
      <w:r>
        <w:rPr>
          <w:spacing w:val="24"/>
          <w:w w:val="110"/>
        </w:rPr>
        <w:t> </w:t>
      </w:r>
      <w:r>
        <w:rPr>
          <w:w w:val="110"/>
        </w:rPr>
        <w:t>mg/dl)</w:t>
      </w:r>
      <w:r>
        <w:rPr>
          <w:spacing w:val="23"/>
          <w:w w:val="110"/>
        </w:rPr>
        <w:t> </w:t>
      </w:r>
      <w:r>
        <w:rPr>
          <w:w w:val="110"/>
        </w:rPr>
        <w:t>was</w:t>
      </w:r>
      <w:r>
        <w:rPr>
          <w:spacing w:val="23"/>
          <w:w w:val="110"/>
        </w:rPr>
        <w:t> </w:t>
      </w:r>
      <w:r>
        <w:rPr>
          <w:w w:val="110"/>
        </w:rPr>
        <w:t>associated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9</w:t>
      </w:r>
      <w:r>
        <w:rPr>
          <w:spacing w:val="23"/>
          <w:w w:val="110"/>
        </w:rPr>
        <w:t> </w:t>
      </w:r>
      <w:r>
        <w:rPr>
          <w:w w:val="110"/>
        </w:rPr>
        <w:t>%</w:t>
      </w:r>
      <w:r>
        <w:rPr>
          <w:spacing w:val="23"/>
          <w:w w:val="110"/>
        </w:rPr>
        <w:t> </w:t>
      </w:r>
      <w:r>
        <w:rPr>
          <w:w w:val="110"/>
        </w:rPr>
        <w:t>reduction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all-</w:t>
      </w:r>
      <w:r>
        <w:rPr>
          <w:spacing w:val="-4"/>
          <w:w w:val="110"/>
        </w:rPr>
        <w:t>cause</w:t>
      </w:r>
    </w:p>
    <w:p>
      <w:pPr>
        <w:pStyle w:val="BodyText"/>
        <w:spacing w:line="232" w:lineRule="auto" w:before="3"/>
        <w:ind w:left="43"/>
        <w:jc w:val="both"/>
      </w:pPr>
      <w:r>
        <w:rPr>
          <w:w w:val="110"/>
        </w:rPr>
        <w:t>mortality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21</w:t>
      </w:r>
      <w:r>
        <w:rPr>
          <w:w w:val="110"/>
        </w:rPr>
        <w:t> %</w:t>
      </w:r>
      <w:r>
        <w:rPr>
          <w:w w:val="110"/>
        </w:rPr>
        <w:t> reduction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incidence</w:t>
      </w:r>
      <w:r>
        <w:rPr>
          <w:w w:val="110"/>
        </w:rPr>
        <w:t> of</w:t>
      </w:r>
      <w:r>
        <w:rPr>
          <w:w w:val="110"/>
        </w:rPr>
        <w:t> major</w:t>
      </w:r>
      <w:r>
        <w:rPr>
          <w:w w:val="110"/>
        </w:rPr>
        <w:t> CV</w:t>
      </w:r>
      <w:r>
        <w:rPr>
          <w:w w:val="110"/>
        </w:rPr>
        <w:t> </w:t>
      </w:r>
      <w:r>
        <w:rPr>
          <w:w w:val="110"/>
        </w:rPr>
        <w:t>events.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In a meta-analysis of RCTs enrolling</w:t>
      </w:r>
      <w:r>
        <w:rPr>
          <w:spacing w:val="-3"/>
          <w:w w:val="110"/>
        </w:rPr>
        <w:t> </w:t>
      </w:r>
      <w:r>
        <w:rPr>
          <w:rFonts w:ascii="Lucida Sans Unicode"/>
          <w:spacing w:val="-2"/>
          <w:w w:val="110"/>
        </w:rPr>
        <w:t>&gt;</w:t>
      </w:r>
      <w:r>
        <w:rPr>
          <w:spacing w:val="-2"/>
          <w:w w:val="110"/>
        </w:rPr>
        <w:t>90,000 patients on statin therapy,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considered</w:t>
      </w:r>
      <w:r>
        <w:rPr>
          <w:spacing w:val="-10"/>
          <w:w w:val="110"/>
        </w:rPr>
        <w:t> </w:t>
      </w:r>
      <w:r>
        <w:rPr>
          <w:w w:val="110"/>
        </w:rPr>
        <w:t>mainly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extent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LDL-C</w:t>
      </w:r>
      <w:r>
        <w:rPr>
          <w:spacing w:val="-11"/>
          <w:w w:val="110"/>
        </w:rPr>
        <w:t> </w:t>
      </w:r>
      <w:r>
        <w:rPr>
          <w:w w:val="110"/>
        </w:rPr>
        <w:t>reduction,</w:t>
      </w:r>
      <w:r>
        <w:rPr>
          <w:spacing w:val="-10"/>
          <w:w w:val="110"/>
        </w:rPr>
        <w:t> </w:t>
      </w:r>
      <w:r>
        <w:rPr>
          <w:w w:val="110"/>
        </w:rPr>
        <w:t>showed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21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%</w:t>
      </w:r>
    </w:p>
    <w:p>
      <w:pPr>
        <w:pStyle w:val="BodyText"/>
        <w:spacing w:line="273" w:lineRule="auto" w:before="27"/>
        <w:ind w:left="43" w:hanging="1"/>
        <w:jc w:val="both"/>
      </w:pPr>
      <w:r>
        <w:rPr>
          <w:w w:val="110"/>
        </w:rPr>
        <w:t>reduction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incidence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strokes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different</w:t>
      </w:r>
      <w:r>
        <w:rPr>
          <w:spacing w:val="-5"/>
          <w:w w:val="110"/>
        </w:rPr>
        <w:t> </w:t>
      </w:r>
      <w:r>
        <w:rPr>
          <w:w w:val="110"/>
        </w:rPr>
        <w:t>populations.</w:t>
      </w:r>
      <w:r>
        <w:rPr>
          <w:w w:val="110"/>
          <w:vertAlign w:val="superscript"/>
        </w:rPr>
        <w:t>16</w:t>
      </w:r>
      <w:r>
        <w:rPr>
          <w:w w:val="110"/>
          <w:vertAlign w:val="baseline"/>
        </w:rPr>
        <w:t>In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 Heart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Protection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Study,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need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non-coronary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revascularisation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was reduced by 16 %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statin therapy.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Further, statin treatment has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been reported to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reduce all-cause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mortality by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39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%,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CV death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by 41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%,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CV outcomes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34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%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ischaemic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stroke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28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%,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but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also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reduced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acute limb ischaemia by 30 % and amputations by 35 %.</w:t>
      </w:r>
      <w:r>
        <w:rPr>
          <w:color w:val="2196D1"/>
          <w:w w:val="110"/>
          <w:vertAlign w:val="superscript"/>
        </w:rPr>
        <w:t>16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In</w:t>
      </w:r>
      <w:r>
        <w:rPr>
          <w:w w:val="110"/>
        </w:rPr>
        <w:t> non-cardiac</w:t>
      </w:r>
      <w:r>
        <w:rPr>
          <w:w w:val="110"/>
        </w:rPr>
        <w:t> vascular</w:t>
      </w:r>
      <w:r>
        <w:rPr>
          <w:w w:val="110"/>
        </w:rPr>
        <w:t> procedures,</w:t>
      </w:r>
      <w:r>
        <w:rPr>
          <w:w w:val="110"/>
        </w:rPr>
        <w:t> perioperative</w:t>
      </w:r>
      <w:r>
        <w:rPr>
          <w:w w:val="110"/>
        </w:rPr>
        <w:t> statin</w:t>
      </w:r>
      <w:r>
        <w:rPr>
          <w:w w:val="110"/>
        </w:rPr>
        <w:t> </w:t>
      </w:r>
      <w:r>
        <w:rPr>
          <w:w w:val="110"/>
        </w:rPr>
        <w:t>therapy significantly</w:t>
      </w:r>
      <w:r>
        <w:rPr>
          <w:spacing w:val="-10"/>
          <w:w w:val="110"/>
        </w:rPr>
        <w:t> </w:t>
      </w:r>
      <w:r>
        <w:rPr>
          <w:w w:val="110"/>
        </w:rPr>
        <w:t>reduced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incidence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fatal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non-fatal</w:t>
      </w:r>
      <w:r>
        <w:rPr>
          <w:spacing w:val="-10"/>
          <w:w w:val="110"/>
        </w:rPr>
        <w:t> </w:t>
      </w:r>
      <w:r>
        <w:rPr>
          <w:w w:val="110"/>
        </w:rPr>
        <w:t>cardiac</w:t>
      </w:r>
      <w:r>
        <w:rPr>
          <w:spacing w:val="-11"/>
          <w:w w:val="110"/>
        </w:rPr>
        <w:t> </w:t>
      </w:r>
      <w:r>
        <w:rPr>
          <w:w w:val="110"/>
        </w:rPr>
        <w:t>events, congestive heart failure, stroke, vascular complications, length of stay, and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mortality</w:t>
      </w:r>
      <w:r>
        <w:rPr>
          <w:w w:val="110"/>
        </w:rPr>
        <w:t> rate.</w:t>
      </w:r>
      <w:r>
        <w:rPr>
          <w:color w:val="2196D1"/>
          <w:w w:val="110"/>
          <w:vertAlign w:val="superscript"/>
        </w:rPr>
        <w:t>17</w:t>
      </w:r>
      <w:r>
        <w:rPr>
          <w:rFonts w:ascii="Arial" w:hAnsi="Arial"/>
          <w:color w:val="2196D1"/>
          <w:w w:val="110"/>
          <w:vertAlign w:val="superscript"/>
        </w:rPr>
        <w:t>–</w:t>
      </w:r>
      <w:r>
        <w:rPr>
          <w:color w:val="2196D1"/>
          <w:w w:val="110"/>
          <w:vertAlign w:val="superscript"/>
        </w:rPr>
        <w:t>19</w:t>
      </w:r>
      <w:r>
        <w:rPr>
          <w:color w:val="2196D1"/>
          <w:w w:val="110"/>
          <w:vertAlign w:val="baseline"/>
        </w:rPr>
        <w:t> </w:t>
      </w:r>
      <w:hyperlink w:history="true" w:anchor="_bookmark17">
        <w:r>
          <w:rPr>
            <w:w w:val="110"/>
            <w:vertAlign w:val="baseline"/>
          </w:rPr>
          <w:t>In</w:t>
        </w:r>
        <w:r>
          <w:rPr>
            <w:w w:val="110"/>
            <w:vertAlign w:val="baseline"/>
          </w:rPr>
          <w:t> contrast,</w:t>
        </w:r>
        <w:r>
          <w:rPr>
            <w:w w:val="110"/>
            <w:vertAlign w:val="baseline"/>
          </w:rPr>
          <w:t> perioperative</w:t>
        </w:r>
        <w:r>
          <w:rPr>
            <w:w w:val="110"/>
            <w:vertAlign w:val="baseline"/>
          </w:rPr>
          <w:t> discon-</w:t>
        </w:r>
      </w:hyperlink>
      <w:r>
        <w:rPr>
          <w:w w:val="110"/>
          <w:vertAlign w:val="baseline"/>
        </w:rPr>
        <w:t>tinuation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statin</w:t>
      </w:r>
      <w:r>
        <w:rPr>
          <w:w w:val="110"/>
          <w:vertAlign w:val="baseline"/>
        </w:rPr>
        <w:t> therapy</w:t>
      </w:r>
      <w:r>
        <w:rPr>
          <w:w w:val="110"/>
          <w:vertAlign w:val="baseline"/>
        </w:rPr>
        <w:t> was</w:t>
      </w:r>
      <w:r>
        <w:rPr>
          <w:w w:val="110"/>
          <w:vertAlign w:val="baseline"/>
        </w:rPr>
        <w:t> associated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increased</w:t>
      </w:r>
      <w:r>
        <w:rPr>
          <w:w w:val="110"/>
          <w:vertAlign w:val="baseline"/>
        </w:rPr>
        <w:t> cardiac </w:t>
      </w:r>
      <w:r>
        <w:rPr>
          <w:spacing w:val="-2"/>
          <w:w w:val="110"/>
          <w:vertAlign w:val="baseline"/>
        </w:rPr>
        <w:t>events.</w:t>
      </w:r>
      <w:r>
        <w:rPr>
          <w:color w:val="2196D1"/>
          <w:spacing w:val="-2"/>
          <w:w w:val="110"/>
          <w:vertAlign w:val="superscript"/>
        </w:rPr>
        <w:t>20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1.4 Impact on limb salvage" w:id="9"/>
      <w:bookmarkEnd w:id="9"/>
      <w:r>
        <w:rPr/>
      </w:r>
      <w:r>
        <w:rPr>
          <w:i/>
          <w:sz w:val="16"/>
        </w:rPr>
        <w:t>Impact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limb</w:t>
      </w:r>
      <w:r>
        <w:rPr>
          <w:i/>
          <w:spacing w:val="16"/>
          <w:sz w:val="16"/>
        </w:rPr>
        <w:t> </w:t>
      </w:r>
      <w:r>
        <w:rPr>
          <w:i/>
          <w:spacing w:val="-2"/>
          <w:sz w:val="16"/>
        </w:rPr>
        <w:t>salvage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Patients who were receiving statin therapy at the time of </w:t>
      </w:r>
      <w:r>
        <w:rPr>
          <w:w w:val="110"/>
        </w:rPr>
        <w:t>endovas-cular</w:t>
      </w:r>
      <w:r>
        <w:rPr>
          <w:w w:val="110"/>
        </w:rPr>
        <w:t> intervention</w:t>
      </w:r>
      <w:r>
        <w:rPr>
          <w:w w:val="110"/>
        </w:rPr>
        <w:t> for</w:t>
      </w:r>
      <w:r>
        <w:rPr>
          <w:w w:val="110"/>
        </w:rPr>
        <w:t> CLI</w:t>
      </w:r>
      <w:r>
        <w:rPr>
          <w:w w:val="110"/>
        </w:rPr>
        <w:t> had</w:t>
      </w:r>
      <w:r>
        <w:rPr>
          <w:w w:val="110"/>
        </w:rPr>
        <w:t> improved</w:t>
      </w:r>
      <w:r>
        <w:rPr>
          <w:w w:val="110"/>
        </w:rPr>
        <w:t> patency,</w:t>
      </w:r>
      <w:r>
        <w:rPr>
          <w:w w:val="110"/>
        </w:rPr>
        <w:t> limb</w:t>
      </w:r>
      <w:r>
        <w:rPr>
          <w:w w:val="110"/>
        </w:rPr>
        <w:t> salvage,</w:t>
      </w:r>
      <w:r>
        <w:rPr>
          <w:w w:val="110"/>
        </w:rPr>
        <w:t> and overall survival.</w:t>
      </w:r>
      <w:r>
        <w:rPr>
          <w:color w:val="2196D1"/>
          <w:w w:val="110"/>
          <w:vertAlign w:val="superscript"/>
        </w:rPr>
        <w:t>21</w:t>
      </w:r>
      <w:r>
        <w:rPr>
          <w:color w:val="2196D1"/>
          <w:w w:val="110"/>
          <w:vertAlign w:val="baseline"/>
        </w:rPr>
        <w:t> </w:t>
      </w:r>
      <w:hyperlink w:history="true" w:anchor="_bookmark19">
        <w:r>
          <w:rPr>
            <w:w w:val="110"/>
            <w:vertAlign w:val="baseline"/>
          </w:rPr>
          <w:t>Statin therapy is associated with improved patency</w:t>
        </w:r>
      </w:hyperlink>
      <w:r>
        <w:rPr>
          <w:w w:val="110"/>
          <w:vertAlign w:val="baseline"/>
        </w:rPr>
        <w:t> after infra-inguinal bypass graft surgery and improved outcomes after endovascular aortic aneurysm repair, carotid artery stenting.</w:t>
      </w:r>
      <w:r>
        <w:rPr>
          <w:color w:val="2196D1"/>
          <w:w w:val="110"/>
          <w:vertAlign w:val="superscript"/>
        </w:rPr>
        <w:t>22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Scandinavian</w:t>
      </w:r>
      <w:r>
        <w:rPr>
          <w:w w:val="110"/>
        </w:rPr>
        <w:t> Simvastatin</w:t>
      </w:r>
      <w:r>
        <w:rPr>
          <w:w w:val="110"/>
        </w:rPr>
        <w:t> Survival</w:t>
      </w:r>
      <w:r>
        <w:rPr>
          <w:w w:val="110"/>
        </w:rPr>
        <w:t> Study</w:t>
      </w:r>
      <w:r>
        <w:rPr>
          <w:w w:val="110"/>
        </w:rPr>
        <w:t> revealed</w:t>
      </w:r>
      <w:r>
        <w:rPr>
          <w:w w:val="110"/>
        </w:rPr>
        <w:t> a</w:t>
      </w:r>
      <w:r>
        <w:rPr>
          <w:w w:val="110"/>
        </w:rPr>
        <w:t> 38</w:t>
      </w:r>
      <w:r>
        <w:rPr>
          <w:w w:val="110"/>
        </w:rPr>
        <w:t> </w:t>
      </w:r>
      <w:r>
        <w:rPr>
          <w:w w:val="110"/>
        </w:rPr>
        <w:t>% reduction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worsening</w:t>
      </w:r>
      <w:r>
        <w:rPr>
          <w:spacing w:val="-3"/>
          <w:w w:val="110"/>
        </w:rPr>
        <w:t> </w:t>
      </w:r>
      <w:r>
        <w:rPr>
          <w:w w:val="110"/>
        </w:rPr>
        <w:t>intermittent</w:t>
      </w:r>
      <w:r>
        <w:rPr>
          <w:spacing w:val="-4"/>
          <w:w w:val="110"/>
        </w:rPr>
        <w:t> </w:t>
      </w:r>
      <w:r>
        <w:rPr>
          <w:w w:val="110"/>
        </w:rPr>
        <w:t>claudication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addition</w:t>
      </w:r>
      <w:r>
        <w:rPr>
          <w:spacing w:val="-3"/>
          <w:w w:val="110"/>
        </w:rPr>
        <w:t> </w:t>
      </w:r>
      <w:r>
        <w:rPr>
          <w:w w:val="110"/>
        </w:rPr>
        <w:t>to the</w:t>
      </w:r>
      <w:r>
        <w:rPr>
          <w:w w:val="110"/>
        </w:rPr>
        <w:t> already</w:t>
      </w:r>
      <w:r>
        <w:rPr>
          <w:w w:val="110"/>
        </w:rPr>
        <w:t> proven</w:t>
      </w:r>
      <w:r>
        <w:rPr>
          <w:w w:val="110"/>
        </w:rPr>
        <w:t> cardiovascular</w:t>
      </w:r>
      <w:r>
        <w:rPr>
          <w:w w:val="110"/>
        </w:rPr>
        <w:t> benefits</w:t>
      </w:r>
      <w:r>
        <w:rPr>
          <w:w w:val="110"/>
        </w:rPr>
        <w:t> in</w:t>
      </w:r>
      <w:r>
        <w:rPr>
          <w:w w:val="110"/>
        </w:rPr>
        <w:t> patients</w:t>
      </w:r>
      <w:r>
        <w:rPr>
          <w:w w:val="110"/>
        </w:rPr>
        <w:t> with</w:t>
      </w:r>
      <w:r>
        <w:rPr>
          <w:w w:val="110"/>
        </w:rPr>
        <w:t> CAD.</w:t>
      </w:r>
      <w:hyperlink w:history="true" w:anchor="_bookmark21">
        <w:r>
          <w:rPr>
            <w:color w:val="2196D1"/>
            <w:w w:val="110"/>
            <w:vertAlign w:val="superscript"/>
          </w:rPr>
          <w:t>23</w:t>
        </w:r>
        <w:r>
          <w:rPr>
            <w:w w:val="110"/>
            <w:vertAlign w:val="superscript"/>
          </w:rPr>
          <w:t>,</w:t>
        </w:r>
      </w:hyperlink>
      <w:hyperlink w:history="true" w:anchor="_bookmark22">
        <w:r>
          <w:rPr>
            <w:color w:val="2196D1"/>
            <w:w w:val="110"/>
            <w:vertAlign w:val="superscript"/>
          </w:rPr>
          <w:t>24</w:t>
        </w:r>
      </w:hyperlink>
      <w:r>
        <w:rPr>
          <w:color w:val="2196D1"/>
          <w:w w:val="110"/>
          <w:vertAlign w:val="baseline"/>
        </w:rPr>
        <w:t> </w:t>
      </w:r>
      <w:r>
        <w:rPr>
          <w:w w:val="110"/>
          <w:vertAlign w:val="baseline"/>
        </w:rPr>
        <w:t>Statins</w:t>
      </w:r>
      <w:r>
        <w:rPr>
          <w:w w:val="110"/>
          <w:vertAlign w:val="baseline"/>
        </w:rPr>
        <w:t> also</w:t>
      </w:r>
      <w:r>
        <w:rPr>
          <w:w w:val="110"/>
          <w:vertAlign w:val="baseline"/>
        </w:rPr>
        <w:t> improved</w:t>
      </w:r>
      <w:r>
        <w:rPr>
          <w:w w:val="110"/>
          <w:vertAlign w:val="baseline"/>
        </w:rPr>
        <w:t> ABI,</w:t>
      </w:r>
      <w:r>
        <w:rPr>
          <w:w w:val="110"/>
          <w:vertAlign w:val="baseline"/>
        </w:rPr>
        <w:t> walking</w:t>
      </w:r>
      <w:r>
        <w:rPr>
          <w:w w:val="110"/>
          <w:vertAlign w:val="baseline"/>
        </w:rPr>
        <w:t> distance,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pain-free</w:t>
      </w:r>
      <w:r>
        <w:rPr>
          <w:w w:val="110"/>
          <w:vertAlign w:val="baseline"/>
        </w:rPr>
        <w:t> walking distance.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HPS,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trial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simvastatin,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40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mg/day,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versus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antioxidant vitamins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placebo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20,536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participants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high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risk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CHD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event</w:t>
      </w:r>
      <w:hyperlink w:history="true" w:anchor="_bookmark22">
        <w:r>
          <w:rPr>
            <w:color w:val="2196D1"/>
            <w:w w:val="110"/>
            <w:vertAlign w:val="superscript"/>
          </w:rPr>
          <w:t>24</w:t>
        </w:r>
      </w:hyperlink>
      <w:r>
        <w:rPr>
          <w:color w:val="2196D1"/>
          <w:w w:val="110"/>
          <w:vertAlign w:val="baseline"/>
        </w:rPr>
        <w:t> </w:t>
      </w:r>
      <w:r>
        <w:rPr>
          <w:w w:val="110"/>
          <w:vertAlign w:val="baseline"/>
        </w:rPr>
        <w:t>showed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20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%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reduction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non-coronary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revascularisation,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including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 decrease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number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carotid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endarterectomies.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results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HPS which was a landmark trial supports the treatment of all patients with PAD with a statin agent for lipid-lowering therapy.</w:t>
      </w:r>
      <w:r>
        <w:rPr>
          <w:color w:val="2196D1"/>
          <w:w w:val="110"/>
          <w:vertAlign w:val="superscript"/>
        </w:rPr>
        <w:t>25</w:t>
      </w:r>
    </w:p>
    <w:p>
      <w:pPr>
        <w:pStyle w:val="BodyText"/>
        <w:spacing w:line="273" w:lineRule="auto" w:before="91"/>
        <w:ind w:left="43" w:right="41" w:firstLine="239"/>
        <w:jc w:val="both"/>
      </w:pPr>
      <w:r>
        <w:rPr/>
        <w:br w:type="column"/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Prospective</w:t>
      </w:r>
      <w:r>
        <w:rPr>
          <w:spacing w:val="-1"/>
          <w:w w:val="110"/>
        </w:rPr>
        <w:t> </w:t>
      </w:r>
      <w:r>
        <w:rPr>
          <w:w w:val="110"/>
        </w:rPr>
        <w:t>Study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Pravastatin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Elderly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w w:val="110"/>
        </w:rPr>
        <w:t>Risk</w:t>
      </w:r>
      <w:r>
        <w:rPr>
          <w:spacing w:val="-1"/>
          <w:w w:val="110"/>
        </w:rPr>
        <w:t> </w:t>
      </w:r>
      <w:r>
        <w:rPr>
          <w:w w:val="110"/>
        </w:rPr>
        <w:t>(PROS-PER)</w:t>
      </w:r>
      <w:r>
        <w:rPr>
          <w:spacing w:val="-9"/>
          <w:w w:val="110"/>
        </w:rPr>
        <w:t> </w:t>
      </w:r>
      <w:r>
        <w:rPr>
          <w:w w:val="110"/>
        </w:rPr>
        <w:t>wherein</w:t>
      </w:r>
      <w:r>
        <w:rPr>
          <w:spacing w:val="-8"/>
          <w:w w:val="110"/>
        </w:rPr>
        <w:t> </w:t>
      </w:r>
      <w:r>
        <w:rPr>
          <w:w w:val="110"/>
        </w:rPr>
        <w:t>high-risk</w:t>
      </w:r>
      <w:r>
        <w:rPr>
          <w:spacing w:val="-9"/>
          <w:w w:val="110"/>
        </w:rPr>
        <w:t> </w:t>
      </w:r>
      <w:r>
        <w:rPr>
          <w:w w:val="110"/>
        </w:rPr>
        <w:t>elderly</w:t>
      </w:r>
      <w:r>
        <w:rPr>
          <w:spacing w:val="-9"/>
          <w:w w:val="110"/>
        </w:rPr>
        <w:t> </w:t>
      </w:r>
      <w:r>
        <w:rPr>
          <w:w w:val="110"/>
        </w:rPr>
        <w:t>population</w:t>
      </w:r>
      <w:r>
        <w:rPr>
          <w:spacing w:val="-9"/>
          <w:w w:val="110"/>
        </w:rPr>
        <w:t> </w:t>
      </w:r>
      <w:r>
        <w:rPr>
          <w:w w:val="110"/>
        </w:rPr>
        <w:t>(5800</w:t>
      </w:r>
      <w:r>
        <w:rPr>
          <w:spacing w:val="-9"/>
          <w:w w:val="110"/>
        </w:rPr>
        <w:t> </w:t>
      </w:r>
      <w:r>
        <w:rPr>
          <w:w w:val="110"/>
        </w:rPr>
        <w:t>patients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history of pre-existing vascular disease, or at increased risk) was studied were randomised to 40 mg/day of pravastatin or placebo showed that need for</w:t>
      </w:r>
      <w:r>
        <w:rPr>
          <w:spacing w:val="10"/>
          <w:w w:val="110"/>
        </w:rPr>
        <w:t> </w:t>
      </w:r>
      <w:r>
        <w:rPr>
          <w:w w:val="110"/>
        </w:rPr>
        <w:t>peripheral</w:t>
      </w:r>
      <w:r>
        <w:rPr>
          <w:spacing w:val="9"/>
          <w:w w:val="110"/>
        </w:rPr>
        <w:t> </w:t>
      </w:r>
      <w:r>
        <w:rPr>
          <w:w w:val="110"/>
        </w:rPr>
        <w:t>vascular</w:t>
      </w:r>
      <w:r>
        <w:rPr>
          <w:spacing w:val="9"/>
          <w:w w:val="110"/>
        </w:rPr>
        <w:t> </w:t>
      </w:r>
      <w:r>
        <w:rPr>
          <w:w w:val="110"/>
        </w:rPr>
        <w:t>intervention</w:t>
      </w:r>
      <w:r>
        <w:rPr>
          <w:spacing w:val="10"/>
          <w:w w:val="110"/>
        </w:rPr>
        <w:t> </w:t>
      </w:r>
      <w:r>
        <w:rPr>
          <w:w w:val="110"/>
        </w:rPr>
        <w:t>requirement</w:t>
      </w:r>
      <w:r>
        <w:rPr>
          <w:spacing w:val="11"/>
          <w:w w:val="110"/>
        </w:rPr>
        <w:t> </w:t>
      </w:r>
      <w:r>
        <w:rPr>
          <w:w w:val="110"/>
        </w:rPr>
        <w:t>was</w:t>
      </w:r>
      <w:r>
        <w:rPr>
          <w:spacing w:val="8"/>
          <w:w w:val="110"/>
        </w:rPr>
        <w:t> </w:t>
      </w:r>
      <w:r>
        <w:rPr>
          <w:w w:val="110"/>
        </w:rPr>
        <w:t>less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treatment</w:t>
      </w:r>
    </w:p>
    <w:p>
      <w:pPr>
        <w:pStyle w:val="BodyText"/>
        <w:spacing w:line="218" w:lineRule="exact"/>
        <w:ind w:left="43"/>
      </w:pP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compared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placebo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(HR</w:t>
      </w:r>
      <w:r>
        <w:rPr>
          <w:spacing w:val="-1"/>
          <w:w w:val="110"/>
        </w:rPr>
        <w:t> </w:t>
      </w:r>
      <w:r>
        <w:rPr>
          <w:w w:val="110"/>
        </w:rPr>
        <w:t>0.78,</w:t>
      </w:r>
      <w:r>
        <w:rPr>
          <w:spacing w:val="-1"/>
          <w:w w:val="110"/>
        </w:rPr>
        <w:t> </w:t>
      </w:r>
      <w:r>
        <w:rPr>
          <w:i/>
          <w:w w:val="110"/>
        </w:rPr>
        <w:t>p</w:t>
      </w:r>
      <w:r>
        <w:rPr>
          <w:i/>
          <w:spacing w:val="-2"/>
          <w:w w:val="110"/>
        </w:rPr>
        <w:t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14"/>
          <w:w w:val="110"/>
        </w:rPr>
        <w:t> </w:t>
      </w:r>
      <w:r>
        <w:rPr>
          <w:spacing w:val="-2"/>
          <w:w w:val="110"/>
        </w:rPr>
        <w:t>0.25).</w:t>
      </w:r>
      <w:r>
        <w:rPr>
          <w:color w:val="2196D1"/>
          <w:spacing w:val="-2"/>
          <w:w w:val="110"/>
          <w:vertAlign w:val="superscript"/>
        </w:rPr>
        <w:t>23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bookmarkStart w:name="1.5 Role of ezetimibe" w:id="10"/>
      <w:bookmarkEnd w:id="10"/>
      <w:r>
        <w:rPr/>
      </w:r>
      <w:r>
        <w:rPr>
          <w:i/>
          <w:sz w:val="16"/>
        </w:rPr>
        <w:t>Role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8"/>
          <w:sz w:val="16"/>
        </w:rPr>
        <w:t> </w:t>
      </w:r>
      <w:r>
        <w:rPr>
          <w:i/>
          <w:spacing w:val="-2"/>
          <w:sz w:val="16"/>
        </w:rPr>
        <w:t>ezetimibe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IMPROVE-IT</w:t>
      </w:r>
      <w:r>
        <w:rPr>
          <w:w w:val="110"/>
        </w:rPr>
        <w:t> trial</w:t>
      </w:r>
      <w:r>
        <w:rPr>
          <w:color w:val="2196D1"/>
          <w:w w:val="110"/>
          <w:vertAlign w:val="superscript"/>
        </w:rPr>
        <w:t>26</w:t>
      </w:r>
      <w:r>
        <w:rPr>
          <w:color w:val="2196D1"/>
          <w:w w:val="110"/>
          <w:vertAlign w:val="baseline"/>
        </w:rPr>
        <w:t> </w:t>
      </w:r>
      <w:hyperlink w:history="true" w:anchor="_bookmark24">
        <w:r>
          <w:rPr>
            <w:w w:val="110"/>
            <w:vertAlign w:val="baseline"/>
          </w:rPr>
          <w:t>reported</w:t>
        </w:r>
        <w:r>
          <w:rPr>
            <w:w w:val="110"/>
            <w:vertAlign w:val="baseline"/>
          </w:rPr>
          <w:t> that</w:t>
        </w:r>
        <w:r>
          <w:rPr>
            <w:w w:val="110"/>
            <w:vertAlign w:val="baseline"/>
          </w:rPr>
          <w:t> in</w:t>
        </w:r>
        <w:r>
          <w:rPr>
            <w:w w:val="110"/>
            <w:vertAlign w:val="baseline"/>
          </w:rPr>
          <w:t> patients</w:t>
        </w:r>
        <w:r>
          <w:rPr>
            <w:w w:val="110"/>
            <w:vertAlign w:val="baseline"/>
          </w:rPr>
          <w:t> with</w:t>
        </w:r>
        <w:r>
          <w:rPr>
            <w:w w:val="110"/>
            <w:vertAlign w:val="baseline"/>
          </w:rPr>
          <w:t> PAD,</w:t>
        </w:r>
        <w:r>
          <w:rPr>
            <w:w w:val="110"/>
            <w:vertAlign w:val="baseline"/>
          </w:rPr>
          <w:t> ezetimibe</w:t>
        </w:r>
      </w:hyperlink>
      <w:r>
        <w:rPr>
          <w:w w:val="110"/>
          <w:vertAlign w:val="baseline"/>
        </w:rPr>
        <w:t> had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largest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absolute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risk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reduction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MACE,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possibly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due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higher risk</w:t>
      </w:r>
      <w:r>
        <w:rPr>
          <w:w w:val="110"/>
          <w:vertAlign w:val="baseline"/>
        </w:rPr>
        <w:t> of this</w:t>
      </w:r>
      <w:r>
        <w:rPr>
          <w:w w:val="110"/>
          <w:vertAlign w:val="baseline"/>
        </w:rPr>
        <w:t> subgroup.</w:t>
      </w:r>
      <w:hyperlink w:history="true" w:anchor="_bookmark8">
        <w:r>
          <w:rPr>
            <w:color w:val="2196D1"/>
            <w:w w:val="110"/>
            <w:vertAlign w:val="superscript"/>
          </w:rPr>
          <w:t>8</w:t>
        </w:r>
        <w:r>
          <w:rPr>
            <w:w w:val="110"/>
            <w:vertAlign w:val="superscript"/>
          </w:rPr>
          <w:t>,</w:t>
        </w:r>
      </w:hyperlink>
      <w:hyperlink w:history="true" w:anchor="_bookmark9">
        <w:r>
          <w:rPr>
            <w:color w:val="2196D1"/>
            <w:w w:val="110"/>
            <w:vertAlign w:val="superscript"/>
          </w:rPr>
          <w:t>9</w:t>
        </w:r>
        <w:r>
          <w:rPr>
            <w:w w:val="110"/>
            <w:vertAlign w:val="superscript"/>
          </w:rPr>
          <w:t>,</w:t>
        </w:r>
      </w:hyperlink>
      <w:r>
        <w:rPr>
          <w:color w:val="2196D1"/>
          <w:w w:val="110"/>
          <w:vertAlign w:val="superscript"/>
        </w:rPr>
        <w:t>27</w:t>
      </w:r>
      <w:r>
        <w:rPr>
          <w:color w:val="2196D1"/>
          <w:w w:val="110"/>
          <w:vertAlign w:val="baseline"/>
        </w:rPr>
        <w:t> </w:t>
      </w:r>
      <w:hyperlink w:history="true" w:anchor="_bookmark25">
        <w:r>
          <w:rPr>
            <w:w w:val="110"/>
            <w:vertAlign w:val="baseline"/>
          </w:rPr>
          <w:t>Ezetimibe has been</w:t>
        </w:r>
        <w:r>
          <w:rPr>
            <w:w w:val="110"/>
            <w:vertAlign w:val="baseline"/>
          </w:rPr>
          <w:t> proved to lower LDL-C</w:t>
        </w:r>
      </w:hyperlink>
      <w:r>
        <w:rPr>
          <w:w w:val="110"/>
          <w:vertAlign w:val="baseline"/>
        </w:rPr>
        <w:t> when</w:t>
      </w:r>
      <w:r>
        <w:rPr>
          <w:w w:val="110"/>
          <w:vertAlign w:val="baseline"/>
        </w:rPr>
        <w:t> added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statins,</w:t>
      </w:r>
      <w:r>
        <w:rPr>
          <w:w w:val="110"/>
          <w:vertAlign w:val="baseline"/>
        </w:rPr>
        <w:t> which</w:t>
      </w:r>
      <w:r>
        <w:rPr>
          <w:w w:val="110"/>
          <w:vertAlign w:val="baseline"/>
        </w:rPr>
        <w:t> was</w:t>
      </w:r>
      <w:r>
        <w:rPr>
          <w:w w:val="110"/>
          <w:vertAlign w:val="baseline"/>
        </w:rPr>
        <w:t> assessed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patients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PAD.</w:t>
      </w:r>
      <w:hyperlink w:history="true" w:anchor="_bookmark26">
        <w:r>
          <w:rPr>
            <w:color w:val="2196D1"/>
            <w:w w:val="110"/>
            <w:vertAlign w:val="superscript"/>
          </w:rPr>
          <w:t>28</w:t>
        </w:r>
      </w:hyperlink>
      <w:r>
        <w:rPr>
          <w:color w:val="2196D1"/>
          <w:w w:val="110"/>
          <w:vertAlign w:val="baseline"/>
        </w:rPr>
        <w:t> </w:t>
      </w:r>
      <w:r>
        <w:rPr>
          <w:vertAlign w:val="baseline"/>
        </w:rPr>
        <w:t>Evolution of atherosclerotic plaques in the superficial femoral artery was</w:t>
      </w:r>
      <w:r>
        <w:rPr>
          <w:w w:val="110"/>
          <w:vertAlign w:val="baseline"/>
        </w:rPr>
        <w:t> studied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using</w:t>
      </w:r>
      <w:r>
        <w:rPr>
          <w:w w:val="110"/>
          <w:vertAlign w:val="baseline"/>
        </w:rPr>
        <w:t> magnetic</w:t>
      </w:r>
      <w:r>
        <w:rPr>
          <w:w w:val="110"/>
          <w:vertAlign w:val="baseline"/>
        </w:rPr>
        <w:t> resonance</w:t>
      </w:r>
      <w:r>
        <w:rPr>
          <w:w w:val="110"/>
          <w:vertAlign w:val="baseline"/>
        </w:rPr>
        <w:t> imaging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patients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PAD, treated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statin</w:t>
      </w:r>
      <w:r>
        <w:rPr>
          <w:w w:val="110"/>
          <w:vertAlign w:val="baseline"/>
        </w:rPr>
        <w:t> or</w:t>
      </w:r>
      <w:r>
        <w:rPr>
          <w:w w:val="110"/>
          <w:vertAlign w:val="baseline"/>
        </w:rPr>
        <w:t> statin</w:t>
      </w:r>
      <w:r>
        <w:rPr>
          <w:w w:val="110"/>
          <w:vertAlign w:val="baseline"/>
        </w:rPr>
        <w:t> plus</w:t>
      </w:r>
      <w:r>
        <w:rPr>
          <w:w w:val="110"/>
          <w:vertAlign w:val="baseline"/>
        </w:rPr>
        <w:t> ezetimibe.</w:t>
      </w:r>
      <w:r>
        <w:rPr>
          <w:color w:val="2196D1"/>
          <w:w w:val="110"/>
          <w:vertAlign w:val="superscript"/>
        </w:rPr>
        <w:t>21</w:t>
      </w:r>
      <w:r>
        <w:rPr>
          <w:color w:val="2196D1"/>
          <w:w w:val="110"/>
          <w:vertAlign w:val="baseline"/>
        </w:rPr>
        <w:t> </w:t>
      </w:r>
      <w:hyperlink w:history="true" w:anchor="_bookmark19">
        <w:r>
          <w:rPr>
            <w:w w:val="110"/>
            <w:vertAlign w:val="baseline"/>
          </w:rPr>
          <w:t>Statin</w:t>
        </w:r>
        <w:r>
          <w:rPr>
            <w:w w:val="110"/>
            <w:vertAlign w:val="baseline"/>
          </w:rPr>
          <w:t> initiation,</w:t>
        </w:r>
        <w:r>
          <w:rPr>
            <w:w w:val="110"/>
            <w:vertAlign w:val="baseline"/>
          </w:rPr>
          <w:t> with/-</w:t>
        </w:r>
      </w:hyperlink>
      <w:r>
        <w:rPr>
          <w:w w:val="110"/>
          <w:vertAlign w:val="baseline"/>
        </w:rPr>
        <w:t>without</w:t>
      </w:r>
      <w:r>
        <w:rPr>
          <w:w w:val="110"/>
          <w:vertAlign w:val="baseline"/>
        </w:rPr>
        <w:t> ezetimibe,</w:t>
      </w:r>
      <w:r>
        <w:rPr>
          <w:w w:val="110"/>
          <w:vertAlign w:val="baseline"/>
        </w:rPr>
        <w:t> proved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stop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progression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atherosclerosis. Adding</w:t>
      </w:r>
      <w:r>
        <w:rPr>
          <w:w w:val="110"/>
          <w:vertAlign w:val="baseline"/>
        </w:rPr>
        <w:t> ezetimibe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patients</w:t>
      </w:r>
      <w:r>
        <w:rPr>
          <w:w w:val="110"/>
          <w:vertAlign w:val="baseline"/>
        </w:rPr>
        <w:t> previously</w:t>
      </w:r>
      <w:r>
        <w:rPr>
          <w:w w:val="110"/>
          <w:vertAlign w:val="baseline"/>
        </w:rPr>
        <w:t> treated</w:t>
      </w:r>
      <w:r>
        <w:rPr>
          <w:w w:val="110"/>
          <w:vertAlign w:val="baseline"/>
        </w:rPr>
        <w:t> only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statin</w:t>
      </w:r>
      <w:r>
        <w:rPr>
          <w:w w:val="110"/>
          <w:vertAlign w:val="baseline"/>
        </w:rPr>
        <w:t> sur-prisingly led to a progression in peripheral atherosclerosis, despite the </w:t>
      </w:r>
      <w:r>
        <w:rPr>
          <w:vertAlign w:val="baseline"/>
        </w:rPr>
        <w:t>22 % decrease in LDL-C. These results correlate with those of a different</w:t>
      </w:r>
      <w:r>
        <w:rPr>
          <w:w w:val="110"/>
          <w:vertAlign w:val="baseline"/>
        </w:rPr>
        <w:t> study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compared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effects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niacin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added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statin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ezetimibe added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statin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therapy.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Hence,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role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ezetimibe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reducing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risk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CLI in patients with PAD is not clear.</w:t>
      </w:r>
    </w:p>
    <w:p>
      <w:pPr>
        <w:pStyle w:val="BodyText"/>
        <w:spacing w:before="118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71" w:lineRule="auto" w:before="0" w:after="0"/>
        <w:ind w:left="43" w:right="535" w:firstLine="0"/>
        <w:jc w:val="left"/>
        <w:rPr>
          <w:i/>
          <w:sz w:val="16"/>
        </w:rPr>
      </w:pPr>
      <w:bookmarkStart w:name="1.6 Role of proprotein convertase subtil" w:id="11"/>
      <w:bookmarkEnd w:id="11"/>
      <w:r>
        <w:rPr/>
      </w:r>
      <w:r>
        <w:rPr>
          <w:i/>
          <w:w w:val="105"/>
          <w:sz w:val="16"/>
        </w:rPr>
        <w:t>Role</w:t>
      </w:r>
      <w:r>
        <w:rPr>
          <w:i/>
          <w:spacing w:val="-6"/>
          <w:w w:val="105"/>
          <w:sz w:val="16"/>
        </w:rPr>
        <w:t> </w:t>
      </w:r>
      <w:r>
        <w:rPr>
          <w:i/>
          <w:w w:val="105"/>
          <w:sz w:val="16"/>
        </w:rPr>
        <w:t>of</w:t>
      </w:r>
      <w:r>
        <w:rPr>
          <w:i/>
          <w:spacing w:val="-5"/>
          <w:w w:val="105"/>
          <w:sz w:val="16"/>
        </w:rPr>
        <w:t> </w:t>
      </w:r>
      <w:r>
        <w:rPr>
          <w:i/>
          <w:w w:val="105"/>
          <w:sz w:val="16"/>
        </w:rPr>
        <w:t>proprotein</w:t>
      </w:r>
      <w:r>
        <w:rPr>
          <w:i/>
          <w:spacing w:val="-6"/>
          <w:w w:val="105"/>
          <w:sz w:val="16"/>
        </w:rPr>
        <w:t> </w:t>
      </w:r>
      <w:r>
        <w:rPr>
          <w:i/>
          <w:w w:val="105"/>
          <w:sz w:val="16"/>
        </w:rPr>
        <w:t>convertase</w:t>
      </w:r>
      <w:r>
        <w:rPr>
          <w:i/>
          <w:spacing w:val="-6"/>
          <w:w w:val="105"/>
          <w:sz w:val="16"/>
        </w:rPr>
        <w:t> </w:t>
      </w:r>
      <w:r>
        <w:rPr>
          <w:i/>
          <w:w w:val="105"/>
          <w:sz w:val="16"/>
        </w:rPr>
        <w:t>subtilisin/kexin</w:t>
      </w:r>
      <w:r>
        <w:rPr>
          <w:i/>
          <w:spacing w:val="-6"/>
          <w:w w:val="105"/>
          <w:sz w:val="16"/>
        </w:rPr>
        <w:t> </w:t>
      </w:r>
      <w:r>
        <w:rPr>
          <w:i/>
          <w:w w:val="105"/>
          <w:sz w:val="16"/>
        </w:rPr>
        <w:t>type</w:t>
      </w:r>
      <w:r>
        <w:rPr>
          <w:i/>
          <w:spacing w:val="-6"/>
          <w:w w:val="105"/>
          <w:sz w:val="16"/>
        </w:rPr>
        <w:t> </w:t>
      </w:r>
      <w:r>
        <w:rPr>
          <w:i/>
          <w:w w:val="105"/>
          <w:sz w:val="16"/>
        </w:rPr>
        <w:t>9</w:t>
      </w:r>
      <w:r>
        <w:rPr>
          <w:i/>
          <w:spacing w:val="-6"/>
          <w:w w:val="105"/>
          <w:sz w:val="16"/>
        </w:rPr>
        <w:t> </w:t>
      </w:r>
      <w:r>
        <w:rPr>
          <w:i/>
          <w:w w:val="105"/>
          <w:sz w:val="16"/>
        </w:rPr>
        <w:t>(PCSK9)</w:t>
      </w:r>
      <w:r>
        <w:rPr>
          <w:i/>
          <w:w w:val="105"/>
          <w:sz w:val="16"/>
        </w:rPr>
        <w:t> </w:t>
      </w:r>
      <w:r>
        <w:rPr>
          <w:i/>
          <w:spacing w:val="-2"/>
          <w:w w:val="105"/>
          <w:sz w:val="16"/>
        </w:rPr>
        <w:t>inhibitor</w:t>
      </w:r>
    </w:p>
    <w:p>
      <w:pPr>
        <w:pStyle w:val="BodyText"/>
        <w:spacing w:before="27"/>
        <w:rPr>
          <w:i/>
        </w:rPr>
      </w:pP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Further</w:t>
      </w:r>
      <w:r>
        <w:rPr>
          <w:spacing w:val="-11"/>
          <w:w w:val="110"/>
        </w:rPr>
        <w:t> </w:t>
      </w:r>
      <w:r>
        <w:rPr>
          <w:w w:val="110"/>
        </w:rPr>
        <w:t>Cardiovascular</w:t>
      </w:r>
      <w:r>
        <w:rPr>
          <w:spacing w:val="-11"/>
          <w:w w:val="110"/>
        </w:rPr>
        <w:t> </w:t>
      </w:r>
      <w:r>
        <w:rPr>
          <w:w w:val="110"/>
        </w:rPr>
        <w:t>Outcomes</w:t>
      </w:r>
      <w:r>
        <w:rPr>
          <w:spacing w:val="-11"/>
          <w:w w:val="110"/>
        </w:rPr>
        <w:t> </w:t>
      </w:r>
      <w:r>
        <w:rPr>
          <w:w w:val="110"/>
        </w:rPr>
        <w:t>Research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PCSK9</w:t>
      </w:r>
      <w:r>
        <w:rPr>
          <w:spacing w:val="-11"/>
          <w:w w:val="110"/>
        </w:rPr>
        <w:t> </w:t>
      </w:r>
      <w:r>
        <w:rPr>
          <w:w w:val="110"/>
        </w:rPr>
        <w:t>Inhi-bition in Subjects with Elevated Risk (FOURIER) trial,</w:t>
      </w:r>
      <w:r>
        <w:rPr>
          <w:color w:val="2196D1"/>
          <w:w w:val="110"/>
          <w:vertAlign w:val="superscript"/>
        </w:rPr>
        <w:t>29</w:t>
      </w:r>
      <w:r>
        <w:rPr>
          <w:color w:val="2196D1"/>
          <w:w w:val="110"/>
          <w:vertAlign w:val="baseline"/>
        </w:rPr>
        <w:t> </w:t>
      </w:r>
      <w:hyperlink w:history="true" w:anchor="_bookmark27">
        <w:r>
          <w:rPr>
            <w:w w:val="110"/>
            <w:vertAlign w:val="baseline"/>
          </w:rPr>
          <w:t>patients with</w:t>
        </w:r>
      </w:hyperlink>
      <w:r>
        <w:rPr>
          <w:w w:val="110"/>
          <w:vertAlign w:val="baseline"/>
        </w:rPr>
        <w:t> atherosclerotic disease on statin therapy were randomly assigned to </w:t>
      </w:r>
      <w:r>
        <w:rPr>
          <w:w w:val="110"/>
          <w:vertAlign w:val="baseline"/>
        </w:rPr>
        <w:t>a </w:t>
      </w:r>
      <w:r>
        <w:rPr>
          <w:vertAlign w:val="baseline"/>
        </w:rPr>
        <w:t>fixed dose of evolocumab or placebo. The PCSK9 inhibition led to a 47 %</w:t>
      </w:r>
      <w:r>
        <w:rPr>
          <w:w w:val="110"/>
          <w:vertAlign w:val="baseline"/>
        </w:rPr>
        <w:t> reduction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LDL-cholesterol</w:t>
      </w:r>
      <w:r>
        <w:rPr>
          <w:w w:val="110"/>
          <w:vertAlign w:val="baseline"/>
        </w:rPr>
        <w:t> despite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statin</w:t>
      </w:r>
      <w:r>
        <w:rPr>
          <w:w w:val="110"/>
          <w:vertAlign w:val="baseline"/>
        </w:rPr>
        <w:t> therapy.</w:t>
      </w:r>
      <w:r>
        <w:rPr>
          <w:w w:val="110"/>
          <w:vertAlign w:val="baseline"/>
        </w:rPr>
        <w:t> Evolocumab </w:t>
      </w:r>
      <w:r>
        <w:rPr>
          <w:vertAlign w:val="baseline"/>
        </w:rPr>
        <w:t>significantly</w:t>
      </w:r>
      <w:r>
        <w:rPr>
          <w:spacing w:val="17"/>
          <w:vertAlign w:val="baseline"/>
        </w:rPr>
        <w:t> </w:t>
      </w:r>
      <w:r>
        <w:rPr>
          <w:vertAlign w:val="baseline"/>
        </w:rPr>
        <w:t>reduced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MACE</w:t>
      </w:r>
      <w:r>
        <w:rPr>
          <w:spacing w:val="17"/>
          <w:vertAlign w:val="baseline"/>
        </w:rPr>
        <w:t> </w:t>
      </w:r>
      <w:r>
        <w:rPr>
          <w:vertAlign w:val="baseline"/>
        </w:rPr>
        <w:t>by</w:t>
      </w:r>
      <w:r>
        <w:rPr>
          <w:spacing w:val="18"/>
          <w:vertAlign w:val="baseline"/>
        </w:rPr>
        <w:t> </w:t>
      </w:r>
      <w:r>
        <w:rPr>
          <w:vertAlign w:val="baseline"/>
        </w:rPr>
        <w:t>21</w:t>
      </w:r>
      <w:r>
        <w:rPr>
          <w:spacing w:val="17"/>
          <w:vertAlign w:val="baseline"/>
        </w:rPr>
        <w:t> </w:t>
      </w:r>
      <w:r>
        <w:rPr>
          <w:vertAlign w:val="baseline"/>
        </w:rPr>
        <w:t>%,</w:t>
      </w:r>
      <w:r>
        <w:rPr>
          <w:spacing w:val="18"/>
          <w:vertAlign w:val="baseline"/>
        </w:rPr>
        <w:t> </w:t>
      </w:r>
      <w:r>
        <w:rPr>
          <w:vertAlign w:val="baseline"/>
        </w:rPr>
        <w:t>as</w:t>
      </w:r>
      <w:r>
        <w:rPr>
          <w:spacing w:val="17"/>
          <w:vertAlign w:val="baseline"/>
        </w:rPr>
        <w:t> </w:t>
      </w:r>
      <w:r>
        <w:rPr>
          <w:vertAlign w:val="baseline"/>
        </w:rPr>
        <w:t>well</w:t>
      </w:r>
      <w:r>
        <w:rPr>
          <w:spacing w:val="18"/>
          <w:vertAlign w:val="baseline"/>
        </w:rPr>
        <w:t> </w:t>
      </w:r>
      <w:r>
        <w:rPr>
          <w:vertAlign w:val="baseline"/>
        </w:rPr>
        <w:t>as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risk</w:t>
      </w:r>
      <w:r>
        <w:rPr>
          <w:spacing w:val="17"/>
          <w:vertAlign w:val="baseline"/>
        </w:rPr>
        <w:t> </w:t>
      </w:r>
      <w:r>
        <w:rPr>
          <w:vertAlign w:val="baseline"/>
        </w:rPr>
        <w:t>of</w:t>
      </w:r>
      <w:r>
        <w:rPr>
          <w:spacing w:val="18"/>
          <w:vertAlign w:val="baseline"/>
        </w:rPr>
        <w:t> </w:t>
      </w:r>
      <w:r>
        <w:rPr>
          <w:vertAlign w:val="baseline"/>
        </w:rPr>
        <w:t>MALE</w:t>
      </w:r>
      <w:r>
        <w:rPr>
          <w:spacing w:val="17"/>
          <w:vertAlign w:val="baseline"/>
        </w:rPr>
        <w:t> </w:t>
      </w:r>
      <w:r>
        <w:rPr>
          <w:vertAlign w:val="baseline"/>
        </w:rPr>
        <w:t>by</w:t>
      </w:r>
      <w:r>
        <w:rPr>
          <w:spacing w:val="40"/>
          <w:vertAlign w:val="baseline"/>
        </w:rPr>
        <w:t> </w:t>
      </w:r>
      <w:r>
        <w:rPr>
          <w:vertAlign w:val="baseline"/>
        </w:rPr>
        <w:t>42 %.</w:t>
      </w:r>
      <w:r>
        <w:rPr>
          <w:color w:val="2196D1"/>
          <w:vertAlign w:val="superscript"/>
        </w:rPr>
        <w:t>30</w:t>
      </w:r>
      <w:r>
        <w:rPr>
          <w:color w:val="2196D1"/>
          <w:vertAlign w:val="baseline"/>
        </w:rPr>
        <w:t> </w:t>
      </w:r>
      <w:hyperlink w:history="true" w:anchor="_bookmark28">
        <w:r>
          <w:rPr>
            <w:vertAlign w:val="baseline"/>
          </w:rPr>
          <w:t>Thus the FOURIER was the first</w:t>
        </w:r>
        <w:r>
          <w:rPr>
            <w:spacing w:val="26"/>
            <w:vertAlign w:val="baseline"/>
          </w:rPr>
          <w:t> </w:t>
        </w:r>
        <w:r>
          <w:rPr>
            <w:vertAlign w:val="baseline"/>
          </w:rPr>
          <w:t>randomized trial to demonstrate</w:t>
        </w:r>
      </w:hyperlink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intensive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LDL-C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lowering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safe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effective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decreasing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 risk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acute</w:t>
      </w:r>
      <w:r>
        <w:rPr>
          <w:w w:val="110"/>
          <w:vertAlign w:val="baseline"/>
        </w:rPr>
        <w:t> limb</w:t>
      </w:r>
      <w:r>
        <w:rPr>
          <w:w w:val="110"/>
          <w:vertAlign w:val="baseline"/>
        </w:rPr>
        <w:t> ischaemia.</w:t>
      </w:r>
      <w:r>
        <w:rPr>
          <w:color w:val="2196D1"/>
          <w:w w:val="110"/>
          <w:vertAlign w:val="superscript"/>
        </w:rPr>
        <w:t>16</w:t>
      </w:r>
      <w:r>
        <w:rPr>
          <w:color w:val="2196D1"/>
          <w:w w:val="110"/>
          <w:vertAlign w:val="baseline"/>
        </w:rPr>
        <w:t> </w:t>
      </w:r>
      <w:hyperlink w:history="true" w:anchor="_bookmark16">
        <w:r>
          <w:rPr>
            <w:w w:val="110"/>
            <w:vertAlign w:val="baseline"/>
          </w:rPr>
          <w:t>Similarly,</w:t>
        </w:r>
        <w:r>
          <w:rPr>
            <w:w w:val="110"/>
            <w:vertAlign w:val="baseline"/>
          </w:rPr>
          <w:t> in</w:t>
        </w:r>
        <w:r>
          <w:rPr>
            <w:w w:val="110"/>
            <w:vertAlign w:val="baseline"/>
          </w:rPr>
          <w:t> Alirucumab</w:t>
        </w:r>
        <w:r>
          <w:rPr>
            <w:w w:val="110"/>
            <w:vertAlign w:val="baseline"/>
          </w:rPr>
          <w:t> and</w:t>
        </w:r>
        <w:r>
          <w:rPr>
            <w:w w:val="110"/>
            <w:vertAlign w:val="baseline"/>
          </w:rPr>
          <w:t> cardio-</w:t>
        </w:r>
      </w:hyperlink>
      <w:r>
        <w:rPr>
          <w:w w:val="110"/>
          <w:vertAlign w:val="baseline"/>
        </w:rPr>
        <w:t>vascular</w:t>
      </w:r>
      <w:r>
        <w:rPr>
          <w:w w:val="110"/>
          <w:vertAlign w:val="baseline"/>
        </w:rPr>
        <w:t> outcome</w:t>
      </w:r>
      <w:r>
        <w:rPr>
          <w:w w:val="110"/>
          <w:vertAlign w:val="baseline"/>
        </w:rPr>
        <w:t> after</w:t>
      </w:r>
      <w:r>
        <w:rPr>
          <w:w w:val="110"/>
          <w:vertAlign w:val="baseline"/>
        </w:rPr>
        <w:t> acute</w:t>
      </w:r>
      <w:r>
        <w:rPr>
          <w:w w:val="110"/>
          <w:vertAlign w:val="baseline"/>
        </w:rPr>
        <w:t> coronary</w:t>
      </w:r>
      <w:r>
        <w:rPr>
          <w:w w:val="110"/>
          <w:vertAlign w:val="baseline"/>
        </w:rPr>
        <w:t> syndrome</w:t>
      </w:r>
      <w:r>
        <w:rPr>
          <w:w w:val="110"/>
          <w:vertAlign w:val="baseline"/>
        </w:rPr>
        <w:t> (ODYSSEY)</w:t>
      </w:r>
      <w:r>
        <w:rPr>
          <w:w w:val="110"/>
          <w:vertAlign w:val="baseline"/>
        </w:rPr>
        <w:t> trial wherein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primary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endpoint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composite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death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median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follow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up of 2.8 years. In this study, patients on high intensity statins were ran-domized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receive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alirocumab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placebo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dose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adjustment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every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2 </w:t>
      </w:r>
      <w:r>
        <w:rPr>
          <w:vertAlign w:val="baseline"/>
        </w:rPr>
        <w:t>weeks.</w:t>
      </w:r>
      <w:r>
        <w:rPr>
          <w:spacing w:val="27"/>
          <w:vertAlign w:val="baseline"/>
        </w:rPr>
        <w:t> </w:t>
      </w:r>
      <w:r>
        <w:rPr>
          <w:vertAlign w:val="baseline"/>
        </w:rPr>
        <w:t>Results</w:t>
      </w:r>
      <w:r>
        <w:rPr>
          <w:spacing w:val="28"/>
          <w:vertAlign w:val="baseline"/>
        </w:rPr>
        <w:t> </w:t>
      </w:r>
      <w:r>
        <w:rPr>
          <w:vertAlign w:val="baseline"/>
        </w:rPr>
        <w:t>of</w:t>
      </w:r>
      <w:r>
        <w:rPr>
          <w:spacing w:val="27"/>
          <w:vertAlign w:val="baseline"/>
        </w:rPr>
        <w:t> </w:t>
      </w:r>
      <w:r>
        <w:rPr>
          <w:vertAlign w:val="baseline"/>
        </w:rPr>
        <w:t>ODYSSEY</w:t>
      </w:r>
      <w:r>
        <w:rPr>
          <w:spacing w:val="27"/>
          <w:vertAlign w:val="baseline"/>
        </w:rPr>
        <w:t> </w:t>
      </w:r>
      <w:r>
        <w:rPr>
          <w:vertAlign w:val="baseline"/>
        </w:rPr>
        <w:t>trial</w:t>
      </w:r>
      <w:r>
        <w:rPr>
          <w:spacing w:val="29"/>
          <w:vertAlign w:val="baseline"/>
        </w:rPr>
        <w:t> </w:t>
      </w:r>
      <w:r>
        <w:rPr>
          <w:vertAlign w:val="baseline"/>
        </w:rPr>
        <w:t>showed</w:t>
      </w:r>
      <w:r>
        <w:rPr>
          <w:spacing w:val="27"/>
          <w:vertAlign w:val="baseline"/>
        </w:rPr>
        <w:t> </w:t>
      </w:r>
      <w:r>
        <w:rPr>
          <w:vertAlign w:val="baseline"/>
        </w:rPr>
        <w:t>that</w:t>
      </w:r>
      <w:r>
        <w:rPr>
          <w:spacing w:val="29"/>
          <w:vertAlign w:val="baseline"/>
        </w:rPr>
        <w:t> </w:t>
      </w:r>
      <w:r>
        <w:rPr>
          <w:vertAlign w:val="baseline"/>
        </w:rPr>
        <w:t>primary</w:t>
      </w:r>
      <w:r>
        <w:rPr>
          <w:spacing w:val="27"/>
          <w:vertAlign w:val="baseline"/>
        </w:rPr>
        <w:t> </w:t>
      </w:r>
      <w:r>
        <w:rPr>
          <w:vertAlign w:val="baseline"/>
        </w:rPr>
        <w:t>event</w:t>
      </w:r>
      <w:r>
        <w:rPr>
          <w:spacing w:val="29"/>
          <w:vertAlign w:val="baseline"/>
        </w:rPr>
        <w:t> </w:t>
      </w:r>
      <w:r>
        <w:rPr>
          <w:vertAlign w:val="baseline"/>
        </w:rPr>
        <w:t>occurred</w:t>
      </w:r>
      <w:r>
        <w:rPr>
          <w:spacing w:val="27"/>
          <w:vertAlign w:val="baseline"/>
        </w:rPr>
        <w:t> </w:t>
      </w:r>
      <w:r>
        <w:rPr>
          <w:spacing w:val="-5"/>
          <w:vertAlign w:val="baseline"/>
        </w:rPr>
        <w:t>in</w:t>
      </w:r>
    </w:p>
    <w:p>
      <w:pPr>
        <w:pStyle w:val="BodyText"/>
        <w:spacing w:line="273" w:lineRule="auto"/>
        <w:ind w:left="43" w:right="43"/>
        <w:jc w:val="both"/>
      </w:pPr>
      <w:r>
        <w:rPr>
          <w:w w:val="110"/>
        </w:rPr>
        <w:t>9.5</w:t>
      </w:r>
      <w:r>
        <w:rPr>
          <w:w w:val="110"/>
        </w:rPr>
        <w:t> %</w:t>
      </w:r>
      <w:r>
        <w:rPr>
          <w:w w:val="110"/>
        </w:rPr>
        <w:t> vs</w:t>
      </w:r>
      <w:r>
        <w:rPr>
          <w:w w:val="110"/>
        </w:rPr>
        <w:t> 11.1</w:t>
      </w:r>
      <w:r>
        <w:rPr>
          <w:w w:val="110"/>
        </w:rPr>
        <w:t> %</w:t>
      </w:r>
      <w:r>
        <w:rPr>
          <w:w w:val="110"/>
        </w:rPr>
        <w:t> in</w:t>
      </w:r>
      <w:r>
        <w:rPr>
          <w:w w:val="110"/>
        </w:rPr>
        <w:t> alirocumab</w:t>
      </w:r>
      <w:r>
        <w:rPr>
          <w:w w:val="110"/>
        </w:rPr>
        <w:t> and</w:t>
      </w:r>
      <w:r>
        <w:rPr>
          <w:w w:val="110"/>
        </w:rPr>
        <w:t> placebo</w:t>
      </w:r>
      <w:r>
        <w:rPr>
          <w:w w:val="110"/>
        </w:rPr>
        <w:t> group</w:t>
      </w:r>
      <w:r>
        <w:rPr>
          <w:w w:val="110"/>
        </w:rPr>
        <w:t> respectively</w:t>
      </w:r>
      <w:r>
        <w:rPr>
          <w:w w:val="110"/>
        </w:rPr>
        <w:t> </w:t>
      </w:r>
      <w:r>
        <w:rPr>
          <w:w w:val="110"/>
        </w:rPr>
        <w:t>sug-gesting that risk of recurrent ischaemia is lower with aggressive statin therapy.</w:t>
      </w:r>
      <w:r>
        <w:rPr>
          <w:w w:val="110"/>
        </w:rPr>
        <w:t> A</w:t>
      </w:r>
      <w:r>
        <w:rPr>
          <w:w w:val="110"/>
        </w:rPr>
        <w:t> subgroup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patients</w:t>
      </w:r>
      <w:r>
        <w:rPr>
          <w:w w:val="110"/>
        </w:rPr>
        <w:t> with</w:t>
      </w:r>
      <w:r>
        <w:rPr>
          <w:w w:val="110"/>
        </w:rPr>
        <w:t> history</w:t>
      </w:r>
      <w:r>
        <w:rPr>
          <w:w w:val="110"/>
        </w:rPr>
        <w:t> of</w:t>
      </w:r>
      <w:r>
        <w:rPr>
          <w:w w:val="110"/>
        </w:rPr>
        <w:t> PAD</w:t>
      </w:r>
      <w:r>
        <w:rPr>
          <w:w w:val="110"/>
        </w:rPr>
        <w:t> or</w:t>
      </w:r>
      <w:r>
        <w:rPr>
          <w:w w:val="110"/>
        </w:rPr>
        <w:t> VTE </w:t>
      </w:r>
      <w:r>
        <w:rPr/>
        <w:t>within ODYSSEY OUTCOMES on comparing with placebo demonstrated</w:t>
      </w:r>
      <w:r>
        <w:rPr>
          <w:w w:val="110"/>
        </w:rPr>
        <w:t> lower</w:t>
      </w:r>
      <w:r>
        <w:rPr>
          <w:w w:val="110"/>
        </w:rPr>
        <w:t> PAD</w:t>
      </w:r>
      <w:r>
        <w:rPr>
          <w:w w:val="110"/>
        </w:rPr>
        <w:t> related</w:t>
      </w:r>
      <w:r>
        <w:rPr>
          <w:w w:val="110"/>
        </w:rPr>
        <w:t> events</w:t>
      </w:r>
      <w:r>
        <w:rPr>
          <w:w w:val="110"/>
        </w:rPr>
        <w:t> in</w:t>
      </w:r>
      <w:r>
        <w:rPr>
          <w:w w:val="110"/>
        </w:rPr>
        <w:t> 2.5</w:t>
      </w:r>
      <w:r>
        <w:rPr>
          <w:w w:val="110"/>
        </w:rPr>
        <w:t> %</w:t>
      </w:r>
      <w:r>
        <w:rPr>
          <w:w w:val="110"/>
        </w:rPr>
        <w:t> of</w:t>
      </w:r>
      <w:r>
        <w:rPr>
          <w:w w:val="110"/>
        </w:rPr>
        <w:t> patients.</w:t>
      </w:r>
      <w:r>
        <w:rPr>
          <w:color w:val="2196D1"/>
          <w:w w:val="110"/>
          <w:vertAlign w:val="superscript"/>
        </w:rPr>
        <w:t>31</w:t>
      </w:r>
      <w:r>
        <w:rPr>
          <w:color w:val="2196D1"/>
          <w:w w:val="110"/>
          <w:vertAlign w:val="baseline"/>
        </w:rPr>
        <w:t> </w:t>
      </w:r>
      <w:hyperlink w:history="true" w:anchor="_bookmark29">
        <w:r>
          <w:rPr>
            <w:w w:val="110"/>
            <w:vertAlign w:val="baseline"/>
          </w:rPr>
          <w:t>Larger</w:t>
        </w:r>
        <w:r>
          <w:rPr>
            <w:w w:val="110"/>
            <w:vertAlign w:val="baseline"/>
          </w:rPr>
          <w:t> population</w:t>
        </w:r>
      </w:hyperlink>
      <w:r>
        <w:rPr>
          <w:w w:val="110"/>
          <w:vertAlign w:val="baseline"/>
        </w:rPr>
        <w:t> studies are required in order to assess their possible role in PAD.</w:t>
      </w:r>
    </w:p>
    <w:p>
      <w:pPr>
        <w:pStyle w:val="BodyText"/>
        <w:spacing w:before="39"/>
      </w:pP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0" w:after="0"/>
        <w:ind w:left="286" w:right="0" w:hanging="243"/>
        <w:jc w:val="both"/>
      </w:pPr>
      <w:bookmarkStart w:name="2 Role of fibrates" w:id="12"/>
      <w:bookmarkEnd w:id="12"/>
      <w:r>
        <w:rPr>
          <w:b w:val="0"/>
        </w:rPr>
      </w:r>
      <w:r>
        <w:rPr>
          <w:w w:val="110"/>
        </w:rPr>
        <w:t>Role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fibrates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1" w:lineRule="auto"/>
        <w:ind w:left="43" w:right="41" w:firstLine="239"/>
        <w:jc w:val="both"/>
      </w:pPr>
      <w:r>
        <w:rPr>
          <w:w w:val="110"/>
        </w:rPr>
        <w:t>Both</w:t>
      </w:r>
      <w:r>
        <w:rPr>
          <w:w w:val="110"/>
        </w:rPr>
        <w:t> the</w:t>
      </w:r>
      <w:r>
        <w:rPr>
          <w:w w:val="110"/>
        </w:rPr>
        <w:t> Fenofibrate</w:t>
      </w:r>
      <w:r>
        <w:rPr>
          <w:w w:val="110"/>
        </w:rPr>
        <w:t> Intervention</w:t>
      </w:r>
      <w:r>
        <w:rPr>
          <w:w w:val="110"/>
        </w:rPr>
        <w:t> and</w:t>
      </w:r>
      <w:r>
        <w:rPr>
          <w:w w:val="110"/>
        </w:rPr>
        <w:t> Event</w:t>
      </w:r>
      <w:r>
        <w:rPr>
          <w:w w:val="110"/>
        </w:rPr>
        <w:t> Lowering</w:t>
      </w:r>
      <w:r>
        <w:rPr>
          <w:w w:val="110"/>
        </w:rPr>
        <w:t> in</w:t>
      </w:r>
      <w:r>
        <w:rPr>
          <w:w w:val="110"/>
        </w:rPr>
        <w:t> </w:t>
      </w:r>
      <w:r>
        <w:rPr>
          <w:w w:val="110"/>
        </w:rPr>
        <w:t>Diabetes (FIELD)</w:t>
      </w:r>
      <w:r>
        <w:rPr>
          <w:color w:val="2196D1"/>
          <w:w w:val="110"/>
          <w:vertAlign w:val="superscript"/>
        </w:rPr>
        <w:t>32</w:t>
      </w:r>
      <w:r>
        <w:rPr>
          <w:color w:val="2196D1"/>
          <w:spacing w:val="-1"/>
          <w:w w:val="110"/>
          <w:vertAlign w:val="baseline"/>
        </w:rPr>
        <w:t> </w:t>
      </w:r>
      <w:hyperlink w:history="true" w:anchor="_bookmark30">
        <w:r>
          <w:rPr>
            <w:w w:val="110"/>
            <w:vertAlign w:val="baseline"/>
          </w:rPr>
          <w:t>and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ACCORD</w:t>
        </w:r>
      </w:hyperlink>
      <w:r>
        <w:rPr>
          <w:color w:val="2196D1"/>
          <w:w w:val="110"/>
          <w:vertAlign w:val="superscript"/>
        </w:rPr>
        <w:t>33</w:t>
      </w:r>
      <w:r>
        <w:rPr>
          <w:color w:val="2196D1"/>
          <w:spacing w:val="-1"/>
          <w:w w:val="110"/>
          <w:vertAlign w:val="baseline"/>
        </w:rPr>
        <w:t> </w:t>
      </w:r>
      <w:hyperlink w:history="true" w:anchor="_bookmark31">
        <w:r>
          <w:rPr>
            <w:w w:val="110"/>
            <w:vertAlign w:val="baseline"/>
          </w:rPr>
          <w:t>studies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demonstrated</w:t>
        </w:r>
        <w:r>
          <w:rPr>
            <w:spacing w:val="-1"/>
            <w:w w:val="110"/>
            <w:vertAlign w:val="baseline"/>
          </w:rPr>
          <w:t> </w:t>
        </w:r>
        <w:r>
          <w:rPr>
            <w:w w:val="110"/>
            <w:vertAlign w:val="baseline"/>
          </w:rPr>
          <w:t>that</w:t>
        </w:r>
        <w:r>
          <w:rPr>
            <w:spacing w:val="-2"/>
            <w:w w:val="110"/>
            <w:vertAlign w:val="baseline"/>
          </w:rPr>
          <w:t> </w:t>
        </w:r>
        <w:r>
          <w:rPr>
            <w:w w:val="110"/>
            <w:vertAlign w:val="baseline"/>
          </w:rPr>
          <w:t>administration</w:t>
        </w:r>
        <w:r>
          <w:rPr>
            <w:spacing w:val="-2"/>
            <w:w w:val="110"/>
            <w:vertAlign w:val="baseline"/>
          </w:rPr>
          <w:t> </w:t>
        </w:r>
        <w:r>
          <w:rPr>
            <w:w w:val="110"/>
            <w:vertAlign w:val="baseline"/>
          </w:rPr>
          <w:t>of</w:t>
        </w:r>
      </w:hyperlink>
      <w:r>
        <w:rPr>
          <w:w w:val="110"/>
          <w:vertAlign w:val="baseline"/>
        </w:rPr>
        <w:t> fenofibrate</w:t>
      </w:r>
      <w:r>
        <w:rPr>
          <w:w w:val="110"/>
          <w:vertAlign w:val="baseline"/>
        </w:rPr>
        <w:t> on top</w:t>
      </w:r>
      <w:r>
        <w:rPr>
          <w:w w:val="110"/>
          <w:vertAlign w:val="baseline"/>
        </w:rPr>
        <w:t> of statins significantly</w:t>
      </w:r>
      <w:r>
        <w:rPr>
          <w:w w:val="110"/>
          <w:vertAlign w:val="baseline"/>
        </w:rPr>
        <w:t> reduced</w:t>
      </w:r>
      <w:r>
        <w:rPr>
          <w:w w:val="110"/>
          <w:vertAlign w:val="baseline"/>
        </w:rPr>
        <w:t> microvascular com-plications and carotid revascularisations. The fibrates, gemfibrozil and fenofibrate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peroxisome</w:t>
      </w:r>
      <w:r>
        <w:rPr>
          <w:w w:val="110"/>
          <w:vertAlign w:val="baseline"/>
        </w:rPr>
        <w:t> proliferator</w:t>
      </w:r>
      <w:r>
        <w:rPr>
          <w:w w:val="110"/>
          <w:vertAlign w:val="baseline"/>
        </w:rPr>
        <w:t> receptor-</w:t>
      </w:r>
      <w:r>
        <w:rPr>
          <w:rFonts w:ascii="Arial" w:hAnsi="Arial"/>
          <w:w w:val="110"/>
          <w:sz w:val="17"/>
          <w:vertAlign w:val="baseline"/>
        </w:rPr>
        <w:t>α</w:t>
      </w:r>
      <w:r>
        <w:rPr>
          <w:rFonts w:ascii="Arial" w:hAnsi="Arial"/>
          <w:w w:val="110"/>
          <w:sz w:val="17"/>
          <w:vertAlign w:val="baseline"/>
        </w:rPr>
        <w:t> </w:t>
      </w:r>
      <w:r>
        <w:rPr>
          <w:w w:val="110"/>
          <w:vertAlign w:val="baseline"/>
        </w:rPr>
        <w:t>agonists</w:t>
      </w:r>
      <w:r>
        <w:rPr>
          <w:w w:val="110"/>
          <w:vertAlign w:val="baseline"/>
        </w:rPr>
        <w:t> used</w:t>
      </w:r>
      <w:r>
        <w:rPr>
          <w:w w:val="110"/>
          <w:vertAlign w:val="baseline"/>
        </w:rPr>
        <w:t> for treating</w:t>
      </w:r>
      <w:r>
        <w:rPr>
          <w:w w:val="110"/>
          <w:vertAlign w:val="baseline"/>
        </w:rPr>
        <w:t> hypertriglyceridemia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increase</w:t>
      </w:r>
      <w:r>
        <w:rPr>
          <w:w w:val="110"/>
          <w:vertAlign w:val="baseline"/>
        </w:rPr>
        <w:t> HDL-C.</w:t>
      </w:r>
      <w:r>
        <w:rPr>
          <w:color w:val="2196D1"/>
          <w:w w:val="110"/>
          <w:vertAlign w:val="superscript"/>
        </w:rPr>
        <w:t>34</w:t>
      </w:r>
      <w:r>
        <w:rPr>
          <w:color w:val="2196D1"/>
          <w:w w:val="110"/>
          <w:vertAlign w:val="baseline"/>
        </w:rPr>
        <w:t> </w:t>
      </w:r>
      <w:hyperlink w:history="true" w:anchor="_bookmark32">
        <w:r>
          <w:rPr>
            <w:w w:val="110"/>
            <w:vertAlign w:val="baseline"/>
          </w:rPr>
          <w:t>Fenofibrate</w:t>
        </w:r>
      </w:hyperlink>
      <w:r>
        <w:rPr>
          <w:w w:val="110"/>
          <w:vertAlign w:val="baseline"/>
        </w:rPr>
        <w:t> reduced the risk of minor amputations without known large-vessel dis-ease through non-lipid mechanisms.</w:t>
      </w:r>
      <w:r>
        <w:rPr>
          <w:color w:val="2196D1"/>
          <w:w w:val="110"/>
          <w:vertAlign w:val="superscript"/>
        </w:rPr>
        <w:t>31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Triglyceride</w:t>
      </w:r>
      <w:r>
        <w:rPr>
          <w:w w:val="110"/>
        </w:rPr>
        <w:t> lowering</w:t>
      </w:r>
      <w:r>
        <w:rPr>
          <w:w w:val="110"/>
        </w:rPr>
        <w:t> with</w:t>
      </w:r>
      <w:r>
        <w:rPr>
          <w:w w:val="110"/>
        </w:rPr>
        <w:t> Pemafibrate</w:t>
      </w:r>
      <w:r>
        <w:rPr>
          <w:w w:val="110"/>
        </w:rPr>
        <w:t> to</w:t>
      </w:r>
      <w:r>
        <w:rPr>
          <w:w w:val="110"/>
        </w:rPr>
        <w:t> Reduce</w:t>
      </w:r>
      <w:r>
        <w:rPr>
          <w:w w:val="110"/>
        </w:rPr>
        <w:t> </w:t>
      </w:r>
      <w:r>
        <w:rPr>
          <w:w w:val="110"/>
        </w:rPr>
        <w:t>Cardiovascular Risk</w:t>
      </w:r>
      <w:r>
        <w:rPr>
          <w:spacing w:val="-1"/>
          <w:w w:val="110"/>
        </w:rPr>
        <w:t> </w:t>
      </w:r>
      <w:r>
        <w:rPr>
          <w:w w:val="110"/>
        </w:rPr>
        <w:t>(PROMINENT</w:t>
      </w:r>
      <w:r>
        <w:rPr>
          <w:spacing w:val="-1"/>
          <w:w w:val="110"/>
        </w:rPr>
        <w:t> </w:t>
      </w:r>
      <w:r>
        <w:rPr>
          <w:w w:val="110"/>
        </w:rPr>
        <w:t>trial)</w:t>
      </w:r>
      <w:r>
        <w:rPr>
          <w:spacing w:val="-2"/>
          <w:w w:val="110"/>
        </w:rPr>
        <w:t> </w:t>
      </w:r>
      <w:r>
        <w:rPr>
          <w:w w:val="110"/>
        </w:rPr>
        <w:t>showed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among</w:t>
      </w:r>
      <w:r>
        <w:rPr>
          <w:spacing w:val="-1"/>
          <w:w w:val="110"/>
        </w:rPr>
        <w:t> </w:t>
      </w:r>
      <w:r>
        <w:rPr>
          <w:w w:val="110"/>
        </w:rPr>
        <w:t>patients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type</w:t>
      </w:r>
      <w:r>
        <w:rPr>
          <w:spacing w:val="-1"/>
          <w:w w:val="110"/>
        </w:rPr>
        <w:t> </w:t>
      </w:r>
      <w:r>
        <w:rPr>
          <w:w w:val="110"/>
        </w:rPr>
        <w:t>2</w:t>
      </w:r>
      <w:r>
        <w:rPr>
          <w:spacing w:val="-1"/>
          <w:w w:val="110"/>
        </w:rPr>
        <w:t> </w:t>
      </w:r>
      <w:r>
        <w:rPr>
          <w:w w:val="110"/>
        </w:rPr>
        <w:t>dia-betes,</w:t>
      </w:r>
      <w:r>
        <w:rPr>
          <w:w w:val="110"/>
        </w:rPr>
        <w:t> mild-to-moderate</w:t>
      </w:r>
      <w:r>
        <w:rPr>
          <w:w w:val="110"/>
        </w:rPr>
        <w:t> hypertriglyceridemia,</w:t>
      </w:r>
      <w:r>
        <w:rPr>
          <w:w w:val="110"/>
        </w:rPr>
        <w:t> and</w:t>
      </w:r>
      <w:r>
        <w:rPr>
          <w:w w:val="110"/>
        </w:rPr>
        <w:t> low</w:t>
      </w:r>
      <w:r>
        <w:rPr>
          <w:w w:val="110"/>
        </w:rPr>
        <w:t> HDL</w:t>
      </w:r>
      <w:r>
        <w:rPr>
          <w:w w:val="110"/>
        </w:rPr>
        <w:t> and</w:t>
      </w:r>
      <w:r>
        <w:rPr>
          <w:w w:val="110"/>
        </w:rPr>
        <w:t> LDL cholesterol</w:t>
      </w:r>
      <w:r>
        <w:rPr>
          <w:spacing w:val="-5"/>
          <w:w w:val="110"/>
        </w:rPr>
        <w:t> </w:t>
      </w:r>
      <w:r>
        <w:rPr>
          <w:w w:val="110"/>
        </w:rPr>
        <w:t>levels,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incidence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cardiovascular</w:t>
      </w:r>
      <w:r>
        <w:rPr>
          <w:spacing w:val="-7"/>
          <w:w w:val="110"/>
        </w:rPr>
        <w:t> </w:t>
      </w:r>
      <w:r>
        <w:rPr>
          <w:w w:val="110"/>
        </w:rPr>
        <w:t>events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5"/>
          <w:w w:val="110"/>
        </w:rPr>
        <w:t> </w:t>
      </w:r>
      <w:r>
        <w:rPr>
          <w:w w:val="110"/>
        </w:rPr>
        <w:t>lower among</w:t>
      </w:r>
      <w:r>
        <w:rPr>
          <w:spacing w:val="-7"/>
          <w:w w:val="110"/>
        </w:rPr>
        <w:t> </w:t>
      </w:r>
      <w:r>
        <w:rPr>
          <w:w w:val="110"/>
        </w:rPr>
        <w:t>those</w:t>
      </w:r>
      <w:r>
        <w:rPr>
          <w:spacing w:val="-7"/>
          <w:w w:val="110"/>
        </w:rPr>
        <w:t> </w:t>
      </w:r>
      <w:r>
        <w:rPr>
          <w:w w:val="110"/>
        </w:rPr>
        <w:t>who</w:t>
      </w:r>
      <w:r>
        <w:rPr>
          <w:spacing w:val="-6"/>
          <w:w w:val="110"/>
        </w:rPr>
        <w:t> </w:t>
      </w:r>
      <w:r>
        <w:rPr>
          <w:w w:val="110"/>
        </w:rPr>
        <w:t>received</w:t>
      </w:r>
      <w:r>
        <w:rPr>
          <w:spacing w:val="-6"/>
          <w:w w:val="110"/>
        </w:rPr>
        <w:t> </w:t>
      </w:r>
      <w:r>
        <w:rPr>
          <w:w w:val="110"/>
        </w:rPr>
        <w:t>pemafibrate</w:t>
      </w:r>
      <w:r>
        <w:rPr>
          <w:spacing w:val="-7"/>
          <w:w w:val="110"/>
        </w:rPr>
        <w:t> </w:t>
      </w:r>
      <w:r>
        <w:rPr>
          <w:w w:val="110"/>
        </w:rPr>
        <w:t>than</w:t>
      </w:r>
      <w:r>
        <w:rPr>
          <w:spacing w:val="-6"/>
          <w:w w:val="110"/>
        </w:rPr>
        <w:t> </w:t>
      </w:r>
      <w:r>
        <w:rPr>
          <w:w w:val="110"/>
        </w:rPr>
        <w:t>among</w:t>
      </w:r>
      <w:r>
        <w:rPr>
          <w:spacing w:val="-7"/>
          <w:w w:val="110"/>
        </w:rPr>
        <w:t> </w:t>
      </w:r>
      <w:r>
        <w:rPr>
          <w:w w:val="110"/>
        </w:rPr>
        <w:t>those</w:t>
      </w:r>
      <w:r>
        <w:rPr>
          <w:spacing w:val="-5"/>
          <w:w w:val="110"/>
        </w:rPr>
        <w:t> </w:t>
      </w:r>
      <w:r>
        <w:rPr>
          <w:w w:val="110"/>
        </w:rPr>
        <w:t>who</w:t>
      </w:r>
      <w:r>
        <w:rPr>
          <w:spacing w:val="-7"/>
          <w:w w:val="110"/>
        </w:rPr>
        <w:t> </w:t>
      </w:r>
      <w:r>
        <w:rPr>
          <w:w w:val="110"/>
        </w:rPr>
        <w:t>received placebo,</w:t>
      </w:r>
      <w:r>
        <w:rPr>
          <w:spacing w:val="-5"/>
          <w:w w:val="110"/>
        </w:rPr>
        <w:t> </w:t>
      </w:r>
      <w:r>
        <w:rPr>
          <w:w w:val="110"/>
        </w:rPr>
        <w:t>although</w:t>
      </w:r>
      <w:r>
        <w:rPr>
          <w:spacing w:val="-5"/>
          <w:w w:val="110"/>
        </w:rPr>
        <w:t> </w:t>
      </w:r>
      <w:r>
        <w:rPr>
          <w:w w:val="110"/>
        </w:rPr>
        <w:t>pemafibrate</w:t>
      </w:r>
      <w:r>
        <w:rPr>
          <w:spacing w:val="-5"/>
          <w:w w:val="110"/>
        </w:rPr>
        <w:t> </w:t>
      </w:r>
      <w:r>
        <w:rPr>
          <w:w w:val="110"/>
        </w:rPr>
        <w:t>lowered</w:t>
      </w:r>
      <w:r>
        <w:rPr>
          <w:spacing w:val="-5"/>
          <w:w w:val="110"/>
        </w:rPr>
        <w:t> </w:t>
      </w:r>
      <w:r>
        <w:rPr>
          <w:w w:val="110"/>
        </w:rPr>
        <w:t>triglyceride,</w:t>
      </w:r>
      <w:r>
        <w:rPr>
          <w:spacing w:val="-5"/>
          <w:w w:val="110"/>
        </w:rPr>
        <w:t> </w:t>
      </w:r>
      <w:r>
        <w:rPr>
          <w:w w:val="110"/>
        </w:rPr>
        <w:t>VLDL</w:t>
      </w:r>
      <w:r>
        <w:rPr>
          <w:spacing w:val="-6"/>
          <w:w w:val="110"/>
        </w:rPr>
        <w:t> </w:t>
      </w:r>
      <w:r>
        <w:rPr>
          <w:w w:val="110"/>
        </w:rPr>
        <w:t>cholesterol, remnant cholesterol, and apolipoprotein C-III levels.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7" w:space="314"/>
            <w:col w:w="5113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91" w:after="0"/>
        <w:ind w:left="287" w:right="0" w:hanging="244"/>
        <w:jc w:val="left"/>
      </w:pPr>
      <w:bookmarkStart w:name="3 Role of icosapent ethyl" w:id="13"/>
      <w:bookmarkEnd w:id="13"/>
      <w:r>
        <w:rPr>
          <w:b w:val="0"/>
        </w:rPr>
      </w:r>
      <w:r>
        <w:rPr>
          <w:w w:val="110"/>
        </w:rPr>
        <w:t>Role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icosapent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ethyl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 w:before="1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Reduction</w:t>
      </w:r>
      <w:r>
        <w:rPr>
          <w:w w:val="110"/>
        </w:rPr>
        <w:t> of</w:t>
      </w:r>
      <w:r>
        <w:rPr>
          <w:w w:val="110"/>
        </w:rPr>
        <w:t> Cardiovascular</w:t>
      </w:r>
      <w:r>
        <w:rPr>
          <w:w w:val="110"/>
        </w:rPr>
        <w:t> Events</w:t>
      </w:r>
      <w:r>
        <w:rPr>
          <w:w w:val="110"/>
        </w:rPr>
        <w:t> with</w:t>
      </w:r>
      <w:r>
        <w:rPr>
          <w:w w:val="110"/>
        </w:rPr>
        <w:t> Icosapent</w:t>
      </w:r>
      <w:r>
        <w:rPr>
          <w:w w:val="110"/>
        </w:rPr>
        <w:t> </w:t>
      </w:r>
      <w:r>
        <w:rPr>
          <w:w w:val="110"/>
        </w:rPr>
        <w:t>Ethyl-Intervention</w:t>
      </w:r>
      <w:r>
        <w:rPr>
          <w:w w:val="110"/>
        </w:rPr>
        <w:t> Trial</w:t>
      </w:r>
      <w:r>
        <w:rPr>
          <w:w w:val="110"/>
        </w:rPr>
        <w:t> (REDUCE-IT),</w:t>
      </w:r>
      <w:r>
        <w:rPr>
          <w:w w:val="110"/>
        </w:rPr>
        <w:t> which</w:t>
      </w:r>
      <w:r>
        <w:rPr>
          <w:w w:val="110"/>
        </w:rPr>
        <w:t> enrolled</w:t>
      </w:r>
      <w:r>
        <w:rPr>
          <w:w w:val="110"/>
        </w:rPr>
        <w:t> more</w:t>
      </w:r>
      <w:r>
        <w:rPr>
          <w:w w:val="110"/>
        </w:rPr>
        <w:t> than</w:t>
      </w:r>
      <w:r>
        <w:rPr>
          <w:w w:val="110"/>
        </w:rPr>
        <w:t> 8000</w:t>
      </w:r>
      <w:r>
        <w:rPr>
          <w:w w:val="110"/>
        </w:rPr>
        <w:t> pa-tients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time</w:t>
      </w:r>
      <w:r>
        <w:rPr>
          <w:w w:val="110"/>
        </w:rPr>
        <w:t> period</w:t>
      </w:r>
      <w:r>
        <w:rPr>
          <w:w w:val="110"/>
        </w:rPr>
        <w:t> of</w:t>
      </w:r>
      <w:r>
        <w:rPr>
          <w:w w:val="110"/>
        </w:rPr>
        <w:t> nearly</w:t>
      </w:r>
      <w:r>
        <w:rPr>
          <w:w w:val="110"/>
        </w:rPr>
        <w:t> 5</w:t>
      </w:r>
      <w:r>
        <w:rPr>
          <w:w w:val="110"/>
        </w:rPr>
        <w:t> years</w:t>
      </w:r>
      <w:r>
        <w:rPr>
          <w:w w:val="110"/>
        </w:rPr>
        <w:t> showed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patients </w:t>
      </w:r>
      <w:r>
        <w:rPr/>
        <w:t>receiving icosapent ethyl (2 gm BD with food) were 25 % less likely than</w:t>
      </w:r>
      <w:r>
        <w:rPr>
          <w:w w:val="110"/>
        </w:rPr>
        <w:t> </w:t>
      </w:r>
      <w:r>
        <w:rPr>
          <w:spacing w:val="-2"/>
          <w:w w:val="110"/>
        </w:rPr>
        <w:t>placebo patients to experience cardiovascular death, nonfatal MI, stroke, </w:t>
      </w:r>
      <w:r>
        <w:rPr>
          <w:w w:val="110"/>
        </w:rPr>
        <w:t>coronary revascularization or unstable angina.</w:t>
      </w:r>
      <w:r>
        <w:rPr>
          <w:color w:val="2196D1"/>
          <w:w w:val="110"/>
          <w:vertAlign w:val="superscript"/>
        </w:rPr>
        <w:t>35</w:t>
      </w:r>
      <w:r>
        <w:rPr>
          <w:color w:val="2196D1"/>
          <w:w w:val="110"/>
          <w:vertAlign w:val="baseline"/>
        </w:rPr>
        <w:t> </w:t>
      </w:r>
      <w:hyperlink w:history="true" w:anchor="_bookmark33">
        <w:r>
          <w:rPr>
            <w:w w:val="110"/>
            <w:vertAlign w:val="baseline"/>
          </w:rPr>
          <w:t>Prescription omega-3</w:t>
        </w:r>
      </w:hyperlink>
      <w:r>
        <w:rPr>
          <w:w w:val="110"/>
          <w:vertAlign w:val="baseline"/>
        </w:rPr>
        <w:t> fatty acids (eicosapentanoic acid </w:t>
      </w:r>
      <w:r>
        <w:rPr>
          <w:rFonts w:ascii="Arial" w:hAnsi="Arial"/>
          <w:w w:val="110"/>
          <w:vertAlign w:val="baseline"/>
        </w:rPr>
        <w:t>– </w:t>
      </w:r>
      <w:r>
        <w:rPr>
          <w:w w:val="110"/>
          <w:vertAlign w:val="baseline"/>
        </w:rPr>
        <w:t>EPA and/or docosahexaenoic acid-DHA)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indicated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treat</w:t>
      </w:r>
      <w:r>
        <w:rPr>
          <w:w w:val="110"/>
          <w:vertAlign w:val="baseline"/>
        </w:rPr>
        <w:t> severe</w:t>
      </w:r>
      <w:r>
        <w:rPr>
          <w:w w:val="110"/>
          <w:vertAlign w:val="baseline"/>
        </w:rPr>
        <w:t> hypertriglyceridemia</w:t>
      </w:r>
      <w:r>
        <w:rPr>
          <w:w w:val="110"/>
          <w:vertAlign w:val="baseline"/>
        </w:rPr>
        <w:t> (TG</w:t>
      </w:r>
      <w:r>
        <w:rPr>
          <w:w w:val="110"/>
          <w:vertAlign w:val="baseline"/>
        </w:rPr>
        <w:t> levels</w:t>
      </w:r>
      <w:r>
        <w:rPr>
          <w:w w:val="110"/>
          <w:vertAlign w:val="baseline"/>
        </w:rPr>
        <w:t> of 500 mg/dL or higher).</w:t>
      </w:r>
      <w:r>
        <w:rPr>
          <w:color w:val="2196D1"/>
          <w:w w:val="110"/>
          <w:vertAlign w:val="superscript"/>
        </w:rPr>
        <w:t>36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44"/>
        <w:jc w:val="left"/>
      </w:pPr>
      <w:bookmarkStart w:name="4 Role of bempedoic acid" w:id="14"/>
      <w:bookmarkEnd w:id="14"/>
      <w:r>
        <w:rPr>
          <w:b w:val="0"/>
        </w:rPr>
      </w:r>
      <w:r>
        <w:rPr>
          <w:w w:val="110"/>
        </w:rPr>
        <w:t>Role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bempedoic</w:t>
      </w:r>
      <w:r>
        <w:rPr>
          <w:spacing w:val="15"/>
          <w:w w:val="110"/>
        </w:rPr>
        <w:t> </w:t>
      </w:r>
      <w:r>
        <w:rPr>
          <w:spacing w:val="-4"/>
          <w:w w:val="110"/>
        </w:rPr>
        <w:t>acid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 w:before="1"/>
        <w:ind w:left="43" w:firstLine="239"/>
        <w:jc w:val="both"/>
      </w:pPr>
      <w:r>
        <w:rPr>
          <w:w w:val="110"/>
        </w:rPr>
        <w:t>Bempedoic</w:t>
      </w:r>
      <w:r>
        <w:rPr>
          <w:w w:val="110"/>
        </w:rPr>
        <w:t> acid</w:t>
      </w:r>
      <w:r>
        <w:rPr>
          <w:w w:val="110"/>
        </w:rPr>
        <w:t> and</w:t>
      </w:r>
      <w:r>
        <w:rPr>
          <w:w w:val="110"/>
        </w:rPr>
        <w:t> cardiovascular</w:t>
      </w:r>
      <w:r>
        <w:rPr>
          <w:w w:val="110"/>
        </w:rPr>
        <w:t> outcomes</w:t>
      </w:r>
      <w:r>
        <w:rPr>
          <w:w w:val="110"/>
        </w:rPr>
        <w:t> in</w:t>
      </w:r>
      <w:r>
        <w:rPr>
          <w:w w:val="110"/>
        </w:rPr>
        <w:t> statin</w:t>
      </w:r>
      <w:r>
        <w:rPr>
          <w:w w:val="110"/>
        </w:rPr>
        <w:t> </w:t>
      </w:r>
      <w:r>
        <w:rPr>
          <w:w w:val="110"/>
        </w:rPr>
        <w:t>intolerant patients</w:t>
      </w:r>
      <w:r>
        <w:rPr>
          <w:spacing w:val="-7"/>
          <w:w w:val="110"/>
        </w:rPr>
        <w:t> </w:t>
      </w:r>
      <w:r>
        <w:rPr>
          <w:w w:val="110"/>
        </w:rPr>
        <w:t>trial</w:t>
      </w:r>
      <w:r>
        <w:rPr>
          <w:spacing w:val="-8"/>
          <w:w w:val="110"/>
        </w:rPr>
        <w:t> </w:t>
      </w:r>
      <w:r>
        <w:rPr>
          <w:w w:val="110"/>
        </w:rPr>
        <w:t>(CLEAR</w:t>
      </w:r>
      <w:r>
        <w:rPr>
          <w:spacing w:val="-8"/>
          <w:w w:val="110"/>
        </w:rPr>
        <w:t> </w:t>
      </w:r>
      <w:r>
        <w:rPr>
          <w:w w:val="110"/>
        </w:rPr>
        <w:t>outcomes)</w:t>
      </w:r>
      <w:r>
        <w:rPr>
          <w:spacing w:val="-7"/>
          <w:w w:val="110"/>
        </w:rPr>
        <w:t> </w:t>
      </w:r>
      <w:r>
        <w:rPr>
          <w:w w:val="110"/>
        </w:rPr>
        <w:t>published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2023</w:t>
      </w:r>
      <w:r>
        <w:rPr>
          <w:spacing w:val="-7"/>
          <w:w w:val="110"/>
        </w:rPr>
        <w:t> </w:t>
      </w:r>
      <w:r>
        <w:rPr>
          <w:w w:val="110"/>
        </w:rPr>
        <w:t>showed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among statin-intolerant</w:t>
      </w:r>
      <w:r>
        <w:rPr>
          <w:w w:val="110"/>
        </w:rPr>
        <w:t> patients,</w:t>
      </w:r>
      <w:r>
        <w:rPr>
          <w:w w:val="110"/>
        </w:rPr>
        <w:t> treatment</w:t>
      </w:r>
      <w:r>
        <w:rPr>
          <w:w w:val="110"/>
        </w:rPr>
        <w:t> with</w:t>
      </w:r>
      <w:r>
        <w:rPr>
          <w:w w:val="110"/>
        </w:rPr>
        <w:t> bempedoic</w:t>
      </w:r>
      <w:r>
        <w:rPr>
          <w:w w:val="110"/>
        </w:rPr>
        <w:t> acid</w:t>
      </w:r>
      <w:r>
        <w:rPr>
          <w:w w:val="110"/>
        </w:rPr>
        <w:t> was</w:t>
      </w:r>
      <w:r>
        <w:rPr>
          <w:w w:val="110"/>
        </w:rPr>
        <w:t> associ-ated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lower</w:t>
      </w:r>
      <w:r>
        <w:rPr>
          <w:w w:val="110"/>
        </w:rPr>
        <w:t> risk</w:t>
      </w:r>
      <w:r>
        <w:rPr>
          <w:w w:val="110"/>
        </w:rPr>
        <w:t> of</w:t>
      </w:r>
      <w:r>
        <w:rPr>
          <w:w w:val="110"/>
        </w:rPr>
        <w:t> major</w:t>
      </w:r>
      <w:r>
        <w:rPr>
          <w:w w:val="110"/>
        </w:rPr>
        <w:t> adverse</w:t>
      </w:r>
      <w:r>
        <w:rPr>
          <w:w w:val="110"/>
        </w:rPr>
        <w:t> cardiovascular</w:t>
      </w:r>
      <w:r>
        <w:rPr>
          <w:w w:val="110"/>
        </w:rPr>
        <w:t> events</w:t>
      </w:r>
      <w:r>
        <w:rPr>
          <w:w w:val="110"/>
        </w:rPr>
        <w:t> (death from</w:t>
      </w:r>
      <w:r>
        <w:rPr>
          <w:w w:val="110"/>
        </w:rPr>
        <w:t> cardiovascular</w:t>
      </w:r>
      <w:r>
        <w:rPr>
          <w:w w:val="110"/>
        </w:rPr>
        <w:t> causes,</w:t>
      </w:r>
      <w:r>
        <w:rPr>
          <w:w w:val="110"/>
        </w:rPr>
        <w:t> nonfatal</w:t>
      </w:r>
      <w:r>
        <w:rPr>
          <w:w w:val="110"/>
        </w:rPr>
        <w:t> myocardial</w:t>
      </w:r>
      <w:r>
        <w:rPr>
          <w:w w:val="110"/>
        </w:rPr>
        <w:t> infarction,</w:t>
      </w:r>
      <w:r>
        <w:rPr>
          <w:w w:val="110"/>
        </w:rPr>
        <w:t> nonfatal stroke, or coronary revascularization).</w:t>
      </w:r>
      <w:r>
        <w:rPr>
          <w:color w:val="2196D1"/>
          <w:w w:val="110"/>
          <w:vertAlign w:val="superscript"/>
        </w:rPr>
        <w:t>37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44"/>
        <w:jc w:val="left"/>
      </w:pPr>
      <w:bookmarkStart w:name="5 Role of inclisiran" w:id="15"/>
      <w:bookmarkEnd w:id="15"/>
      <w:r>
        <w:rPr>
          <w:b w:val="0"/>
        </w:rPr>
      </w:r>
      <w:r>
        <w:rPr>
          <w:w w:val="110"/>
        </w:rPr>
        <w:t>Role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inclisiran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 w:before="1"/>
        <w:ind w:left="43" w:firstLine="239"/>
        <w:jc w:val="both"/>
      </w:pPr>
      <w:r>
        <w:rPr>
          <w:w w:val="110"/>
        </w:rPr>
        <w:t>Two</w:t>
      </w:r>
      <w:r>
        <w:rPr>
          <w:w w:val="110"/>
        </w:rPr>
        <w:t> Phase</w:t>
      </w:r>
      <w:r>
        <w:rPr>
          <w:w w:val="110"/>
        </w:rPr>
        <w:t> 3</w:t>
      </w:r>
      <w:r>
        <w:rPr>
          <w:w w:val="110"/>
        </w:rPr>
        <w:t> Trials</w:t>
      </w:r>
      <w:r>
        <w:rPr>
          <w:w w:val="110"/>
        </w:rPr>
        <w:t> of</w:t>
      </w:r>
      <w:r>
        <w:rPr>
          <w:w w:val="110"/>
        </w:rPr>
        <w:t> Inclisiran</w:t>
      </w:r>
      <w:r>
        <w:rPr>
          <w:w w:val="110"/>
        </w:rPr>
        <w:t> in</w:t>
      </w:r>
      <w:r>
        <w:rPr>
          <w:w w:val="110"/>
        </w:rPr>
        <w:t> Patients</w:t>
      </w:r>
      <w:r>
        <w:rPr>
          <w:w w:val="110"/>
        </w:rPr>
        <w:t> with</w:t>
      </w:r>
      <w:r>
        <w:rPr>
          <w:w w:val="110"/>
        </w:rPr>
        <w:t> Elevated</w:t>
      </w:r>
      <w:r>
        <w:rPr>
          <w:w w:val="110"/>
        </w:rPr>
        <w:t> </w:t>
      </w:r>
      <w:r>
        <w:rPr>
          <w:w w:val="110"/>
        </w:rPr>
        <w:t>LDL Cholesterol</w:t>
      </w:r>
      <w:r>
        <w:rPr>
          <w:spacing w:val="-2"/>
          <w:w w:val="110"/>
        </w:rPr>
        <w:t> </w:t>
      </w:r>
      <w:r>
        <w:rPr>
          <w:w w:val="110"/>
        </w:rPr>
        <w:t>(ORION</w:t>
      </w:r>
      <w:r>
        <w:rPr>
          <w:spacing w:val="-2"/>
          <w:w w:val="110"/>
        </w:rPr>
        <w:t> </w:t>
      </w:r>
      <w:r>
        <w:rPr>
          <w:w w:val="110"/>
        </w:rPr>
        <w:t>10</w:t>
      </w:r>
      <w:r>
        <w:rPr>
          <w:spacing w:val="-1"/>
          <w:w w:val="110"/>
        </w:rPr>
        <w:t> </w:t>
      </w:r>
      <w:r>
        <w:rPr>
          <w:w w:val="110"/>
        </w:rPr>
        <w:t>&amp;</w:t>
      </w:r>
      <w:r>
        <w:rPr>
          <w:spacing w:val="-2"/>
          <w:w w:val="110"/>
        </w:rPr>
        <w:t> </w:t>
      </w:r>
      <w:r>
        <w:rPr>
          <w:w w:val="110"/>
        </w:rPr>
        <w:t>ORION</w:t>
      </w:r>
      <w:r>
        <w:rPr>
          <w:spacing w:val="-2"/>
          <w:w w:val="110"/>
        </w:rPr>
        <w:t> </w:t>
      </w:r>
      <w:r>
        <w:rPr>
          <w:w w:val="110"/>
        </w:rPr>
        <w:t>11</w:t>
      </w:r>
      <w:r>
        <w:rPr>
          <w:spacing w:val="-2"/>
          <w:w w:val="110"/>
        </w:rPr>
        <w:t> </w:t>
      </w:r>
      <w:r>
        <w:rPr>
          <w:w w:val="110"/>
        </w:rPr>
        <w:t>trials)</w:t>
      </w:r>
      <w:r>
        <w:rPr>
          <w:spacing w:val="-1"/>
          <w:w w:val="110"/>
        </w:rPr>
        <w:t> </w:t>
      </w:r>
      <w:r>
        <w:rPr>
          <w:w w:val="110"/>
        </w:rPr>
        <w:t>showed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reductions</w:t>
      </w:r>
      <w:r>
        <w:rPr>
          <w:spacing w:val="-2"/>
          <w:w w:val="110"/>
        </w:rPr>
        <w:t> </w:t>
      </w:r>
      <w:r>
        <w:rPr>
          <w:w w:val="110"/>
        </w:rPr>
        <w:t>in LDL</w:t>
      </w:r>
      <w:r>
        <w:rPr>
          <w:w w:val="110"/>
        </w:rPr>
        <w:t> cholesterol</w:t>
      </w:r>
      <w:r>
        <w:rPr>
          <w:w w:val="110"/>
        </w:rPr>
        <w:t> levels</w:t>
      </w:r>
      <w:r>
        <w:rPr>
          <w:w w:val="110"/>
        </w:rPr>
        <w:t> of</w:t>
      </w:r>
      <w:r>
        <w:rPr>
          <w:w w:val="110"/>
        </w:rPr>
        <w:t> approximately</w:t>
      </w:r>
      <w:r>
        <w:rPr>
          <w:w w:val="110"/>
        </w:rPr>
        <w:t> 50</w:t>
      </w:r>
      <w:r>
        <w:rPr>
          <w:w w:val="110"/>
        </w:rPr>
        <w:t> %</w:t>
      </w:r>
      <w:r>
        <w:rPr>
          <w:w w:val="110"/>
        </w:rPr>
        <w:t> were</w:t>
      </w:r>
      <w:r>
        <w:rPr>
          <w:w w:val="110"/>
        </w:rPr>
        <w:t> obtained</w:t>
      </w:r>
      <w:r>
        <w:rPr>
          <w:w w:val="110"/>
        </w:rPr>
        <w:t> with </w:t>
      </w:r>
      <w:r>
        <w:rPr>
          <w:spacing w:val="-2"/>
          <w:w w:val="110"/>
        </w:rPr>
        <w:t>inclisiran, administered subcutaneously every 6 months. More injection-</w:t>
      </w:r>
      <w:r>
        <w:rPr>
          <w:w w:val="110"/>
        </w:rPr>
        <w:t>site adverse events occurred with inclisiran than with placebo.</w:t>
      </w:r>
      <w:r>
        <w:rPr>
          <w:color w:val="2196D1"/>
          <w:w w:val="110"/>
          <w:vertAlign w:val="superscript"/>
        </w:rPr>
        <w:t>38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44"/>
        <w:jc w:val="left"/>
      </w:pPr>
      <w:bookmarkStart w:name="6 Conclusion" w:id="16"/>
      <w:bookmarkEnd w:id="16"/>
      <w:r>
        <w:rPr>
          <w:b w:val="0"/>
        </w:rPr>
      </w:r>
      <w:r>
        <w:rPr>
          <w:spacing w:val="-2"/>
          <w:w w:val="110"/>
        </w:rPr>
        <w:t>Conclusion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There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critical</w:t>
      </w:r>
      <w:r>
        <w:rPr>
          <w:spacing w:val="-2"/>
          <w:w w:val="110"/>
        </w:rPr>
        <w:t> </w:t>
      </w:r>
      <w:r>
        <w:rPr>
          <w:w w:val="110"/>
        </w:rPr>
        <w:t>need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Indian</w:t>
      </w:r>
      <w:r>
        <w:rPr>
          <w:spacing w:val="-2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direct</w:t>
      </w:r>
      <w:r>
        <w:rPr>
          <w:spacing w:val="-1"/>
          <w:w w:val="110"/>
        </w:rPr>
        <w:t> </w:t>
      </w:r>
      <w:r>
        <w:rPr>
          <w:w w:val="110"/>
        </w:rPr>
        <w:t>impact of</w:t>
      </w:r>
      <w:r>
        <w:rPr>
          <w:w w:val="110"/>
        </w:rPr>
        <w:t> lipid-lowering</w:t>
      </w:r>
      <w:r>
        <w:rPr>
          <w:w w:val="110"/>
        </w:rPr>
        <w:t> agents</w:t>
      </w:r>
      <w:r>
        <w:rPr>
          <w:w w:val="110"/>
        </w:rPr>
        <w:t> on limb</w:t>
      </w:r>
      <w:r>
        <w:rPr>
          <w:w w:val="110"/>
        </w:rPr>
        <w:t> salvage</w:t>
      </w:r>
      <w:r>
        <w:rPr>
          <w:w w:val="110"/>
        </w:rPr>
        <w:t> rates</w:t>
      </w:r>
      <w:r>
        <w:rPr>
          <w:w w:val="110"/>
        </w:rPr>
        <w:t> and</w:t>
      </w:r>
      <w:r>
        <w:rPr>
          <w:w w:val="110"/>
        </w:rPr>
        <w:t> major</w:t>
      </w:r>
      <w:r>
        <w:rPr>
          <w:w w:val="110"/>
        </w:rPr>
        <w:t> limb-</w:t>
      </w:r>
      <w:r>
        <w:rPr>
          <w:w w:val="110"/>
        </w:rPr>
        <w:t>related events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PAD</w:t>
      </w:r>
      <w:r>
        <w:rPr>
          <w:spacing w:val="-5"/>
          <w:w w:val="110"/>
        </w:rPr>
        <w:t> </w:t>
      </w:r>
      <w:r>
        <w:rPr>
          <w:w w:val="110"/>
        </w:rPr>
        <w:t>patients.</w:t>
      </w:r>
      <w:r>
        <w:rPr>
          <w:spacing w:val="-4"/>
          <w:w w:val="110"/>
        </w:rPr>
        <w:t> </w:t>
      </w:r>
      <w:r>
        <w:rPr>
          <w:w w:val="110"/>
        </w:rPr>
        <w:t>Adoption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specific</w:t>
      </w:r>
      <w:r>
        <w:rPr>
          <w:spacing w:val="-5"/>
          <w:w w:val="110"/>
        </w:rPr>
        <w:t> </w:t>
      </w:r>
      <w:r>
        <w:rPr>
          <w:w w:val="110"/>
        </w:rPr>
        <w:t>risk</w:t>
      </w:r>
      <w:r>
        <w:rPr>
          <w:spacing w:val="-5"/>
          <w:w w:val="110"/>
        </w:rPr>
        <w:t> </w:t>
      </w:r>
      <w:r>
        <w:rPr>
          <w:w w:val="110"/>
        </w:rPr>
        <w:t>assessment</w:t>
      </w:r>
      <w:r>
        <w:rPr>
          <w:spacing w:val="-4"/>
          <w:w w:val="110"/>
        </w:rPr>
        <w:t> </w:t>
      </w:r>
      <w:r>
        <w:rPr>
          <w:w w:val="110"/>
        </w:rPr>
        <w:t>scores</w:t>
      </w:r>
      <w:r>
        <w:rPr>
          <w:spacing w:val="-5"/>
          <w:w w:val="110"/>
        </w:rPr>
        <w:t> </w:t>
      </w:r>
      <w:r>
        <w:rPr>
          <w:w w:val="110"/>
        </w:rPr>
        <w:t>for PAD in dyslipidaemia that are tailored to the Indian population is ur-</w:t>
      </w:r>
      <w:r>
        <w:rPr/>
        <w:t>gent.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multidisciplinary</w:t>
      </w:r>
      <w:r>
        <w:rPr>
          <w:spacing w:val="19"/>
        </w:rPr>
        <w:t> </w:t>
      </w:r>
      <w:r>
        <w:rPr/>
        <w:t>task</w:t>
      </w:r>
      <w:r>
        <w:rPr>
          <w:spacing w:val="19"/>
        </w:rPr>
        <w:t> </w:t>
      </w:r>
      <w:r>
        <w:rPr/>
        <w:t>force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also</w:t>
      </w:r>
      <w:r>
        <w:rPr>
          <w:spacing w:val="19"/>
        </w:rPr>
        <w:t> </w:t>
      </w:r>
      <w:r>
        <w:rPr/>
        <w:t>required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develop</w:t>
      </w:r>
      <w:r>
        <w:rPr>
          <w:spacing w:val="18"/>
        </w:rPr>
        <w:t> </w:t>
      </w:r>
      <w:r>
        <w:rPr/>
        <w:t>guidelines</w:t>
      </w:r>
      <w:r>
        <w:rPr>
          <w:w w:val="110"/>
        </w:rPr>
        <w:t> for</w:t>
      </w:r>
      <w:r>
        <w:rPr>
          <w:spacing w:val="-10"/>
          <w:w w:val="110"/>
        </w:rPr>
        <w:t> </w:t>
      </w:r>
      <w:r>
        <w:rPr>
          <w:w w:val="110"/>
        </w:rPr>
        <w:t>managing</w:t>
      </w:r>
      <w:r>
        <w:rPr>
          <w:spacing w:val="-11"/>
          <w:w w:val="110"/>
        </w:rPr>
        <w:t> </w:t>
      </w:r>
      <w:r>
        <w:rPr>
          <w:w w:val="110"/>
        </w:rPr>
        <w:t>dyslipidaemia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Indians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order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reduce</w:t>
      </w:r>
      <w:r>
        <w:rPr>
          <w:spacing w:val="-10"/>
          <w:w w:val="110"/>
        </w:rPr>
        <w:t> </w:t>
      </w:r>
      <w:r>
        <w:rPr>
          <w:w w:val="110"/>
        </w:rPr>
        <w:t>cardiovascular </w:t>
      </w:r>
      <w:r>
        <w:rPr>
          <w:spacing w:val="-2"/>
          <w:w w:val="110"/>
        </w:rPr>
        <w:t>risk.</w:t>
      </w:r>
    </w:p>
    <w:p>
      <w:pPr>
        <w:spacing w:line="20" w:lineRule="exact"/>
        <w:ind w:left="44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7" y="6324"/>
                                </a:lnTo>
                                <a:lnTo>
                                  <a:pt x="3188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14" coordorigin="0,0" coordsize="5022,10">
                <v:rect style="position:absolute;left:0;top:0;width:5022;height:1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451" w:val="left" w:leader="none"/>
        </w:tabs>
        <w:spacing w:before="29"/>
        <w:ind w:left="163" w:right="0" w:firstLine="0"/>
        <w:jc w:val="left"/>
        <w:rPr>
          <w:sz w:val="12"/>
        </w:rPr>
      </w:pPr>
      <w:r>
        <w:rPr>
          <w:w w:val="115"/>
          <w:sz w:val="12"/>
        </w:rPr>
        <w:t>Anti-lipid</w:t>
      </w:r>
      <w:r>
        <w:rPr>
          <w:spacing w:val="-7"/>
          <w:w w:val="115"/>
          <w:sz w:val="12"/>
        </w:rPr>
        <w:t> </w:t>
      </w:r>
      <w:r>
        <w:rPr>
          <w:spacing w:val="-2"/>
          <w:w w:val="115"/>
          <w:sz w:val="12"/>
        </w:rPr>
        <w:t>agent</w:t>
      </w:r>
      <w:r>
        <w:rPr>
          <w:sz w:val="12"/>
        </w:rPr>
        <w:tab/>
      </w:r>
      <w:r>
        <w:rPr>
          <w:spacing w:val="-2"/>
          <w:w w:val="115"/>
          <w:sz w:val="12"/>
        </w:rPr>
        <w:t>Trials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477672</wp:posOffset>
                </wp:positionH>
                <wp:positionV relativeFrom="paragraph">
                  <wp:posOffset>61669</wp:posOffset>
                </wp:positionV>
                <wp:extent cx="3188970" cy="63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49" y="0"/>
                              </a:moveTo>
                              <a:lnTo>
                                <a:pt x="1528749" y="0"/>
                              </a:lnTo>
                              <a:lnTo>
                                <a:pt x="657186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657186" y="6324"/>
                              </a:lnTo>
                              <a:lnTo>
                                <a:pt x="1528749" y="6324"/>
                              </a:lnTo>
                              <a:lnTo>
                                <a:pt x="3188449" y="6324"/>
                              </a:lnTo>
                              <a:lnTo>
                                <a:pt x="3188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12003pt;margin-top:4.855831pt;width:251.1pt;height:.5pt;mso-position-horizontal-relative:page;mso-position-vertical-relative:paragraph;z-index:-15722496;mso-wrap-distance-left:0;mso-wrap-distance-right:0" id="docshape16" coordorigin="752,97" coordsize="5022,10" path="m5773,97l3160,97,1787,97,752,97,752,107,1787,107,3160,107,5773,107,5773,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451" w:val="left" w:leader="none"/>
        </w:tabs>
        <w:spacing w:before="18"/>
        <w:ind w:left="163" w:right="0" w:firstLine="0"/>
        <w:jc w:val="left"/>
        <w:rPr>
          <w:b/>
          <w:sz w:val="12"/>
        </w:rPr>
      </w:pPr>
      <w:r>
        <w:rPr>
          <w:spacing w:val="-2"/>
          <w:w w:val="115"/>
          <w:sz w:val="12"/>
        </w:rPr>
        <w:t>Statins</w:t>
      </w:r>
      <w:r>
        <w:rPr>
          <w:sz w:val="12"/>
        </w:rPr>
        <w:tab/>
      </w:r>
      <w:r>
        <w:rPr>
          <w:b/>
          <w:w w:val="115"/>
          <w:sz w:val="12"/>
        </w:rPr>
        <w:t>Heart</w:t>
      </w:r>
      <w:r>
        <w:rPr>
          <w:b/>
          <w:spacing w:val="3"/>
          <w:w w:val="115"/>
          <w:sz w:val="12"/>
        </w:rPr>
        <w:t> </w:t>
      </w:r>
      <w:r>
        <w:rPr>
          <w:b/>
          <w:w w:val="115"/>
          <w:sz w:val="12"/>
        </w:rPr>
        <w:t>Protection</w:t>
      </w:r>
      <w:r>
        <w:rPr>
          <w:b/>
          <w:spacing w:val="8"/>
          <w:w w:val="115"/>
          <w:sz w:val="12"/>
        </w:rPr>
        <w:t> </w:t>
      </w:r>
      <w:r>
        <w:rPr>
          <w:b/>
          <w:spacing w:val="-2"/>
          <w:w w:val="115"/>
          <w:sz w:val="12"/>
        </w:rPr>
        <w:t>Study</w:t>
      </w:r>
    </w:p>
    <w:p>
      <w:pPr>
        <w:spacing w:line="297" w:lineRule="auto" w:before="34"/>
        <w:ind w:left="2452" w:right="0" w:firstLine="0"/>
        <w:jc w:val="left"/>
        <w:rPr>
          <w:b/>
          <w:sz w:val="12"/>
        </w:rPr>
      </w:pPr>
      <w:r>
        <w:rPr>
          <w:b/>
          <w:w w:val="115"/>
          <w:sz w:val="12"/>
        </w:rPr>
        <w:t>Scandinavian Simvastatin Survival </w:t>
      </w:r>
      <w:r>
        <w:rPr>
          <w:b/>
          <w:w w:val="115"/>
          <w:sz w:val="12"/>
        </w:rPr>
        <w:t>Study</w:t>
      </w:r>
      <w:r>
        <w:rPr>
          <w:b/>
          <w:spacing w:val="40"/>
          <w:w w:val="115"/>
          <w:sz w:val="12"/>
        </w:rPr>
        <w:t> </w:t>
      </w:r>
      <w:r>
        <w:rPr>
          <w:b/>
          <w:spacing w:val="-2"/>
          <w:w w:val="115"/>
          <w:sz w:val="12"/>
        </w:rPr>
        <w:t>PROSPER</w:t>
      </w:r>
    </w:p>
    <w:p>
      <w:pPr>
        <w:tabs>
          <w:tab w:pos="2451" w:val="left" w:leader="none"/>
        </w:tabs>
        <w:spacing w:before="0"/>
        <w:ind w:left="163" w:right="0" w:firstLine="0"/>
        <w:jc w:val="left"/>
        <w:rPr>
          <w:b/>
          <w:sz w:val="12"/>
        </w:rPr>
      </w:pPr>
      <w:r>
        <w:rPr>
          <w:spacing w:val="-2"/>
          <w:sz w:val="12"/>
        </w:rPr>
        <w:t>Ezetimibe</w:t>
      </w:r>
      <w:r>
        <w:rPr>
          <w:sz w:val="12"/>
        </w:rPr>
        <w:tab/>
      </w:r>
      <w:r>
        <w:rPr>
          <w:b/>
          <w:sz w:val="12"/>
        </w:rPr>
        <w:t>IMPROVE-</w:t>
      </w:r>
      <w:r>
        <w:rPr>
          <w:b/>
          <w:spacing w:val="-5"/>
          <w:sz w:val="12"/>
        </w:rPr>
        <w:t>IT</w:t>
      </w:r>
    </w:p>
    <w:p>
      <w:pPr>
        <w:tabs>
          <w:tab w:pos="2451" w:val="left" w:leader="none"/>
        </w:tabs>
        <w:spacing w:before="33"/>
        <w:ind w:left="163" w:right="0" w:firstLine="0"/>
        <w:jc w:val="left"/>
        <w:rPr>
          <w:b/>
          <w:sz w:val="12"/>
        </w:rPr>
      </w:pPr>
      <w:r>
        <w:rPr>
          <w:spacing w:val="-2"/>
          <w:sz w:val="12"/>
        </w:rPr>
        <w:t>PCSK9</w:t>
      </w:r>
      <w:r>
        <w:rPr>
          <w:sz w:val="12"/>
        </w:rPr>
        <w:tab/>
      </w:r>
      <w:r>
        <w:rPr>
          <w:b/>
          <w:spacing w:val="-2"/>
          <w:sz w:val="12"/>
        </w:rPr>
        <w:t>FOURIER</w:t>
      </w:r>
    </w:p>
    <w:p>
      <w:pPr>
        <w:spacing w:before="34"/>
        <w:ind w:left="2452" w:right="0" w:firstLine="0"/>
        <w:jc w:val="left"/>
        <w:rPr>
          <w:b/>
          <w:sz w:val="12"/>
        </w:rPr>
      </w:pPr>
      <w:r>
        <w:rPr>
          <w:b/>
          <w:spacing w:val="-2"/>
          <w:sz w:val="12"/>
        </w:rPr>
        <w:t>ODYSSEY</w:t>
      </w:r>
    </w:p>
    <w:p>
      <w:pPr>
        <w:tabs>
          <w:tab w:pos="2451" w:val="left" w:leader="none"/>
        </w:tabs>
        <w:spacing w:before="34"/>
        <w:ind w:left="163" w:right="0" w:firstLine="0"/>
        <w:jc w:val="left"/>
        <w:rPr>
          <w:b/>
          <w:sz w:val="12"/>
        </w:rPr>
      </w:pPr>
      <w:r>
        <w:rPr>
          <w:spacing w:val="-2"/>
          <w:w w:val="110"/>
          <w:sz w:val="12"/>
        </w:rPr>
        <w:t>Fibrates</w:t>
      </w:r>
      <w:r>
        <w:rPr>
          <w:sz w:val="12"/>
        </w:rPr>
        <w:tab/>
      </w:r>
      <w:r>
        <w:rPr>
          <w:b/>
          <w:spacing w:val="-2"/>
          <w:w w:val="110"/>
          <w:sz w:val="12"/>
        </w:rPr>
        <w:t>FIELD</w:t>
      </w:r>
    </w:p>
    <w:p>
      <w:pPr>
        <w:spacing w:line="297" w:lineRule="auto" w:before="33"/>
        <w:ind w:left="2452" w:right="1391" w:firstLine="0"/>
        <w:jc w:val="left"/>
        <w:rPr>
          <w:b/>
          <w:sz w:val="12"/>
        </w:rPr>
      </w:pPr>
      <w:r>
        <w:rPr>
          <w:b/>
          <w:spacing w:val="-2"/>
          <w:sz w:val="12"/>
        </w:rPr>
        <w:t>ACCORD</w:t>
      </w:r>
      <w:r>
        <w:rPr>
          <w:b/>
          <w:spacing w:val="40"/>
          <w:sz w:val="12"/>
        </w:rPr>
        <w:t> </w:t>
      </w:r>
      <w:r>
        <w:rPr>
          <w:b/>
          <w:spacing w:val="-2"/>
          <w:sz w:val="12"/>
        </w:rPr>
        <w:t>PROMINENT</w:t>
      </w:r>
    </w:p>
    <w:p>
      <w:pPr>
        <w:tabs>
          <w:tab w:pos="2451" w:val="left" w:leader="none"/>
        </w:tabs>
        <w:spacing w:before="0"/>
        <w:ind w:left="163" w:right="0" w:firstLine="0"/>
        <w:jc w:val="left"/>
        <w:rPr>
          <w:b/>
          <w:sz w:val="12"/>
        </w:rPr>
      </w:pPr>
      <w:r>
        <w:rPr>
          <w:w w:val="110"/>
          <w:sz w:val="12"/>
        </w:rPr>
        <w:t>Icosapent</w:t>
      </w:r>
      <w:r>
        <w:rPr>
          <w:spacing w:val="31"/>
          <w:w w:val="110"/>
          <w:sz w:val="12"/>
        </w:rPr>
        <w:t> </w:t>
      </w:r>
      <w:r>
        <w:rPr>
          <w:spacing w:val="-2"/>
          <w:w w:val="105"/>
          <w:sz w:val="12"/>
        </w:rPr>
        <w:t>Ethyl</w:t>
      </w:r>
      <w:r>
        <w:rPr>
          <w:sz w:val="12"/>
        </w:rPr>
        <w:tab/>
      </w:r>
      <w:r>
        <w:rPr>
          <w:b/>
          <w:sz w:val="12"/>
        </w:rPr>
        <w:t>REDUCE-</w:t>
      </w:r>
      <w:r>
        <w:rPr>
          <w:b/>
          <w:spacing w:val="-5"/>
          <w:w w:val="110"/>
          <w:sz w:val="12"/>
        </w:rPr>
        <w:t>IT</w:t>
      </w:r>
    </w:p>
    <w:p>
      <w:pPr>
        <w:tabs>
          <w:tab w:pos="2451" w:val="left" w:leader="none"/>
        </w:tabs>
        <w:spacing w:before="33"/>
        <w:ind w:left="163" w:right="0" w:firstLine="0"/>
        <w:jc w:val="left"/>
        <w:rPr>
          <w:b/>
          <w:sz w:val="12"/>
        </w:rPr>
      </w:pPr>
      <w:r>
        <w:rPr>
          <w:w w:val="110"/>
          <w:sz w:val="12"/>
        </w:rPr>
        <w:t>Bempedoic</w:t>
      </w:r>
      <w:r>
        <w:rPr>
          <w:spacing w:val="21"/>
          <w:w w:val="110"/>
          <w:sz w:val="12"/>
        </w:rPr>
        <w:t> </w:t>
      </w:r>
      <w:r>
        <w:rPr>
          <w:spacing w:val="-4"/>
          <w:w w:val="110"/>
          <w:sz w:val="12"/>
        </w:rPr>
        <w:t>Acid</w:t>
      </w:r>
      <w:r>
        <w:rPr>
          <w:sz w:val="12"/>
        </w:rPr>
        <w:tab/>
      </w:r>
      <w:r>
        <w:rPr>
          <w:b/>
          <w:w w:val="95"/>
          <w:sz w:val="12"/>
        </w:rPr>
        <w:t>CLEAR</w:t>
      </w:r>
      <w:r>
        <w:rPr>
          <w:b/>
          <w:spacing w:val="9"/>
          <w:w w:val="110"/>
          <w:sz w:val="12"/>
        </w:rPr>
        <w:t> </w:t>
      </w:r>
      <w:r>
        <w:rPr>
          <w:b/>
          <w:spacing w:val="-2"/>
          <w:w w:val="110"/>
          <w:sz w:val="12"/>
        </w:rPr>
        <w:t>Outcomes</w:t>
      </w:r>
    </w:p>
    <w:p>
      <w:pPr>
        <w:tabs>
          <w:tab w:pos="2451" w:val="left" w:leader="none"/>
        </w:tabs>
        <w:spacing w:before="33"/>
        <w:ind w:left="163" w:right="0" w:firstLine="0"/>
        <w:jc w:val="left"/>
        <w:rPr>
          <w:b/>
          <w:sz w:val="12"/>
        </w:rPr>
      </w:pPr>
      <w:r>
        <w:rPr>
          <w:spacing w:val="-2"/>
          <w:w w:val="115"/>
          <w:sz w:val="12"/>
        </w:rPr>
        <w:t>Inclisiran</w:t>
      </w:r>
      <w:r>
        <w:rPr>
          <w:sz w:val="12"/>
        </w:rPr>
        <w:tab/>
      </w:r>
      <w:r>
        <w:rPr>
          <w:b/>
          <w:w w:val="110"/>
          <w:sz w:val="12"/>
        </w:rPr>
        <w:t>ORION</w:t>
      </w:r>
      <w:r>
        <w:rPr>
          <w:b/>
          <w:spacing w:val="-7"/>
          <w:w w:val="110"/>
          <w:sz w:val="12"/>
        </w:rPr>
        <w:t> </w:t>
      </w:r>
      <w:r>
        <w:rPr>
          <w:b/>
          <w:w w:val="110"/>
          <w:sz w:val="12"/>
        </w:rPr>
        <w:t>10</w:t>
      </w:r>
      <w:r>
        <w:rPr>
          <w:b/>
          <w:spacing w:val="-4"/>
          <w:w w:val="110"/>
          <w:sz w:val="12"/>
        </w:rPr>
        <w:t> </w:t>
      </w:r>
      <w:r>
        <w:rPr>
          <w:b/>
          <w:w w:val="110"/>
          <w:sz w:val="12"/>
        </w:rPr>
        <w:t>&amp;</w:t>
      </w:r>
      <w:r>
        <w:rPr>
          <w:b/>
          <w:spacing w:val="-4"/>
          <w:w w:val="110"/>
          <w:sz w:val="12"/>
        </w:rPr>
        <w:t> </w:t>
      </w:r>
      <w:r>
        <w:rPr>
          <w:b/>
          <w:w w:val="110"/>
          <w:sz w:val="12"/>
        </w:rPr>
        <w:t>ORION</w:t>
      </w:r>
      <w:r>
        <w:rPr>
          <w:b/>
          <w:spacing w:val="-4"/>
          <w:w w:val="110"/>
          <w:sz w:val="12"/>
        </w:rPr>
        <w:t> </w:t>
      </w:r>
      <w:r>
        <w:rPr>
          <w:b/>
          <w:spacing w:val="-5"/>
          <w:w w:val="110"/>
          <w:sz w:val="12"/>
        </w:rPr>
        <w:t>11</w:t>
      </w:r>
    </w:p>
    <w:p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477683</wp:posOffset>
                </wp:positionH>
                <wp:positionV relativeFrom="paragraph">
                  <wp:posOffset>62034</wp:posOffset>
                </wp:positionV>
                <wp:extent cx="3188970" cy="63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37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37" y="6324"/>
                              </a:lnTo>
                              <a:lnTo>
                                <a:pt x="318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4.884594pt;width:251.0581pt;height:.498pt;mso-position-horizontal-relative:page;mso-position-vertical-relative:paragraph;z-index:-15721984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64"/>
        <w:rPr>
          <w:b/>
          <w:sz w:val="12"/>
        </w:rPr>
      </w:pPr>
    </w:p>
    <w:p>
      <w:pPr>
        <w:pStyle w:val="Heading1"/>
        <w:ind w:left="43" w:firstLine="0"/>
      </w:pPr>
      <w:bookmarkStart w:name="Declaration of competing interest" w:id="17"/>
      <w:bookmarkEnd w:id="17"/>
      <w:r>
        <w:rPr>
          <w:b w:val="0"/>
        </w:rPr>
      </w:r>
      <w:r>
        <w:rPr>
          <w:w w:val="110"/>
        </w:rPr>
        <w:t>Declaration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competing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interest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declare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no</w:t>
      </w:r>
      <w:r>
        <w:rPr>
          <w:w w:val="110"/>
        </w:rPr>
        <w:t> known</w:t>
      </w:r>
      <w:r>
        <w:rPr>
          <w:w w:val="110"/>
        </w:rPr>
        <w:t> competing</w:t>
      </w:r>
      <w:r>
        <w:rPr>
          <w:w w:val="110"/>
        </w:rPr>
        <w:t> </w:t>
      </w:r>
      <w:r>
        <w:rPr>
          <w:w w:val="110"/>
        </w:rPr>
        <w:t>financial interests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personal</w:t>
      </w:r>
      <w:r>
        <w:rPr>
          <w:spacing w:val="-7"/>
          <w:w w:val="110"/>
        </w:rPr>
        <w:t> </w:t>
      </w:r>
      <w:r>
        <w:rPr>
          <w:w w:val="110"/>
        </w:rPr>
        <w:t>relationships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could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appeared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influence the work reported in this paper.</w:t>
      </w:r>
    </w:p>
    <w:p>
      <w:pPr>
        <w:pStyle w:val="BodyText"/>
        <w:spacing w:before="23"/>
      </w:pPr>
    </w:p>
    <w:p>
      <w:pPr>
        <w:pStyle w:val="Heading1"/>
        <w:ind w:left="43" w:firstLine="0"/>
      </w:pPr>
      <w:bookmarkStart w:name="References" w:id="18"/>
      <w:bookmarkEnd w:id="18"/>
      <w:r>
        <w:rPr>
          <w:b w:val="0"/>
        </w:rPr>
      </w:r>
      <w:r>
        <w:rPr>
          <w:spacing w:val="-2"/>
          <w:w w:val="110"/>
        </w:rPr>
        <w:t>References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97" w:val="left" w:leader="none"/>
          <w:tab w:pos="299" w:val="left" w:leader="none"/>
        </w:tabs>
        <w:spacing w:line="276" w:lineRule="auto" w:before="0" w:after="0"/>
        <w:ind w:left="299" w:right="38" w:hanging="189"/>
        <w:jc w:val="left"/>
        <w:rPr>
          <w:sz w:val="12"/>
        </w:rPr>
      </w:pPr>
      <w:bookmarkStart w:name="_bookmark3" w:id="19"/>
      <w:bookmarkEnd w:id="19"/>
      <w:r>
        <w:rPr/>
      </w:r>
      <w:hyperlink r:id="rId16">
        <w:r>
          <w:rPr>
            <w:color w:val="2196D1"/>
            <w:w w:val="115"/>
            <w:sz w:val="12"/>
          </w:rPr>
          <w:t>Golledge J, Fernando ME, Armstrong DG. Current management of peripheral artery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">
        <w:r>
          <w:rPr>
            <w:color w:val="2196D1"/>
            <w:w w:val="115"/>
            <w:sz w:val="12"/>
          </w:rPr>
          <w:t>disease: focus on pharmacotherapy. </w:t>
        </w:r>
        <w:r>
          <w:rPr>
            <w:i/>
            <w:color w:val="2196D1"/>
            <w:w w:val="115"/>
            <w:sz w:val="12"/>
          </w:rPr>
          <w:t>Drugs</w:t>
        </w:r>
        <w:r>
          <w:rPr>
            <w:color w:val="2196D1"/>
            <w:w w:val="115"/>
            <w:sz w:val="12"/>
          </w:rPr>
          <w:t>. 2022;82(11):1165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1177, 10.1007.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">
        <w:r>
          <w:rPr>
            <w:color w:val="2196D1"/>
            <w:w w:val="115"/>
            <w:sz w:val="12"/>
          </w:rPr>
          <w:t>s40265-022-01755-7. Epub 2022 Aug 12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  <w:tab w:pos="299" w:val="left" w:leader="none"/>
        </w:tabs>
        <w:spacing w:line="276" w:lineRule="auto" w:before="2" w:after="0"/>
        <w:ind w:left="299" w:right="44" w:hanging="189"/>
        <w:jc w:val="left"/>
        <w:rPr>
          <w:sz w:val="12"/>
        </w:rPr>
      </w:pPr>
      <w:bookmarkStart w:name="_bookmark4" w:id="20"/>
      <w:bookmarkEnd w:id="20"/>
      <w:r>
        <w:rPr/>
      </w:r>
      <w:hyperlink r:id="rId17">
        <w:r>
          <w:rPr>
            <w:color w:val="2196D1"/>
            <w:w w:val="115"/>
            <w:sz w:val="12"/>
          </w:rPr>
          <w:t>Society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France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MJC,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Backer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GG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ESC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Scientific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Document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Group.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2019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">
        <w:r>
          <w:rPr>
            <w:color w:val="2196D1"/>
            <w:w w:val="115"/>
            <w:sz w:val="12"/>
          </w:rPr>
          <w:t>ESC/EAS Guidelines for the management of dyslipidaemias : lipid modification to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">
        <w:r>
          <w:rPr>
            <w:color w:val="2196D1"/>
            <w:w w:val="115"/>
            <w:sz w:val="12"/>
          </w:rPr>
          <w:t>reduce cardiovascular risk. </w:t>
        </w:r>
        <w:r>
          <w:rPr>
            <w:i/>
            <w:color w:val="2196D1"/>
            <w:w w:val="115"/>
            <w:sz w:val="12"/>
          </w:rPr>
          <w:t>Eur Heart J</w:t>
        </w:r>
        <w:r>
          <w:rPr>
            <w:color w:val="2196D1"/>
            <w:w w:val="115"/>
            <w:sz w:val="12"/>
          </w:rPr>
          <w:t>. 2020:111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  <w:tab w:pos="299" w:val="left" w:leader="none"/>
        </w:tabs>
        <w:spacing w:line="278" w:lineRule="auto" w:before="1" w:after="0"/>
        <w:ind w:left="299" w:right="74" w:hanging="189"/>
        <w:jc w:val="left"/>
        <w:rPr>
          <w:sz w:val="12"/>
        </w:rPr>
      </w:pPr>
      <w:bookmarkStart w:name="_bookmark5" w:id="21"/>
      <w:bookmarkEnd w:id="21"/>
      <w:r>
        <w:rPr/>
      </w:r>
      <w:r>
        <w:rPr>
          <w:w w:val="115"/>
          <w:sz w:val="12"/>
        </w:rPr>
        <w:t>Krishnan MN, Geevar Z, Mohanan PP, Venugopal K, Devika S. Prevalence of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peripheral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artery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disease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risk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factors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elderly: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community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based</w:t>
      </w:r>
      <w:r>
        <w:rPr>
          <w:spacing w:val="15"/>
          <w:w w:val="115"/>
          <w:sz w:val="12"/>
        </w:rPr>
        <w:t> </w:t>
      </w:r>
      <w:r>
        <w:rPr>
          <w:spacing w:val="-2"/>
          <w:w w:val="115"/>
          <w:sz w:val="12"/>
        </w:rPr>
        <w:t>cross-</w:t>
      </w:r>
    </w:p>
    <w:p>
      <w:pPr>
        <w:spacing w:line="278" w:lineRule="auto" w:before="107"/>
        <w:ind w:left="298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sectional study from northern Kerala, India. </w:t>
      </w:r>
      <w:r>
        <w:rPr>
          <w:i/>
          <w:w w:val="115"/>
          <w:sz w:val="12"/>
        </w:rPr>
        <w:t>Indian Heart J</w:t>
      </w:r>
      <w:r>
        <w:rPr>
          <w:w w:val="115"/>
          <w:sz w:val="12"/>
        </w:rPr>
        <w:t>. 2018;70(6):808</w:t>
      </w:r>
      <w:r>
        <w:rPr>
          <w:rFonts w:ascii="Arial" w:hAnsi="Arial"/>
          <w:w w:val="115"/>
          <w:sz w:val="12"/>
        </w:rPr>
        <w:t>–</w:t>
      </w:r>
      <w:r>
        <w:rPr>
          <w:w w:val="115"/>
          <w:sz w:val="12"/>
        </w:rPr>
        <w:t>815.</w:t>
      </w:r>
      <w:r>
        <w:rPr>
          <w:spacing w:val="40"/>
          <w:w w:val="120"/>
          <w:sz w:val="12"/>
        </w:rPr>
        <w:t> </w:t>
      </w:r>
      <w:hyperlink r:id="rId18">
        <w:r>
          <w:rPr>
            <w:color w:val="2196D1"/>
            <w:w w:val="120"/>
            <w:sz w:val="12"/>
          </w:rPr>
          <w:t>https://doi.org/10.1016/j.ihj.2017.11.001</w:t>
        </w:r>
      </w:hyperlink>
      <w:r>
        <w:rPr>
          <w:w w:val="120"/>
          <w:sz w:val="12"/>
        </w:rPr>
        <w:t>. Epub 2017 Nov 4.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  <w:tab w:pos="298" w:val="left" w:leader="none"/>
        </w:tabs>
        <w:spacing w:line="278" w:lineRule="auto" w:before="0" w:after="0"/>
        <w:ind w:left="298" w:right="82" w:hanging="188"/>
        <w:jc w:val="left"/>
        <w:rPr>
          <w:sz w:val="12"/>
        </w:rPr>
      </w:pPr>
      <w:bookmarkStart w:name="_bookmark6" w:id="22"/>
      <w:bookmarkEnd w:id="22"/>
      <w:r>
        <w:rPr/>
      </w:r>
      <w:hyperlink r:id="rId19">
        <w:r>
          <w:rPr>
            <w:color w:val="2196D1"/>
            <w:w w:val="115"/>
            <w:sz w:val="12"/>
          </w:rPr>
          <w:t>Gutierrez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JA,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Aday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AW,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Patel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MR,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Jones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WS.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Polyvascular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disease: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reappraisal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">
        <w:r>
          <w:rPr>
            <w:color w:val="2196D1"/>
            <w:w w:val="115"/>
            <w:sz w:val="12"/>
          </w:rPr>
          <w:t>current clinical landscape. </w:t>
        </w:r>
        <w:r>
          <w:rPr>
            <w:i/>
            <w:color w:val="2196D1"/>
            <w:w w:val="115"/>
            <w:sz w:val="12"/>
          </w:rPr>
          <w:t>Circ Cardiovasc Interv</w:t>
        </w:r>
        <w:r>
          <w:rPr>
            <w:color w:val="2196D1"/>
            <w:w w:val="115"/>
            <w:sz w:val="12"/>
          </w:rPr>
          <w:t>. 2019;12, e007385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  <w:tab w:pos="298" w:val="left" w:leader="none"/>
        </w:tabs>
        <w:spacing w:line="278" w:lineRule="auto" w:before="0" w:after="0"/>
        <w:ind w:left="298" w:right="326" w:hanging="188"/>
        <w:jc w:val="left"/>
        <w:rPr>
          <w:sz w:val="12"/>
        </w:rPr>
      </w:pPr>
      <w:bookmarkStart w:name="_bookmark7" w:id="23"/>
      <w:bookmarkEnd w:id="23"/>
      <w:r>
        <w:rPr/>
      </w:r>
      <w:hyperlink r:id="rId20">
        <w:r>
          <w:rPr>
            <w:i/>
            <w:color w:val="2196D1"/>
            <w:w w:val="110"/>
            <w:sz w:val="12"/>
          </w:rPr>
          <w:t>The World Health Report 2002: Reducing Risks, Promoting Healthy Lives</w:t>
        </w:r>
        <w:r>
          <w:rPr>
            <w:color w:val="2196D1"/>
            <w:w w:val="110"/>
            <w:sz w:val="12"/>
          </w:rPr>
          <w:t>. Geneva: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">
        <w:r>
          <w:rPr>
            <w:color w:val="2196D1"/>
            <w:w w:val="115"/>
            <w:sz w:val="12"/>
          </w:rPr>
          <w:t>World Health Organization; 2002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  <w:tab w:pos="298" w:val="left" w:leader="none"/>
        </w:tabs>
        <w:spacing w:line="276" w:lineRule="auto" w:before="0" w:after="0"/>
        <w:ind w:left="298" w:right="82" w:hanging="188"/>
        <w:jc w:val="left"/>
        <w:rPr>
          <w:sz w:val="12"/>
        </w:rPr>
      </w:pPr>
      <w:hyperlink r:id="rId21">
        <w:r>
          <w:rPr>
            <w:color w:val="2196D1"/>
            <w:w w:val="115"/>
            <w:sz w:val="12"/>
          </w:rPr>
          <w:t>Mas JL, Pinel JF, Priollet P, et al. REACH: international prospective observational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">
        <w:r>
          <w:rPr>
            <w:color w:val="2196D1"/>
            <w:w w:val="115"/>
            <w:sz w:val="12"/>
          </w:rPr>
          <w:t>registry in patients at risk of atherothrombotic events Results for the French arm at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">
        <w:r>
          <w:rPr>
            <w:color w:val="2196D1"/>
            <w:w w:val="115"/>
            <w:sz w:val="12"/>
          </w:rPr>
          <w:t>baseline and one year. </w:t>
        </w:r>
        <w:r>
          <w:rPr>
            <w:i/>
            <w:color w:val="2196D1"/>
            <w:w w:val="115"/>
            <w:sz w:val="12"/>
          </w:rPr>
          <w:t>Arch Cardiovasc Dis</w:t>
        </w:r>
        <w:r>
          <w:rPr>
            <w:color w:val="2196D1"/>
            <w:w w:val="115"/>
            <w:sz w:val="12"/>
          </w:rPr>
          <w:t>. 2008;101(2):81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  <w:tab w:pos="298" w:val="left" w:leader="none"/>
        </w:tabs>
        <w:spacing w:line="278" w:lineRule="auto" w:before="0" w:after="0"/>
        <w:ind w:left="298" w:right="299" w:hanging="188"/>
        <w:jc w:val="left"/>
        <w:rPr>
          <w:sz w:val="12"/>
        </w:rPr>
      </w:pPr>
      <w:hyperlink r:id="rId22">
        <w:r>
          <w:rPr>
            <w:color w:val="2196D1"/>
            <w:w w:val="115"/>
            <w:sz w:val="12"/>
          </w:rPr>
          <w:t>Bhatt DL, Steg PG, Ohman EM, et al. International prevalence recognition,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">
        <w:r>
          <w:rPr>
            <w:color w:val="2196D1"/>
            <w:w w:val="115"/>
            <w:sz w:val="12"/>
          </w:rPr>
          <w:t>treatment of cardiovascular risk factors in outpatients with Atherothrombosis.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">
        <w:r>
          <w:rPr>
            <w:i/>
            <w:color w:val="2196D1"/>
            <w:w w:val="115"/>
            <w:sz w:val="12"/>
          </w:rPr>
          <w:t>JAMA</w:t>
        </w:r>
        <w:r>
          <w:rPr>
            <w:color w:val="2196D1"/>
            <w:w w:val="115"/>
            <w:sz w:val="12"/>
          </w:rPr>
          <w:t>. 2006;295:180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189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  <w:tab w:pos="298" w:val="left" w:leader="none"/>
        </w:tabs>
        <w:spacing w:line="276" w:lineRule="auto" w:before="0" w:after="0"/>
        <w:ind w:left="298" w:right="82" w:hanging="188"/>
        <w:jc w:val="left"/>
        <w:rPr>
          <w:sz w:val="12"/>
        </w:rPr>
      </w:pPr>
      <w:bookmarkStart w:name="_bookmark8" w:id="24"/>
      <w:bookmarkEnd w:id="24"/>
      <w:r>
        <w:rPr/>
      </w:r>
      <w:hyperlink r:id="rId23">
        <w:r>
          <w:rPr>
            <w:color w:val="2196D1"/>
            <w:w w:val="115"/>
            <w:sz w:val="12"/>
          </w:rPr>
          <w:t>Bonaca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MP, Bhatt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DL, Storey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RF,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 al.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Ticagrelor for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prevention 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ischemic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events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">
        <w:r>
          <w:rPr>
            <w:color w:val="2196D1"/>
            <w:w w:val="115"/>
            <w:sz w:val="12"/>
          </w:rPr>
          <w:t>after myocardial infarction in patients with peripheral artery disease. </w:t>
        </w:r>
        <w:r>
          <w:rPr>
            <w:i/>
            <w:color w:val="2196D1"/>
            <w:w w:val="115"/>
            <w:sz w:val="12"/>
          </w:rPr>
          <w:t>J Am Coll</w:t>
        </w:r>
      </w:hyperlink>
      <w:r>
        <w:rPr>
          <w:i/>
          <w:color w:val="2196D1"/>
          <w:spacing w:val="40"/>
          <w:w w:val="115"/>
          <w:sz w:val="12"/>
        </w:rPr>
        <w:t> </w:t>
      </w:r>
      <w:hyperlink r:id="rId23">
        <w:r>
          <w:rPr>
            <w:i/>
            <w:color w:val="2196D1"/>
            <w:w w:val="115"/>
            <w:sz w:val="12"/>
          </w:rPr>
          <w:t>Cardiol</w:t>
        </w:r>
        <w:r>
          <w:rPr>
            <w:color w:val="2196D1"/>
            <w:w w:val="115"/>
            <w:sz w:val="12"/>
          </w:rPr>
          <w:t>. 2016;67:2719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2728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  <w:tab w:pos="298" w:val="left" w:leader="none"/>
        </w:tabs>
        <w:spacing w:line="276" w:lineRule="auto" w:before="0" w:after="0"/>
        <w:ind w:left="298" w:right="82" w:hanging="188"/>
        <w:jc w:val="left"/>
        <w:rPr>
          <w:sz w:val="12"/>
        </w:rPr>
      </w:pPr>
      <w:bookmarkStart w:name="_bookmark9" w:id="25"/>
      <w:bookmarkEnd w:id="25"/>
      <w:r>
        <w:rPr/>
      </w:r>
      <w:hyperlink r:id="rId24">
        <w:r>
          <w:rPr>
            <w:color w:val="2196D1"/>
            <w:w w:val="115"/>
            <w:sz w:val="12"/>
          </w:rPr>
          <w:t>Franzone A, Piccolo R, Gargiulo G, et al. Prolonged vs short duration of dual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">
        <w:r>
          <w:rPr>
            <w:color w:val="2196D1"/>
            <w:w w:val="115"/>
            <w:sz w:val="12"/>
          </w:rPr>
          <w:t>antiplatelet</w:t>
        </w:r>
        <w:r>
          <w:rPr>
            <w:color w:val="2196D1"/>
            <w:spacing w:val="3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therapy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after</w:t>
        </w:r>
        <w:r>
          <w:rPr>
            <w:color w:val="2196D1"/>
            <w:spacing w:val="3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percutaneous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coronary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intervention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3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patients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with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">
        <w:r>
          <w:rPr>
            <w:color w:val="2196D1"/>
            <w:w w:val="115"/>
            <w:sz w:val="12"/>
          </w:rPr>
          <w:t>without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peripheral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arterial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disease: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subgroup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analysis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PRODIGY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randomized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">
        <w:r>
          <w:rPr>
            <w:color w:val="2196D1"/>
            <w:w w:val="115"/>
            <w:sz w:val="12"/>
          </w:rPr>
          <w:t>clinical trial. </w:t>
        </w:r>
        <w:r>
          <w:rPr>
            <w:i/>
            <w:color w:val="2196D1"/>
            <w:w w:val="115"/>
            <w:sz w:val="12"/>
          </w:rPr>
          <w:t>JAMA Cardiol</w:t>
        </w:r>
        <w:r>
          <w:rPr>
            <w:color w:val="2196D1"/>
            <w:w w:val="115"/>
            <w:sz w:val="12"/>
          </w:rPr>
          <w:t>. 2016;1:795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803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361" w:hanging="260"/>
        <w:jc w:val="left"/>
        <w:rPr>
          <w:sz w:val="12"/>
        </w:rPr>
      </w:pPr>
      <w:bookmarkStart w:name="_bookmark10" w:id="26"/>
      <w:bookmarkEnd w:id="26"/>
      <w:r>
        <w:rPr/>
      </w:r>
      <w:hyperlink r:id="rId25">
        <w:r>
          <w:rPr>
            <w:color w:val="2196D1"/>
            <w:w w:val="115"/>
            <w:sz w:val="12"/>
          </w:rPr>
          <w:t>Criqui MH, Langer RD, Fronek A, et al. Mortality over a period of 10 years 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">
        <w:r>
          <w:rPr>
            <w:color w:val="2196D1"/>
            <w:w w:val="115"/>
            <w:sz w:val="12"/>
          </w:rPr>
          <w:t>patients with peripheral arterial disease. </w:t>
        </w:r>
        <w:r>
          <w:rPr>
            <w:i/>
            <w:color w:val="2196D1"/>
            <w:w w:val="115"/>
            <w:sz w:val="12"/>
          </w:rPr>
          <w:t>N Engl J Med</w:t>
        </w:r>
        <w:r>
          <w:rPr>
            <w:color w:val="2196D1"/>
            <w:w w:val="115"/>
            <w:sz w:val="12"/>
          </w:rPr>
          <w:t>. 1992;326:381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386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8" w:lineRule="auto" w:before="0" w:after="0"/>
        <w:ind w:left="303" w:right="82" w:hanging="260"/>
        <w:jc w:val="both"/>
        <w:rPr>
          <w:sz w:val="12"/>
        </w:rPr>
      </w:pPr>
      <w:bookmarkStart w:name="_bookmark11" w:id="27"/>
      <w:bookmarkEnd w:id="27"/>
      <w:r>
        <w:rPr/>
      </w:r>
      <w:hyperlink r:id="rId26">
        <w:r>
          <w:rPr>
            <w:color w:val="2196D1"/>
            <w:w w:val="110"/>
            <w:sz w:val="12"/>
          </w:rPr>
          <w:t>Catapano AL, Graham I, De Backer G, , et alESC Scientific Document Group. ESC/</w:t>
        </w:r>
      </w:hyperlink>
      <w:r>
        <w:rPr>
          <w:color w:val="2196D1"/>
          <w:spacing w:val="40"/>
          <w:w w:val="110"/>
          <w:sz w:val="12"/>
        </w:rPr>
        <w:t> </w:t>
      </w:r>
      <w:hyperlink r:id="rId26">
        <w:r>
          <w:rPr>
            <w:color w:val="2196D1"/>
            <w:w w:val="110"/>
            <w:sz w:val="12"/>
          </w:rPr>
          <w:t>EAS Guidelines for management of dyslipidaemias. </w:t>
        </w:r>
        <w:r>
          <w:rPr>
            <w:i/>
            <w:color w:val="2196D1"/>
            <w:w w:val="110"/>
            <w:sz w:val="12"/>
          </w:rPr>
          <w:t>Eur Heart J</w:t>
        </w:r>
        <w:r>
          <w:rPr>
            <w:color w:val="2196D1"/>
            <w:w w:val="110"/>
            <w:sz w:val="12"/>
          </w:rPr>
          <w:t>. 2016;37:2999</w:t>
        </w:r>
        <w:r>
          <w:rPr>
            <w:rFonts w:ascii="Arial" w:hAnsi="Arial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3058,</w:t>
        </w:r>
      </w:hyperlink>
      <w:r>
        <w:rPr>
          <w:color w:val="2196D1"/>
          <w:spacing w:val="40"/>
          <w:w w:val="110"/>
          <w:sz w:val="12"/>
        </w:rPr>
        <w:t> </w:t>
      </w:r>
      <w:hyperlink r:id="rId26">
        <w:r>
          <w:rPr>
            <w:color w:val="2196D1"/>
            <w:spacing w:val="-2"/>
            <w:w w:val="110"/>
            <w:sz w:val="12"/>
          </w:rPr>
          <w:t>2016</w:t>
        </w:r>
      </w:hyperlink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81" w:hanging="260"/>
        <w:jc w:val="both"/>
        <w:rPr>
          <w:sz w:val="12"/>
        </w:rPr>
      </w:pPr>
      <w:bookmarkStart w:name="_bookmark12" w:id="28"/>
      <w:bookmarkEnd w:id="28"/>
      <w:r>
        <w:rPr/>
      </w:r>
      <w:hyperlink r:id="rId27">
        <w:r>
          <w:rPr>
            <w:color w:val="2196D1"/>
            <w:w w:val="115"/>
            <w:sz w:val="12"/>
          </w:rPr>
          <w:t>Vlajinac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HD,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Marinkovic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JM,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Maksimovic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MZ,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prevalence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polyvascular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">
        <w:r>
          <w:rPr>
            <w:color w:val="2196D1"/>
            <w:w w:val="115"/>
            <w:sz w:val="12"/>
          </w:rPr>
          <w:t>disease in patients with carotid artery disease and peripheral artery disease. </w:t>
        </w:r>
        <w:r>
          <w:rPr>
            <w:i/>
            <w:color w:val="2196D1"/>
            <w:w w:val="115"/>
            <w:sz w:val="12"/>
          </w:rPr>
          <w:t>Kardiol</w:t>
        </w:r>
      </w:hyperlink>
      <w:r>
        <w:rPr>
          <w:i/>
          <w:color w:val="2196D1"/>
          <w:spacing w:val="40"/>
          <w:w w:val="115"/>
          <w:sz w:val="12"/>
        </w:rPr>
        <w:t> </w:t>
      </w:r>
      <w:hyperlink r:id="rId27">
        <w:r>
          <w:rPr>
            <w:i/>
            <w:color w:val="2196D1"/>
            <w:w w:val="115"/>
            <w:sz w:val="12"/>
          </w:rPr>
          <w:t>Pol</w:t>
        </w:r>
        <w:r>
          <w:rPr>
            <w:color w:val="2196D1"/>
            <w:w w:val="115"/>
            <w:sz w:val="12"/>
          </w:rPr>
          <w:t>. 2019;77:926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934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82" w:hanging="260"/>
        <w:jc w:val="both"/>
        <w:rPr>
          <w:sz w:val="12"/>
        </w:rPr>
      </w:pPr>
      <w:bookmarkStart w:name="_bookmark13" w:id="29"/>
      <w:bookmarkEnd w:id="29"/>
      <w:r>
        <w:rPr/>
      </w:r>
      <w:hyperlink r:id="rId28">
        <w:r>
          <w:rPr>
            <w:color w:val="2196D1"/>
            <w:w w:val="115"/>
            <w:sz w:val="12"/>
          </w:rPr>
          <w:t>Zhang Q, Wang A, Zhang S, et al. Asymptomatic polyvascular disease and the risks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">
        <w:r>
          <w:rPr>
            <w:color w:val="2196D1"/>
            <w:w w:val="115"/>
            <w:sz w:val="12"/>
          </w:rPr>
          <w:t>of cardiovascular events and all-cause death. </w:t>
        </w:r>
        <w:r>
          <w:rPr>
            <w:i/>
            <w:color w:val="2196D1"/>
            <w:w w:val="115"/>
            <w:sz w:val="12"/>
          </w:rPr>
          <w:t>Atherosclerosis</w:t>
        </w:r>
        <w:r>
          <w:rPr>
            <w:color w:val="2196D1"/>
            <w:w w:val="115"/>
            <w:sz w:val="12"/>
          </w:rPr>
          <w:t>. 2017;262:1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272" w:hanging="260"/>
        <w:jc w:val="both"/>
        <w:rPr>
          <w:sz w:val="12"/>
        </w:rPr>
      </w:pPr>
      <w:bookmarkStart w:name="_bookmark14" w:id="30"/>
      <w:bookmarkEnd w:id="30"/>
      <w:r>
        <w:rPr/>
      </w:r>
      <w:hyperlink r:id="rId29">
        <w:r>
          <w:rPr>
            <w:color w:val="2196D1"/>
            <w:w w:val="115"/>
            <w:sz w:val="12"/>
          </w:rPr>
          <w:t>Meizels A, Messika Zeitoun D, et al. Impact of polyvascular disease on baseline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">
        <w:r>
          <w:rPr>
            <w:color w:val="2196D1"/>
            <w:w w:val="115"/>
            <w:sz w:val="12"/>
          </w:rPr>
          <w:t>characteristics, management and mortality in acute myocardial infarction. </w:t>
        </w:r>
        <w:r>
          <w:rPr>
            <w:i/>
            <w:color w:val="2196D1"/>
            <w:w w:val="115"/>
            <w:sz w:val="12"/>
          </w:rPr>
          <w:t>Arch</w:t>
        </w:r>
      </w:hyperlink>
      <w:r>
        <w:rPr>
          <w:i/>
          <w:color w:val="2196D1"/>
          <w:spacing w:val="40"/>
          <w:w w:val="115"/>
          <w:sz w:val="12"/>
        </w:rPr>
        <w:t> </w:t>
      </w:r>
      <w:hyperlink r:id="rId29">
        <w:r>
          <w:rPr>
            <w:i/>
            <w:color w:val="2196D1"/>
            <w:w w:val="115"/>
            <w:sz w:val="12"/>
          </w:rPr>
          <w:t>Cardiovasc Dis</w:t>
        </w:r>
        <w:r>
          <w:rPr>
            <w:color w:val="2196D1"/>
            <w:w w:val="115"/>
            <w:sz w:val="12"/>
          </w:rPr>
          <w:t>. 2010;103:207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214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1" w:after="0"/>
        <w:ind w:left="303" w:right="336" w:hanging="260"/>
        <w:jc w:val="both"/>
        <w:rPr>
          <w:sz w:val="12"/>
        </w:rPr>
      </w:pPr>
      <w:bookmarkStart w:name="_bookmark15" w:id="31"/>
      <w:bookmarkEnd w:id="31"/>
      <w:r>
        <w:rPr/>
      </w:r>
      <w:hyperlink r:id="rId30">
        <w:r>
          <w:rPr>
            <w:color w:val="2196D1"/>
            <w:w w:val="115"/>
            <w:sz w:val="12"/>
          </w:rPr>
          <w:t>Aung PP, Maxwell HG, Jepson RG, et al. Lipid-lowering for peripheral arterial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">
        <w:r>
          <w:rPr>
            <w:color w:val="2196D1"/>
            <w:w w:val="115"/>
            <w:sz w:val="12"/>
          </w:rPr>
          <w:t>disease of the lower limb. </w:t>
        </w:r>
        <w:r>
          <w:rPr>
            <w:i/>
            <w:color w:val="2196D1"/>
            <w:w w:val="115"/>
            <w:sz w:val="12"/>
          </w:rPr>
          <w:t>Cochrane Database Syst</w:t>
        </w:r>
        <w:r>
          <w:rPr>
            <w:color w:val="2196D1"/>
            <w:w w:val="115"/>
            <w:sz w:val="12"/>
          </w:rPr>
          <w:t>. 2007;4, CD000123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" w:after="0"/>
        <w:ind w:left="303" w:right="122" w:hanging="260"/>
        <w:jc w:val="left"/>
        <w:rPr>
          <w:sz w:val="12"/>
        </w:rPr>
      </w:pPr>
      <w:bookmarkStart w:name="_bookmark16" w:id="32"/>
      <w:bookmarkEnd w:id="32"/>
      <w:r>
        <w:rPr/>
      </w:r>
      <w:r>
        <w:rPr>
          <w:w w:val="115"/>
          <w:sz w:val="12"/>
        </w:rPr>
        <w:t>Belch JJF, Brodmann M, Baumgartner I, Binder CJ, et al. Lipid-lowering and anti-thrombotic therapy in patients with peripheral arterial disease: European</w:t>
      </w:r>
      <w:r>
        <w:rPr>
          <w:spacing w:val="80"/>
          <w:w w:val="115"/>
          <w:sz w:val="12"/>
        </w:rPr>
        <w:t> </w:t>
      </w:r>
      <w:r>
        <w:rPr>
          <w:w w:val="115"/>
          <w:sz w:val="12"/>
        </w:rPr>
        <w:t>atherosclerosis society/European society of vascular medicine joint statement.</w:t>
      </w:r>
      <w:r>
        <w:rPr>
          <w:spacing w:val="40"/>
          <w:w w:val="115"/>
          <w:sz w:val="12"/>
        </w:rPr>
        <w:t> </w:t>
      </w:r>
      <w:r>
        <w:rPr>
          <w:i/>
          <w:w w:val="115"/>
          <w:sz w:val="12"/>
        </w:rPr>
        <w:t>Atherosclerosis</w:t>
      </w:r>
      <w:r>
        <w:rPr>
          <w:w w:val="115"/>
          <w:sz w:val="12"/>
        </w:rPr>
        <w:t>. 2021;338:55</w:t>
      </w:r>
      <w:r>
        <w:rPr>
          <w:rFonts w:ascii="Arial" w:hAnsi="Arial"/>
          <w:w w:val="115"/>
          <w:sz w:val="12"/>
        </w:rPr>
        <w:t>–</w:t>
      </w:r>
      <w:r>
        <w:rPr>
          <w:w w:val="115"/>
          <w:sz w:val="12"/>
        </w:rPr>
        <w:t>63. </w:t>
      </w:r>
      <w:hyperlink r:id="rId31">
        <w:r>
          <w:rPr>
            <w:color w:val="2196D1"/>
            <w:w w:val="115"/>
            <w:sz w:val="12"/>
          </w:rPr>
          <w:t>https://doi.org/10.1016/j.</w:t>
        </w:r>
      </w:hyperlink>
    </w:p>
    <w:p>
      <w:pPr>
        <w:spacing w:before="2"/>
        <w:ind w:left="303" w:right="0" w:firstLine="0"/>
        <w:jc w:val="left"/>
        <w:rPr>
          <w:sz w:val="12"/>
        </w:rPr>
      </w:pPr>
      <w:hyperlink r:id="rId31">
        <w:r>
          <w:rPr>
            <w:color w:val="2196D1"/>
            <w:w w:val="115"/>
            <w:sz w:val="12"/>
          </w:rPr>
          <w:t>atherosclerosis.2021.09.022</w:t>
        </w:r>
      </w:hyperlink>
      <w:r>
        <w:rPr>
          <w:w w:val="115"/>
          <w:sz w:val="12"/>
        </w:rPr>
        <w:t>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Epub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2021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Nov</w:t>
      </w:r>
      <w:r>
        <w:rPr>
          <w:spacing w:val="17"/>
          <w:w w:val="115"/>
          <w:sz w:val="12"/>
        </w:rPr>
        <w:t> </w:t>
      </w:r>
      <w:r>
        <w:rPr>
          <w:spacing w:val="-5"/>
          <w:w w:val="115"/>
          <w:sz w:val="12"/>
        </w:rPr>
        <w:t>8.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2" w:after="0"/>
        <w:ind w:left="303" w:right="81" w:hanging="260"/>
        <w:jc w:val="left"/>
        <w:rPr>
          <w:sz w:val="12"/>
        </w:rPr>
      </w:pPr>
      <w:bookmarkStart w:name="_bookmark17" w:id="33"/>
      <w:bookmarkEnd w:id="33"/>
      <w:r>
        <w:rPr/>
      </w:r>
      <w:hyperlink r:id="rId32">
        <w:r>
          <w:rPr>
            <w:color w:val="2196D1"/>
            <w:w w:val="115"/>
            <w:sz w:val="12"/>
          </w:rPr>
          <w:t>Kertai MD, Boersma E, Westerhout CM, et al. A combination of statins and beta-</w:t>
        </w:r>
      </w:hyperlink>
      <w:hyperlink r:id="rId32">
        <w:r>
          <w:rPr>
            <w:color w:val="2196D1"/>
            <w:w w:val="115"/>
            <w:sz w:val="12"/>
          </w:rPr>
          <w:t>blockers is associated with a reduction in the incidence of perioperative mortality 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32">
        <w:r>
          <w:rPr>
            <w:color w:val="2196D1"/>
            <w:w w:val="115"/>
            <w:sz w:val="12"/>
          </w:rPr>
          <w:t>nonfatal myocardial infarction in patients undergoing abdominal aortic aneurysm</w:t>
        </w:r>
      </w:hyperlink>
      <w:r>
        <w:rPr>
          <w:color w:val="2196D1"/>
          <w:spacing w:val="80"/>
          <w:w w:val="115"/>
          <w:sz w:val="12"/>
        </w:rPr>
        <w:t> </w:t>
      </w:r>
      <w:hyperlink r:id="rId32">
        <w:r>
          <w:rPr>
            <w:color w:val="2196D1"/>
            <w:w w:val="115"/>
            <w:sz w:val="12"/>
          </w:rPr>
          <w:t>surgery. </w:t>
        </w:r>
        <w:r>
          <w:rPr>
            <w:i/>
            <w:color w:val="2196D1"/>
            <w:w w:val="115"/>
            <w:sz w:val="12"/>
          </w:rPr>
          <w:t>Eur J Vasc Endovasc Surg</w:t>
        </w:r>
        <w:r>
          <w:rPr>
            <w:color w:val="2196D1"/>
            <w:w w:val="115"/>
            <w:sz w:val="12"/>
          </w:rPr>
          <w:t>. 2004;28:343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8" w:lineRule="auto" w:before="2" w:after="0"/>
        <w:ind w:left="303" w:right="82" w:hanging="260"/>
        <w:jc w:val="left"/>
        <w:rPr>
          <w:sz w:val="12"/>
        </w:rPr>
      </w:pPr>
      <w:hyperlink r:id="rId33">
        <w:r>
          <w:rPr>
            <w:color w:val="2196D1"/>
            <w:w w:val="115"/>
            <w:sz w:val="12"/>
          </w:rPr>
          <w:t>Durazzo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AE,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Machado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Ikeoka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DT,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Reduction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cardiovascular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events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after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33">
        <w:r>
          <w:rPr>
            <w:color w:val="2196D1"/>
            <w:w w:val="115"/>
            <w:sz w:val="12"/>
          </w:rPr>
          <w:t>vascular surgery with atorvastatin: a randomized trial. </w:t>
        </w:r>
        <w:r>
          <w:rPr>
            <w:i/>
            <w:color w:val="2196D1"/>
            <w:w w:val="115"/>
            <w:sz w:val="12"/>
          </w:rPr>
          <w:t>J Vasc Surg</w:t>
        </w:r>
        <w:r>
          <w:rPr>
            <w:color w:val="2196D1"/>
            <w:w w:val="115"/>
            <w:sz w:val="12"/>
          </w:rPr>
          <w:t>. 2004;39:</w:t>
        </w:r>
      </w:hyperlink>
    </w:p>
    <w:p>
      <w:pPr>
        <w:spacing w:line="136" w:lineRule="exact" w:before="0"/>
        <w:ind w:left="303" w:right="0" w:firstLine="0"/>
        <w:jc w:val="left"/>
        <w:rPr>
          <w:sz w:val="12"/>
        </w:rPr>
      </w:pPr>
      <w:hyperlink r:id="rId33">
        <w:r>
          <w:rPr>
            <w:color w:val="2196D1"/>
            <w:w w:val="110"/>
            <w:sz w:val="12"/>
          </w:rPr>
          <w:t>967</w:t>
        </w:r>
        <w:r>
          <w:rPr>
            <w:rFonts w:ascii="Arial" w:hAnsi="Arial"/>
            <w:color w:val="2196D1"/>
            <w:w w:val="110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976</w:t>
        </w:r>
      </w:hyperlink>
      <w:r>
        <w:rPr>
          <w:spacing w:val="-4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1" w:after="0"/>
        <w:ind w:left="303" w:right="131" w:hanging="260"/>
        <w:jc w:val="left"/>
        <w:rPr>
          <w:sz w:val="12"/>
        </w:rPr>
      </w:pPr>
      <w:hyperlink r:id="rId34">
        <w:r>
          <w:rPr>
            <w:color w:val="2196D1"/>
            <w:w w:val="115"/>
            <w:sz w:val="12"/>
          </w:rPr>
          <w:t>Schouten O, Boersma E, Hoeks SE, et al. Dutch echocardiographic cardiac risk</w:t>
        </w:r>
      </w:hyperlink>
      <w:r>
        <w:rPr>
          <w:color w:val="2196D1"/>
          <w:spacing w:val="40"/>
          <w:w w:val="115"/>
          <w:sz w:val="12"/>
        </w:rPr>
        <w:t> </w:t>
      </w:r>
      <w:hyperlink r:id="rId34">
        <w:r>
          <w:rPr>
            <w:color w:val="2196D1"/>
            <w:w w:val="115"/>
            <w:sz w:val="12"/>
          </w:rPr>
          <w:t>evaluation applying stress echocardiography study group. Fluvastatin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34">
        <w:r>
          <w:rPr>
            <w:color w:val="2196D1"/>
            <w:w w:val="115"/>
            <w:sz w:val="12"/>
          </w:rPr>
          <w:t>perioperative events in patients undergoing vascular surgery. </w:t>
        </w:r>
        <w:r>
          <w:rPr>
            <w:i/>
            <w:color w:val="2196D1"/>
            <w:w w:val="115"/>
            <w:sz w:val="12"/>
          </w:rPr>
          <w:t>N Engl J Med</w:t>
        </w:r>
        <w:r>
          <w:rPr>
            <w:color w:val="2196D1"/>
            <w:w w:val="115"/>
            <w:sz w:val="12"/>
          </w:rPr>
          <w:t>. </w:t>
        </w:r>
        <w:r>
          <w:rPr>
            <w:color w:val="2196D1"/>
            <w:w w:val="115"/>
            <w:sz w:val="12"/>
          </w:rPr>
          <w:t>2009;</w:t>
        </w:r>
      </w:hyperlink>
      <w:r>
        <w:rPr>
          <w:color w:val="2196D1"/>
          <w:spacing w:val="40"/>
          <w:w w:val="115"/>
          <w:sz w:val="12"/>
        </w:rPr>
        <w:t> </w:t>
      </w:r>
      <w:hyperlink r:id="rId34">
        <w:r>
          <w:rPr>
            <w:color w:val="2196D1"/>
            <w:spacing w:val="-2"/>
            <w:w w:val="115"/>
            <w:sz w:val="12"/>
          </w:rPr>
          <w:t>361:980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989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" w:after="0"/>
        <w:ind w:left="303" w:right="81" w:hanging="260"/>
        <w:jc w:val="left"/>
        <w:rPr>
          <w:sz w:val="12"/>
        </w:rPr>
      </w:pPr>
      <w:bookmarkStart w:name="_bookmark18" w:id="34"/>
      <w:bookmarkEnd w:id="34"/>
      <w:r>
        <w:rPr/>
      </w:r>
      <w:hyperlink r:id="rId35">
        <w:r>
          <w:rPr>
            <w:color w:val="2196D1"/>
            <w:w w:val="115"/>
            <w:sz w:val="12"/>
          </w:rPr>
          <w:t>Schouten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Hoeks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Welten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GM,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Effect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statin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withdrawal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frequency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35">
        <w:r>
          <w:rPr>
            <w:color w:val="2196D1"/>
            <w:w w:val="115"/>
            <w:sz w:val="12"/>
          </w:rPr>
          <w:t>cardiac events after vascular surgery. </w:t>
        </w:r>
        <w:r>
          <w:rPr>
            <w:i/>
            <w:color w:val="2196D1"/>
            <w:w w:val="115"/>
            <w:sz w:val="12"/>
          </w:rPr>
          <w:t>Am J Cardiol</w:t>
        </w:r>
        <w:r>
          <w:rPr>
            <w:color w:val="2196D1"/>
            <w:w w:val="115"/>
            <w:sz w:val="12"/>
          </w:rPr>
          <w:t>. 2007;100:316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320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8" w:lineRule="auto" w:before="1" w:after="0"/>
        <w:ind w:left="303" w:right="81" w:hanging="260"/>
        <w:jc w:val="left"/>
        <w:rPr>
          <w:sz w:val="12"/>
        </w:rPr>
      </w:pPr>
      <w:bookmarkStart w:name="_bookmark19" w:id="35"/>
      <w:bookmarkEnd w:id="35"/>
      <w:r>
        <w:rPr/>
      </w:r>
      <w:hyperlink r:id="rId36">
        <w:r>
          <w:rPr>
            <w:color w:val="2196D1"/>
            <w:w w:val="115"/>
            <w:sz w:val="12"/>
          </w:rPr>
          <w:t>Youssef F, Seifalian AM, Jagroop IA, et al. The early effect of lipid lowering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36">
        <w:r>
          <w:rPr>
            <w:color w:val="2196D1"/>
            <w:w w:val="115"/>
            <w:sz w:val="12"/>
          </w:rPr>
          <w:t>treatment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carotid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femoral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intima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media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thickness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(IMT).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i/>
            <w:color w:val="2196D1"/>
            <w:w w:val="115"/>
            <w:sz w:val="12"/>
          </w:rPr>
          <w:t>Eur</w:t>
        </w:r>
        <w:r>
          <w:rPr>
            <w:i/>
            <w:color w:val="2196D1"/>
            <w:spacing w:val="-5"/>
            <w:w w:val="115"/>
            <w:sz w:val="12"/>
          </w:rPr>
          <w:t> </w:t>
        </w:r>
        <w:r>
          <w:rPr>
            <w:i/>
            <w:color w:val="2196D1"/>
            <w:w w:val="115"/>
            <w:sz w:val="12"/>
          </w:rPr>
          <w:t>J</w:t>
        </w:r>
        <w:r>
          <w:rPr>
            <w:i/>
            <w:color w:val="2196D1"/>
            <w:spacing w:val="-5"/>
            <w:w w:val="115"/>
            <w:sz w:val="12"/>
          </w:rPr>
          <w:t> </w:t>
        </w:r>
        <w:r>
          <w:rPr>
            <w:i/>
            <w:color w:val="2196D1"/>
            <w:w w:val="115"/>
            <w:sz w:val="12"/>
          </w:rPr>
          <w:t>Vasc</w:t>
        </w:r>
        <w:r>
          <w:rPr>
            <w:i/>
            <w:color w:val="2196D1"/>
            <w:spacing w:val="-5"/>
            <w:w w:val="115"/>
            <w:sz w:val="12"/>
          </w:rPr>
          <w:t> </w:t>
        </w:r>
        <w:r>
          <w:rPr>
            <w:i/>
            <w:color w:val="2196D1"/>
            <w:w w:val="115"/>
            <w:sz w:val="12"/>
          </w:rPr>
          <w:t>Endovasc</w:t>
        </w:r>
      </w:hyperlink>
      <w:r>
        <w:rPr>
          <w:i/>
          <w:color w:val="2196D1"/>
          <w:spacing w:val="40"/>
          <w:w w:val="115"/>
          <w:sz w:val="12"/>
        </w:rPr>
        <w:t> </w:t>
      </w:r>
      <w:hyperlink r:id="rId36">
        <w:r>
          <w:rPr>
            <w:i/>
            <w:color w:val="2196D1"/>
            <w:w w:val="115"/>
            <w:sz w:val="12"/>
          </w:rPr>
          <w:t>Surg</w:t>
        </w:r>
        <w:r>
          <w:rPr>
            <w:color w:val="2196D1"/>
            <w:w w:val="115"/>
            <w:sz w:val="12"/>
          </w:rPr>
          <w:t>. 2002;23(4):358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364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82" w:hanging="260"/>
        <w:jc w:val="left"/>
        <w:rPr>
          <w:sz w:val="12"/>
        </w:rPr>
      </w:pPr>
      <w:bookmarkStart w:name="_bookmark20" w:id="36"/>
      <w:bookmarkEnd w:id="36"/>
      <w:r>
        <w:rPr/>
      </w:r>
      <w:hyperlink r:id="rId37">
        <w:r>
          <w:rPr>
            <w:color w:val="2196D1"/>
            <w:w w:val="115"/>
            <w:sz w:val="12"/>
          </w:rPr>
          <w:t>Ohman EM, Bhatt DL, Steg PG, et al. The Reduction of Atherothrombosis 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37">
        <w:r>
          <w:rPr>
            <w:color w:val="2196D1"/>
            <w:w w:val="115"/>
            <w:sz w:val="12"/>
          </w:rPr>
          <w:t>Continued Health (REACH) Registry: an international, prospective, observational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37">
        <w:r>
          <w:rPr>
            <w:color w:val="2196D1"/>
            <w:w w:val="115"/>
            <w:sz w:val="12"/>
          </w:rPr>
          <w:t>investigation in subjects at risk for atherothrombotic events-study design. </w:t>
        </w:r>
        <w:r>
          <w:rPr>
            <w:i/>
            <w:color w:val="2196D1"/>
            <w:w w:val="115"/>
            <w:sz w:val="12"/>
          </w:rPr>
          <w:t>J Am Coll</w:t>
        </w:r>
      </w:hyperlink>
      <w:r>
        <w:rPr>
          <w:i/>
          <w:color w:val="2196D1"/>
          <w:spacing w:val="40"/>
          <w:w w:val="115"/>
          <w:sz w:val="12"/>
        </w:rPr>
        <w:t> </w:t>
      </w:r>
      <w:hyperlink r:id="rId37">
        <w:r>
          <w:rPr>
            <w:i/>
            <w:color w:val="2196D1"/>
            <w:w w:val="115"/>
            <w:sz w:val="12"/>
          </w:rPr>
          <w:t>Cardiol</w:t>
        </w:r>
        <w:r>
          <w:rPr>
            <w:color w:val="2196D1"/>
            <w:w w:val="115"/>
            <w:sz w:val="12"/>
          </w:rPr>
          <w:t>. 2006;151:e1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e10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1" w:after="0"/>
        <w:ind w:left="303" w:right="81" w:hanging="260"/>
        <w:jc w:val="both"/>
        <w:rPr>
          <w:sz w:val="12"/>
        </w:rPr>
      </w:pPr>
      <w:bookmarkStart w:name="_bookmark21" w:id="37"/>
      <w:bookmarkEnd w:id="37"/>
      <w:r>
        <w:rPr/>
      </w:r>
      <w:hyperlink r:id="rId38">
        <w:r>
          <w:rPr>
            <w:color w:val="2196D1"/>
            <w:w w:val="115"/>
            <w:sz w:val="12"/>
          </w:rPr>
          <w:t>Shepherd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Blauw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GJ,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Murphy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MB,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Pravastatin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elderly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individuals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risk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38">
        <w:r>
          <w:rPr>
            <w:color w:val="2196D1"/>
            <w:w w:val="115"/>
            <w:sz w:val="12"/>
          </w:rPr>
          <w:t>vascular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disease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(PROSPER):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randomised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controlled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trial.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i/>
            <w:color w:val="2196D1"/>
            <w:w w:val="115"/>
            <w:sz w:val="12"/>
          </w:rPr>
          <w:t>Lancet</w:t>
        </w:r>
        <w:r>
          <w:rPr>
            <w:color w:val="2196D1"/>
            <w:w w:val="115"/>
            <w:sz w:val="12"/>
          </w:rPr>
          <w:t>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2002;360(9346):</w:t>
        </w:r>
      </w:hyperlink>
      <w:r>
        <w:rPr>
          <w:color w:val="2196D1"/>
          <w:spacing w:val="40"/>
          <w:w w:val="120"/>
          <w:sz w:val="12"/>
        </w:rPr>
        <w:t> </w:t>
      </w:r>
      <w:hyperlink r:id="rId38">
        <w:r>
          <w:rPr>
            <w:color w:val="2196D1"/>
            <w:spacing w:val="-2"/>
            <w:w w:val="120"/>
            <w:sz w:val="12"/>
          </w:rPr>
          <w:t>1623</w:t>
        </w:r>
        <w:r>
          <w:rPr>
            <w:rFonts w:ascii="Arial" w:hAnsi="Arial"/>
            <w:color w:val="2196D1"/>
            <w:spacing w:val="-2"/>
            <w:w w:val="120"/>
            <w:sz w:val="12"/>
          </w:rPr>
          <w:t>–</w:t>
        </w:r>
        <w:r>
          <w:rPr>
            <w:color w:val="2196D1"/>
            <w:spacing w:val="-2"/>
            <w:w w:val="120"/>
            <w:sz w:val="12"/>
          </w:rPr>
          <w:t>1630</w:t>
        </w:r>
      </w:hyperlink>
      <w:r>
        <w:rPr>
          <w:spacing w:val="-2"/>
          <w:w w:val="120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1" w:after="0"/>
        <w:ind w:left="303" w:right="82" w:hanging="260"/>
        <w:jc w:val="left"/>
        <w:rPr>
          <w:sz w:val="12"/>
        </w:rPr>
      </w:pPr>
      <w:bookmarkStart w:name="_bookmark22" w:id="38"/>
      <w:bookmarkEnd w:id="38"/>
      <w:r>
        <w:rPr/>
      </w:r>
      <w:hyperlink r:id="rId39">
        <w:r>
          <w:rPr>
            <w:color w:val="2196D1"/>
            <w:w w:val="115"/>
            <w:sz w:val="12"/>
          </w:rPr>
          <w:t>Group HPSC. Randomized trial of the effects of cholesterol-lowering with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39">
        <w:r>
          <w:rPr>
            <w:color w:val="2196D1"/>
            <w:w w:val="115"/>
            <w:sz w:val="12"/>
          </w:rPr>
          <w:t>simvastatin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peripheral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vascular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other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major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vascular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outcomes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people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39">
        <w:r>
          <w:rPr>
            <w:color w:val="2196D1"/>
            <w:w w:val="115"/>
            <w:sz w:val="12"/>
          </w:rPr>
          <w:t>with peripheral arterial disease and other high-risk conditions. </w:t>
        </w:r>
        <w:r>
          <w:rPr>
            <w:i/>
            <w:color w:val="2196D1"/>
            <w:w w:val="115"/>
            <w:sz w:val="12"/>
          </w:rPr>
          <w:t>J Vasc Surg</w:t>
        </w:r>
        <w:r>
          <w:rPr>
            <w:color w:val="2196D1"/>
            <w:w w:val="115"/>
            <w:sz w:val="12"/>
          </w:rPr>
          <w:t>. </w:t>
        </w:r>
        <w:r>
          <w:rPr>
            <w:color w:val="2196D1"/>
            <w:w w:val="115"/>
            <w:sz w:val="12"/>
          </w:rPr>
          <w:t>2007;45</w:t>
        </w:r>
      </w:hyperlink>
      <w:r>
        <w:rPr>
          <w:color w:val="2196D1"/>
          <w:spacing w:val="40"/>
          <w:w w:val="115"/>
          <w:sz w:val="12"/>
        </w:rPr>
        <w:t> </w:t>
      </w:r>
      <w:hyperlink r:id="rId39">
        <w:r>
          <w:rPr>
            <w:color w:val="2196D1"/>
            <w:spacing w:val="-2"/>
            <w:w w:val="115"/>
            <w:sz w:val="12"/>
          </w:rPr>
          <w:t>(4):645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654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3" w:after="0"/>
        <w:ind w:left="303" w:right="123" w:hanging="260"/>
        <w:jc w:val="left"/>
        <w:rPr>
          <w:sz w:val="12"/>
        </w:rPr>
      </w:pPr>
      <w:bookmarkStart w:name="_bookmark23" w:id="39"/>
      <w:bookmarkEnd w:id="39"/>
      <w:r>
        <w:rPr/>
      </w:r>
      <w:hyperlink r:id="rId40">
        <w:r>
          <w:rPr>
            <w:color w:val="2196D1"/>
            <w:w w:val="115"/>
            <w:sz w:val="12"/>
          </w:rPr>
          <w:t>Collins R, Armitage J, Parish S, et al. Heart protection study cholesterol </w:t>
        </w:r>
        <w:r>
          <w:rPr>
            <w:color w:val="2196D1"/>
            <w:w w:val="115"/>
            <w:sz w:val="12"/>
          </w:rPr>
          <w:t>lowering,</w:t>
        </w:r>
      </w:hyperlink>
      <w:r>
        <w:rPr>
          <w:color w:val="2196D1"/>
          <w:spacing w:val="40"/>
          <w:w w:val="115"/>
          <w:sz w:val="12"/>
        </w:rPr>
        <w:t> </w:t>
      </w:r>
      <w:hyperlink r:id="rId40">
        <w:r>
          <w:rPr>
            <w:color w:val="2196D1"/>
            <w:w w:val="115"/>
            <w:sz w:val="12"/>
          </w:rPr>
          <w:t>collaborative group. MRC/BHF heart protection study of placebo controlled, with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40">
        <w:r>
          <w:rPr>
            <w:color w:val="2196D1"/>
            <w:w w:val="115"/>
            <w:sz w:val="12"/>
          </w:rPr>
          <w:t>simvastatin in 5963 people with diabetes: a randomised trial. </w:t>
        </w:r>
        <w:r>
          <w:rPr>
            <w:i/>
            <w:color w:val="2196D1"/>
            <w:w w:val="115"/>
            <w:sz w:val="12"/>
          </w:rPr>
          <w:t>Lancet</w:t>
        </w:r>
        <w:r>
          <w:rPr>
            <w:color w:val="2196D1"/>
            <w:w w:val="115"/>
            <w:sz w:val="12"/>
          </w:rPr>
          <w:t>. 2003;361:</w:t>
        </w:r>
      </w:hyperlink>
      <w:r>
        <w:rPr>
          <w:color w:val="2196D1"/>
          <w:spacing w:val="40"/>
          <w:w w:val="115"/>
          <w:sz w:val="12"/>
        </w:rPr>
        <w:t> </w:t>
      </w:r>
      <w:hyperlink r:id="rId40">
        <w:r>
          <w:rPr>
            <w:color w:val="2196D1"/>
            <w:spacing w:val="-2"/>
            <w:w w:val="115"/>
            <w:sz w:val="12"/>
          </w:rPr>
          <w:t>2005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2016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" w:after="0"/>
        <w:ind w:left="303" w:right="82" w:hanging="260"/>
        <w:jc w:val="left"/>
        <w:rPr>
          <w:sz w:val="12"/>
        </w:rPr>
      </w:pPr>
      <w:bookmarkStart w:name="_bookmark24" w:id="40"/>
      <w:bookmarkEnd w:id="40"/>
      <w:r>
        <w:rPr/>
      </w:r>
      <w:hyperlink r:id="rId41">
        <w:r>
          <w:rPr>
            <w:color w:val="2196D1"/>
            <w:w w:val="115"/>
            <w:sz w:val="12"/>
          </w:rPr>
          <w:t>Bonaca MP, Antonio Gutierrez J, Cannon C, et al. Polyvascular disease, type 2</w:t>
        </w:r>
      </w:hyperlink>
      <w:r>
        <w:rPr>
          <w:color w:val="2196D1"/>
          <w:spacing w:val="40"/>
          <w:w w:val="115"/>
          <w:sz w:val="12"/>
        </w:rPr>
        <w:t> </w:t>
      </w:r>
      <w:hyperlink r:id="rId41">
        <w:r>
          <w:rPr>
            <w:color w:val="2196D1"/>
            <w:w w:val="115"/>
            <w:sz w:val="12"/>
          </w:rPr>
          <w:t>diabetes,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long-term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vascular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risk: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secondary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analysis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IMPROVE-IT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trial.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41">
        <w:r>
          <w:rPr>
            <w:i/>
            <w:color w:val="2196D1"/>
            <w:w w:val="115"/>
            <w:sz w:val="12"/>
          </w:rPr>
          <w:t>Lancet Diabetes Endocrinol</w:t>
        </w:r>
        <w:r>
          <w:rPr>
            <w:color w:val="2196D1"/>
            <w:w w:val="115"/>
            <w:sz w:val="12"/>
          </w:rPr>
          <w:t>. 2018;6:934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943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" w:after="0"/>
        <w:ind w:left="303" w:right="180" w:hanging="260"/>
        <w:jc w:val="left"/>
        <w:rPr>
          <w:sz w:val="12"/>
        </w:rPr>
      </w:pPr>
      <w:bookmarkStart w:name="_bookmark25" w:id="41"/>
      <w:bookmarkEnd w:id="41"/>
      <w:r>
        <w:rPr/>
      </w:r>
      <w:hyperlink r:id="rId42">
        <w:r>
          <w:rPr>
            <w:color w:val="2196D1"/>
            <w:w w:val="115"/>
            <w:sz w:val="12"/>
          </w:rPr>
          <w:t>Bonaca MP. Polyvascular disease and risk: when two is not better than one. </w:t>
        </w:r>
        <w:r>
          <w:rPr>
            <w:i/>
            <w:color w:val="2196D1"/>
            <w:w w:val="115"/>
            <w:sz w:val="12"/>
          </w:rPr>
          <w:t>Vasc</w:t>
        </w:r>
      </w:hyperlink>
      <w:r>
        <w:rPr>
          <w:i/>
          <w:color w:val="2196D1"/>
          <w:spacing w:val="40"/>
          <w:w w:val="115"/>
          <w:sz w:val="12"/>
        </w:rPr>
        <w:t> </w:t>
      </w:r>
      <w:hyperlink r:id="rId42">
        <w:r>
          <w:rPr>
            <w:i/>
            <w:color w:val="2196D1"/>
            <w:w w:val="115"/>
            <w:sz w:val="12"/>
          </w:rPr>
          <w:t>Med</w:t>
        </w:r>
        <w:r>
          <w:rPr>
            <w:color w:val="2196D1"/>
            <w:w w:val="115"/>
            <w:sz w:val="12"/>
          </w:rPr>
          <w:t>. 2018;23:531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553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175" w:hanging="260"/>
        <w:jc w:val="left"/>
        <w:rPr>
          <w:sz w:val="12"/>
        </w:rPr>
      </w:pPr>
      <w:bookmarkStart w:name="_bookmark26" w:id="42"/>
      <w:bookmarkEnd w:id="42"/>
      <w:r>
        <w:rPr/>
      </w:r>
      <w:hyperlink r:id="rId43">
        <w:r>
          <w:rPr>
            <w:color w:val="2196D1"/>
            <w:w w:val="115"/>
            <w:sz w:val="12"/>
          </w:rPr>
          <w:t>West AM, Anderson JD, Meyer CH, et al. The effect of ezetimibe on peripheral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43">
        <w:r>
          <w:rPr>
            <w:color w:val="2196D1"/>
            <w:w w:val="115"/>
            <w:sz w:val="12"/>
          </w:rPr>
          <w:t>arterial atherosclerosis depends upon statin use at baseline. </w:t>
        </w:r>
        <w:r>
          <w:rPr>
            <w:i/>
            <w:color w:val="2196D1"/>
            <w:w w:val="115"/>
            <w:sz w:val="12"/>
          </w:rPr>
          <w:t>Atherosclerosis</w:t>
        </w:r>
        <w:r>
          <w:rPr>
            <w:color w:val="2196D1"/>
            <w:w w:val="115"/>
            <w:sz w:val="12"/>
          </w:rPr>
          <w:t>. </w:t>
        </w:r>
        <w:r>
          <w:rPr>
            <w:color w:val="2196D1"/>
            <w:w w:val="115"/>
            <w:sz w:val="12"/>
          </w:rPr>
          <w:t>2011;</w:t>
        </w:r>
      </w:hyperlink>
      <w:r>
        <w:rPr>
          <w:color w:val="2196D1"/>
          <w:spacing w:val="40"/>
          <w:w w:val="115"/>
          <w:sz w:val="12"/>
        </w:rPr>
        <w:t> </w:t>
      </w:r>
      <w:hyperlink r:id="rId43">
        <w:r>
          <w:rPr>
            <w:color w:val="2196D1"/>
            <w:spacing w:val="-2"/>
            <w:w w:val="115"/>
            <w:sz w:val="12"/>
          </w:rPr>
          <w:t>218:156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162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" w:after="0"/>
        <w:ind w:left="303" w:right="111" w:hanging="260"/>
        <w:jc w:val="left"/>
        <w:rPr>
          <w:sz w:val="12"/>
        </w:rPr>
      </w:pPr>
      <w:bookmarkStart w:name="_bookmark27" w:id="43"/>
      <w:bookmarkEnd w:id="43"/>
      <w:r>
        <w:rPr/>
      </w:r>
      <w:hyperlink r:id="rId44">
        <w:r>
          <w:rPr>
            <w:color w:val="2196D1"/>
            <w:w w:val="115"/>
            <w:sz w:val="12"/>
          </w:rPr>
          <w:t>Sabatine MS, Giugliano RP, Keech AC, et al. Evolocumab and clinical outcomes </w:t>
        </w:r>
        <w:r>
          <w:rPr>
            <w:color w:val="2196D1"/>
            <w:w w:val="115"/>
            <w:sz w:val="12"/>
          </w:rPr>
          <w:t>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44">
        <w:r>
          <w:rPr>
            <w:color w:val="2196D1"/>
            <w:w w:val="115"/>
            <w:sz w:val="12"/>
          </w:rPr>
          <w:t>patients with cardiovascular disease. </w:t>
        </w:r>
        <w:r>
          <w:rPr>
            <w:i/>
            <w:color w:val="2196D1"/>
            <w:w w:val="115"/>
            <w:sz w:val="12"/>
          </w:rPr>
          <w:t>N Engl J Med</w:t>
        </w:r>
        <w:r>
          <w:rPr>
            <w:color w:val="2196D1"/>
            <w:w w:val="115"/>
            <w:sz w:val="12"/>
          </w:rPr>
          <w:t>. 2017;376(18):1713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1722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1" w:after="0"/>
        <w:ind w:left="303" w:right="82" w:hanging="260"/>
        <w:jc w:val="left"/>
        <w:rPr>
          <w:sz w:val="12"/>
        </w:rPr>
      </w:pPr>
      <w:bookmarkStart w:name="_bookmark28" w:id="44"/>
      <w:bookmarkEnd w:id="44"/>
      <w:r>
        <w:rPr/>
      </w:r>
      <w:hyperlink r:id="rId45">
        <w:r>
          <w:rPr>
            <w:color w:val="2196D1"/>
            <w:w w:val="115"/>
            <w:sz w:val="12"/>
          </w:rPr>
          <w:t>Bonaca MP, Nault P, Giugliano RP, et al. Low-density lipoprotein cholesterol</w:t>
        </w:r>
      </w:hyperlink>
      <w:r>
        <w:rPr>
          <w:color w:val="2196D1"/>
          <w:spacing w:val="40"/>
          <w:w w:val="115"/>
          <w:sz w:val="12"/>
        </w:rPr>
        <w:t> </w:t>
      </w:r>
      <w:hyperlink r:id="rId45">
        <w:r>
          <w:rPr>
            <w:color w:val="2196D1"/>
            <w:w w:val="115"/>
            <w:sz w:val="12"/>
          </w:rPr>
          <w:t>lowering with evolocumab and outcomes in patients with peripheral artery </w:t>
        </w:r>
        <w:r>
          <w:rPr>
            <w:color w:val="2196D1"/>
            <w:w w:val="115"/>
            <w:sz w:val="12"/>
          </w:rPr>
          <w:t>disease:</w:t>
        </w:r>
      </w:hyperlink>
      <w:r>
        <w:rPr>
          <w:color w:val="2196D1"/>
          <w:spacing w:val="40"/>
          <w:w w:val="115"/>
          <w:sz w:val="12"/>
        </w:rPr>
        <w:t> </w:t>
      </w:r>
      <w:hyperlink r:id="rId45">
        <w:r>
          <w:rPr>
            <w:color w:val="2196D1"/>
            <w:w w:val="115"/>
            <w:sz w:val="12"/>
          </w:rPr>
          <w:t>insights from the FOURIER trial (Further Cardiovascular Outcomes Research with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45">
        <w:r>
          <w:rPr>
            <w:color w:val="2196D1"/>
            <w:w w:val="115"/>
            <w:sz w:val="12"/>
          </w:rPr>
          <w:t>PCSK9 Inhibition in Subjects with Elevated Risk). </w:t>
        </w:r>
        <w:r>
          <w:rPr>
            <w:i/>
            <w:color w:val="2196D1"/>
            <w:w w:val="115"/>
            <w:sz w:val="12"/>
          </w:rPr>
          <w:t>Circulation</w:t>
        </w:r>
        <w:r>
          <w:rPr>
            <w:color w:val="2196D1"/>
            <w:w w:val="115"/>
            <w:sz w:val="12"/>
          </w:rPr>
          <w:t>. 2018;137:338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8" w:lineRule="auto" w:before="2" w:after="0"/>
        <w:ind w:left="303" w:right="151" w:hanging="260"/>
        <w:jc w:val="left"/>
        <w:rPr>
          <w:sz w:val="12"/>
        </w:rPr>
      </w:pPr>
      <w:bookmarkStart w:name="_bookmark29" w:id="45"/>
      <w:bookmarkEnd w:id="45"/>
      <w:r>
        <w:rPr/>
      </w:r>
      <w:hyperlink r:id="rId46">
        <w:r>
          <w:rPr>
            <w:color w:val="2196D1"/>
            <w:w w:val="115"/>
            <w:sz w:val="12"/>
          </w:rPr>
          <w:t>Schwartz GG, Steg PG, Szarek M, et al. Peripheral artery disease and venous</w:t>
        </w:r>
      </w:hyperlink>
      <w:r>
        <w:rPr>
          <w:color w:val="2196D1"/>
          <w:spacing w:val="40"/>
          <w:w w:val="115"/>
          <w:sz w:val="12"/>
        </w:rPr>
        <w:t> </w:t>
      </w:r>
      <w:hyperlink r:id="rId46">
        <w:r>
          <w:rPr>
            <w:color w:val="2196D1"/>
            <w:w w:val="115"/>
            <w:sz w:val="12"/>
          </w:rPr>
          <w:t>thromboembolic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events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after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acute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coronary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syndrome: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role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lipoprotein(a)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</w:hyperlink>
    </w:p>
    <w:p>
      <w:pPr>
        <w:pStyle w:val="ListParagraph"/>
        <w:spacing w:after="0" w:line="278" w:lineRule="auto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7" w:space="314"/>
            <w:col w:w="5113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5880"/>
          <w:pgMar w:header="655" w:footer="544" w:top="840" w:bottom="740" w:left="708" w:right="708"/>
        </w:sectPr>
      </w:pPr>
    </w:p>
    <w:p>
      <w:pPr>
        <w:spacing w:line="276" w:lineRule="auto" w:before="101"/>
        <w:ind w:left="303" w:right="116" w:firstLine="0"/>
        <w:jc w:val="left"/>
        <w:rPr>
          <w:sz w:val="12"/>
        </w:rPr>
      </w:pPr>
      <w:hyperlink r:id="rId46">
        <w:r>
          <w:rPr>
            <w:color w:val="2196D1"/>
            <w:w w:val="115"/>
            <w:sz w:val="12"/>
          </w:rPr>
          <w:t>modifica-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tion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by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alirocumab: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prespecified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analysis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ODYSSEY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OUTCOMES</w:t>
        </w:r>
      </w:hyperlink>
      <w:r>
        <w:rPr>
          <w:color w:val="2196D1"/>
          <w:spacing w:val="40"/>
          <w:w w:val="115"/>
          <w:sz w:val="12"/>
        </w:rPr>
        <w:t> </w:t>
      </w:r>
      <w:hyperlink r:id="rId46">
        <w:r>
          <w:rPr>
            <w:color w:val="2196D1"/>
            <w:w w:val="115"/>
            <w:sz w:val="12"/>
          </w:rPr>
          <w:t>randomized clinical trial. </w:t>
        </w:r>
        <w:r>
          <w:rPr>
            <w:i/>
            <w:color w:val="2196D1"/>
            <w:w w:val="115"/>
            <w:sz w:val="12"/>
          </w:rPr>
          <w:t>Circulation</w:t>
        </w:r>
        <w:r>
          <w:rPr>
            <w:color w:val="2196D1"/>
            <w:w w:val="115"/>
            <w:sz w:val="12"/>
          </w:rPr>
          <w:t>. 2020;141:1608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1617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0" w:hanging="260"/>
        <w:jc w:val="left"/>
        <w:rPr>
          <w:sz w:val="12"/>
        </w:rPr>
      </w:pPr>
      <w:bookmarkStart w:name="_bookmark30" w:id="46"/>
      <w:bookmarkEnd w:id="46"/>
      <w:r>
        <w:rPr/>
      </w:r>
      <w:hyperlink r:id="rId47">
        <w:r>
          <w:rPr>
            <w:color w:val="2196D1"/>
            <w:w w:val="115"/>
            <w:sz w:val="12"/>
          </w:rPr>
          <w:t>Field T. Effects of long-term fenofibrate therapy on cardiovascular events in 9795</w:t>
        </w:r>
      </w:hyperlink>
      <w:r>
        <w:rPr>
          <w:color w:val="2196D1"/>
          <w:spacing w:val="40"/>
          <w:w w:val="115"/>
          <w:sz w:val="12"/>
        </w:rPr>
        <w:t> </w:t>
      </w:r>
      <w:hyperlink r:id="rId47">
        <w:r>
          <w:rPr>
            <w:color w:val="2196D1"/>
            <w:w w:val="115"/>
            <w:sz w:val="12"/>
          </w:rPr>
          <w:t>people with type 2 diabetes mellitus (the FIELD study): randomised controlled </w:t>
        </w:r>
        <w:r>
          <w:rPr>
            <w:color w:val="2196D1"/>
            <w:w w:val="115"/>
            <w:sz w:val="12"/>
          </w:rPr>
          <w:t>trial.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47">
        <w:r>
          <w:rPr>
            <w:i/>
            <w:color w:val="2196D1"/>
            <w:w w:val="115"/>
            <w:sz w:val="12"/>
          </w:rPr>
          <w:t>Lancet</w:t>
        </w:r>
        <w:r>
          <w:rPr>
            <w:color w:val="2196D1"/>
            <w:w w:val="115"/>
            <w:sz w:val="12"/>
          </w:rPr>
          <w:t>. 2005;366(9500):1849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1861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2" w:after="0"/>
        <w:ind w:left="303" w:right="0" w:hanging="260"/>
        <w:jc w:val="left"/>
        <w:rPr>
          <w:sz w:val="12"/>
        </w:rPr>
      </w:pPr>
      <w:bookmarkStart w:name="_bookmark31" w:id="47"/>
      <w:bookmarkEnd w:id="47"/>
      <w:r>
        <w:rPr/>
      </w:r>
      <w:hyperlink r:id="rId48">
        <w:r>
          <w:rPr>
            <w:color w:val="2196D1"/>
            <w:spacing w:val="-2"/>
            <w:w w:val="115"/>
            <w:sz w:val="12"/>
          </w:rPr>
          <w:t>Elam M, Lovato L, Ginsberg H. The ACCORD-Lipid study: implications for </w:t>
        </w:r>
        <w:r>
          <w:rPr>
            <w:color w:val="2196D1"/>
            <w:spacing w:val="-2"/>
            <w:w w:val="115"/>
            <w:sz w:val="12"/>
          </w:rPr>
          <w:t>treatment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48">
        <w:r>
          <w:rPr>
            <w:color w:val="2196D1"/>
            <w:w w:val="115"/>
            <w:sz w:val="12"/>
          </w:rPr>
          <w:t>of dyslipidemia in Type 2 diabetes mellitus. </w:t>
        </w:r>
        <w:r>
          <w:rPr>
            <w:i/>
            <w:color w:val="2196D1"/>
            <w:w w:val="115"/>
            <w:sz w:val="12"/>
          </w:rPr>
          <w:t>Clin Lipidol</w:t>
        </w:r>
        <w:r>
          <w:rPr>
            <w:color w:val="2196D1"/>
            <w:w w:val="115"/>
            <w:sz w:val="12"/>
          </w:rPr>
          <w:t>. 2011;6(1):9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20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8" w:lineRule="auto" w:before="1" w:after="0"/>
        <w:ind w:left="303" w:right="0" w:hanging="260"/>
        <w:jc w:val="left"/>
        <w:rPr>
          <w:sz w:val="12"/>
        </w:rPr>
      </w:pPr>
      <w:bookmarkStart w:name="_bookmark32" w:id="48"/>
      <w:bookmarkEnd w:id="48"/>
      <w:r>
        <w:rPr/>
      </w:r>
      <w:hyperlink r:id="rId49">
        <w:r>
          <w:rPr>
            <w:color w:val="2196D1"/>
            <w:w w:val="115"/>
            <w:sz w:val="12"/>
          </w:rPr>
          <w:t>Tendera M, Aboyans VBM, Baumgartner I, et al. ESC Committee for Practice</w:t>
        </w:r>
      </w:hyperlink>
      <w:r>
        <w:rPr>
          <w:color w:val="2196D1"/>
          <w:spacing w:val="40"/>
          <w:w w:val="115"/>
          <w:sz w:val="12"/>
        </w:rPr>
        <w:t> </w:t>
      </w:r>
      <w:hyperlink r:id="rId49">
        <w:r>
          <w:rPr>
            <w:color w:val="2196D1"/>
            <w:w w:val="115"/>
            <w:sz w:val="12"/>
          </w:rPr>
          <w:t>Guidelines. ESC Guidelines on the diagnosis and treatment of peripheral artery</w:t>
        </w:r>
      </w:hyperlink>
      <w:r>
        <w:rPr>
          <w:color w:val="2196D1"/>
          <w:spacing w:val="40"/>
          <w:w w:val="115"/>
          <w:sz w:val="12"/>
        </w:rPr>
        <w:t> </w:t>
      </w:r>
      <w:hyperlink r:id="rId49">
        <w:r>
          <w:rPr>
            <w:color w:val="2196D1"/>
            <w:w w:val="115"/>
            <w:sz w:val="12"/>
          </w:rPr>
          <w:t>diseases: document covering atherosclerotic disease of extracranial carotid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49">
        <w:r>
          <w:rPr>
            <w:color w:val="2196D1"/>
            <w:w w:val="115"/>
            <w:sz w:val="12"/>
          </w:rPr>
          <w:t>vertebral, mesenteric, renal, upper and lower extremity arteries. </w:t>
        </w:r>
        <w:r>
          <w:rPr>
            <w:i/>
            <w:color w:val="2196D1"/>
            <w:w w:val="115"/>
            <w:sz w:val="12"/>
          </w:rPr>
          <w:t>Eur Heart J</w:t>
        </w:r>
        <w:r>
          <w:rPr>
            <w:color w:val="2196D1"/>
            <w:w w:val="115"/>
            <w:sz w:val="12"/>
          </w:rPr>
          <w:t>. </w:t>
        </w:r>
        <w:r>
          <w:rPr>
            <w:color w:val="2196D1"/>
            <w:w w:val="115"/>
            <w:sz w:val="12"/>
          </w:rPr>
          <w:t>2011:</w:t>
        </w:r>
      </w:hyperlink>
      <w:r>
        <w:rPr>
          <w:color w:val="2196D1"/>
          <w:spacing w:val="40"/>
          <w:w w:val="115"/>
          <w:sz w:val="12"/>
        </w:rPr>
        <w:t> </w:t>
      </w:r>
      <w:hyperlink r:id="rId49">
        <w:r>
          <w:rPr>
            <w:color w:val="2196D1"/>
            <w:spacing w:val="-2"/>
            <w:w w:val="115"/>
            <w:sz w:val="12"/>
          </w:rPr>
          <w:t>2851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2906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101" w:after="0"/>
        <w:ind w:left="303" w:right="331" w:hanging="260"/>
        <w:jc w:val="left"/>
        <w:rPr>
          <w:sz w:val="12"/>
        </w:rPr>
      </w:pPr>
      <w:r>
        <w:rPr/>
        <w:br w:type="column"/>
      </w:r>
      <w:bookmarkStart w:name="_bookmark33" w:id="49"/>
      <w:bookmarkEnd w:id="49"/>
      <w:r>
        <w:rPr/>
      </w:r>
      <w:hyperlink r:id="rId50">
        <w:r>
          <w:rPr>
            <w:color w:val="2196D1"/>
            <w:w w:val="115"/>
            <w:sz w:val="12"/>
          </w:rPr>
          <w:t>Bhatt DL, Steg PG, Brinton EA, Jacobson TA, Miller M, et al. REDUCE-IT</w:t>
        </w:r>
      </w:hyperlink>
      <w:r>
        <w:rPr>
          <w:color w:val="2196D1"/>
          <w:spacing w:val="40"/>
          <w:w w:val="115"/>
          <w:sz w:val="12"/>
        </w:rPr>
        <w:t> </w:t>
      </w:r>
      <w:hyperlink r:id="rId50">
        <w:r>
          <w:rPr>
            <w:color w:val="2196D1"/>
            <w:w w:val="115"/>
            <w:sz w:val="12"/>
          </w:rPr>
          <w:t>investigators. Rationale and design of REDUCE-IT: reduction of </w:t>
        </w:r>
        <w:r>
          <w:rPr>
            <w:color w:val="2196D1"/>
            <w:w w:val="115"/>
            <w:sz w:val="12"/>
          </w:rPr>
          <w:t>cardiovascular</w:t>
        </w:r>
      </w:hyperlink>
      <w:r>
        <w:rPr>
          <w:color w:val="2196D1"/>
          <w:spacing w:val="40"/>
          <w:w w:val="115"/>
          <w:sz w:val="12"/>
        </w:rPr>
        <w:t> </w:t>
      </w:r>
      <w:hyperlink r:id="rId50">
        <w:r>
          <w:rPr>
            <w:color w:val="2196D1"/>
            <w:w w:val="115"/>
            <w:sz w:val="12"/>
          </w:rPr>
          <w:t>events with icosapent ethyl-intervention trial. </w:t>
        </w:r>
        <w:r>
          <w:rPr>
            <w:i/>
            <w:color w:val="2196D1"/>
            <w:w w:val="115"/>
            <w:sz w:val="12"/>
          </w:rPr>
          <w:t>Clin Cardiol</w:t>
        </w:r>
        <w:r>
          <w:rPr>
            <w:color w:val="2196D1"/>
            <w:w w:val="115"/>
            <w:sz w:val="12"/>
          </w:rPr>
          <w:t>. 2017 Mar;40(3):</w:t>
        </w:r>
      </w:hyperlink>
      <w:r>
        <w:rPr>
          <w:color w:val="2196D1"/>
          <w:spacing w:val="40"/>
          <w:w w:val="115"/>
          <w:sz w:val="12"/>
        </w:rPr>
        <w:t> </w:t>
      </w:r>
      <w:hyperlink r:id="rId50">
        <w:r>
          <w:rPr>
            <w:color w:val="2196D1"/>
            <w:spacing w:val="-2"/>
            <w:w w:val="115"/>
            <w:sz w:val="12"/>
          </w:rPr>
          <w:t>138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148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8" w:lineRule="auto" w:before="2" w:after="0"/>
        <w:ind w:left="303" w:right="286" w:hanging="260"/>
        <w:jc w:val="left"/>
        <w:rPr>
          <w:sz w:val="12"/>
        </w:rPr>
      </w:pPr>
      <w:bookmarkStart w:name="_bookmark34" w:id="50"/>
      <w:bookmarkEnd w:id="50"/>
      <w:r>
        <w:rPr/>
      </w:r>
      <w:hyperlink r:id="rId51">
        <w:r>
          <w:rPr>
            <w:color w:val="2196D1"/>
            <w:w w:val="115"/>
            <w:sz w:val="12"/>
          </w:rPr>
          <w:t>Hilleman DE, Wiggins BS, Bottorff MB. Critical differences between dietary</w:t>
        </w:r>
      </w:hyperlink>
      <w:r>
        <w:rPr>
          <w:color w:val="2196D1"/>
          <w:spacing w:val="40"/>
          <w:w w:val="115"/>
          <w:sz w:val="12"/>
        </w:rPr>
        <w:t> </w:t>
      </w:r>
      <w:hyperlink r:id="rId51">
        <w:r>
          <w:rPr>
            <w:color w:val="2196D1"/>
            <w:w w:val="115"/>
            <w:sz w:val="12"/>
          </w:rPr>
          <w:t>supplement and prescription omega-3 fatty acids: a narrative review. </w:t>
        </w:r>
        <w:r>
          <w:rPr>
            <w:i/>
            <w:color w:val="2196D1"/>
            <w:w w:val="115"/>
            <w:sz w:val="12"/>
          </w:rPr>
          <w:t>Adv Ther</w:t>
        </w:r>
        <w:r>
          <w:rPr>
            <w:color w:val="2196D1"/>
            <w:w w:val="115"/>
            <w:sz w:val="12"/>
          </w:rPr>
          <w:t>.</w:t>
        </w:r>
      </w:hyperlink>
      <w:r>
        <w:rPr>
          <w:color w:val="2196D1"/>
          <w:spacing w:val="40"/>
          <w:w w:val="115"/>
          <w:sz w:val="12"/>
        </w:rPr>
        <w:t> </w:t>
      </w:r>
      <w:hyperlink r:id="rId51">
        <w:r>
          <w:rPr>
            <w:color w:val="2196D1"/>
            <w:spacing w:val="-2"/>
            <w:w w:val="115"/>
            <w:sz w:val="12"/>
          </w:rPr>
          <w:t>2020;37:656</w:t>
        </w:r>
        <w:r>
          <w:rPr>
            <w:rFonts w:ascii="Arial" w:hAnsi="Arial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670</w:t>
        </w:r>
      </w:hyperlink>
      <w:r>
        <w:rPr>
          <w:spacing w:val="-2"/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310" w:hanging="260"/>
        <w:jc w:val="left"/>
        <w:rPr>
          <w:sz w:val="12"/>
        </w:rPr>
      </w:pPr>
      <w:bookmarkStart w:name="_bookmark35" w:id="51"/>
      <w:bookmarkEnd w:id="51"/>
      <w:r>
        <w:rPr/>
      </w:r>
      <w:hyperlink r:id="rId52">
        <w:r>
          <w:rPr>
            <w:color w:val="2196D1"/>
            <w:w w:val="115"/>
            <w:sz w:val="12"/>
          </w:rPr>
          <w:t>Nissen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Lincoff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AM,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Brennan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Ray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KK,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Mason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CLEAR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outcomes</w:t>
        </w:r>
      </w:hyperlink>
      <w:r>
        <w:rPr>
          <w:color w:val="2196D1"/>
          <w:spacing w:val="40"/>
          <w:w w:val="115"/>
          <w:sz w:val="12"/>
        </w:rPr>
        <w:t> </w:t>
      </w:r>
      <w:hyperlink r:id="rId52">
        <w:r>
          <w:rPr>
            <w:color w:val="2196D1"/>
            <w:w w:val="115"/>
            <w:sz w:val="12"/>
          </w:rPr>
          <w:t>investigators. Bempedoic acid and cardiovascular outcomes in statin-</w:t>
        </w:r>
        <w:r>
          <w:rPr>
            <w:color w:val="2196D1"/>
            <w:w w:val="115"/>
            <w:sz w:val="12"/>
          </w:rPr>
          <w:t>intolerant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52">
        <w:r>
          <w:rPr>
            <w:color w:val="2196D1"/>
            <w:w w:val="115"/>
            <w:sz w:val="12"/>
          </w:rPr>
          <w:t>patients. </w:t>
        </w:r>
        <w:r>
          <w:rPr>
            <w:i/>
            <w:color w:val="2196D1"/>
            <w:w w:val="115"/>
            <w:sz w:val="12"/>
          </w:rPr>
          <w:t>N Engl J Med</w:t>
        </w:r>
        <w:r>
          <w:rPr>
            <w:color w:val="2196D1"/>
            <w:w w:val="115"/>
            <w:sz w:val="12"/>
          </w:rPr>
          <w:t>. 2023 Apr 13;388(15):1353</w:t>
        </w:r>
        <w:r>
          <w:rPr>
            <w:rFonts w:ascii="Arial" w:hAnsi="Arial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1364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76" w:lineRule="auto" w:before="0" w:after="0"/>
        <w:ind w:left="303" w:right="84" w:hanging="260"/>
        <w:jc w:val="left"/>
        <w:rPr>
          <w:sz w:val="12"/>
        </w:rPr>
      </w:pPr>
      <w:bookmarkStart w:name="_bookmark36" w:id="52"/>
      <w:bookmarkEnd w:id="52"/>
      <w:r>
        <w:rPr/>
      </w:r>
      <w:hyperlink r:id="rId53">
        <w:r>
          <w:rPr>
            <w:color w:val="2196D1"/>
            <w:w w:val="110"/>
            <w:sz w:val="12"/>
          </w:rPr>
          <w:t>Ray KK, Wright RS, Kallend D, et al. ORION-10 and ORION-11 investigators. Two</w:t>
        </w:r>
      </w:hyperlink>
      <w:r>
        <w:rPr>
          <w:color w:val="2196D1"/>
          <w:spacing w:val="80"/>
          <w:w w:val="110"/>
          <w:sz w:val="12"/>
        </w:rPr>
        <w:t> </w:t>
      </w:r>
      <w:hyperlink r:id="rId53">
        <w:r>
          <w:rPr>
            <w:color w:val="2196D1"/>
            <w:w w:val="110"/>
            <w:sz w:val="12"/>
          </w:rPr>
          <w:t>Phase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trials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inclisiran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patients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with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elevated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LDL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cholesterol.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i/>
            <w:color w:val="2196D1"/>
            <w:w w:val="110"/>
            <w:sz w:val="12"/>
          </w:rPr>
          <w:t>N</w:t>
        </w:r>
        <w:r>
          <w:rPr>
            <w:i/>
            <w:color w:val="2196D1"/>
            <w:spacing w:val="18"/>
            <w:w w:val="110"/>
            <w:sz w:val="12"/>
          </w:rPr>
          <w:t> </w:t>
        </w:r>
        <w:r>
          <w:rPr>
            <w:i/>
            <w:color w:val="2196D1"/>
            <w:w w:val="110"/>
            <w:sz w:val="12"/>
          </w:rPr>
          <w:t>Engl</w:t>
        </w:r>
        <w:r>
          <w:rPr>
            <w:i/>
            <w:color w:val="2196D1"/>
            <w:spacing w:val="18"/>
            <w:w w:val="110"/>
            <w:sz w:val="12"/>
          </w:rPr>
          <w:t> </w:t>
        </w:r>
        <w:r>
          <w:rPr>
            <w:i/>
            <w:color w:val="2196D1"/>
            <w:w w:val="110"/>
            <w:sz w:val="12"/>
          </w:rPr>
          <w:t>J</w:t>
        </w:r>
        <w:r>
          <w:rPr>
            <w:i/>
            <w:color w:val="2196D1"/>
            <w:spacing w:val="18"/>
            <w:w w:val="110"/>
            <w:sz w:val="12"/>
          </w:rPr>
          <w:t> </w:t>
        </w:r>
        <w:r>
          <w:rPr>
            <w:i/>
            <w:color w:val="2196D1"/>
            <w:w w:val="110"/>
            <w:sz w:val="12"/>
          </w:rPr>
          <w:t>Med</w:t>
        </w:r>
        <w:r>
          <w:rPr>
            <w:color w:val="2196D1"/>
            <w:w w:val="110"/>
            <w:sz w:val="12"/>
          </w:rPr>
          <w:t>.</w:t>
        </w:r>
      </w:hyperlink>
      <w:r>
        <w:rPr>
          <w:color w:val="2196D1"/>
          <w:spacing w:val="40"/>
          <w:w w:val="110"/>
          <w:sz w:val="12"/>
        </w:rPr>
        <w:t> </w:t>
      </w:r>
      <w:hyperlink r:id="rId53">
        <w:r>
          <w:rPr>
            <w:color w:val="2196D1"/>
            <w:w w:val="110"/>
            <w:sz w:val="12"/>
          </w:rPr>
          <w:t>2020 Apr 16;382(16):1507</w:t>
        </w:r>
        <w:r>
          <w:rPr>
            <w:rFonts w:ascii="Arial" w:hAnsi="Arial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1519</w:t>
        </w:r>
      </w:hyperlink>
      <w:r>
        <w:rPr>
          <w:w w:val="110"/>
          <w:sz w:val="12"/>
        </w:rPr>
        <w:t>.</w:t>
      </w:r>
    </w:p>
    <w:sectPr>
      <w:type w:val="continuous"/>
      <w:pgSz w:w="11910" w:h="15880"/>
      <w:pgMar w:header="655" w:footer="544" w:top="620" w:bottom="280" w:left="708" w:right="708"/>
      <w:cols w:num="2" w:equalWidth="0">
        <w:col w:w="5026" w:space="354"/>
        <w:col w:w="51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3705326</wp:posOffset>
              </wp:positionH>
              <wp:positionV relativeFrom="page">
                <wp:posOffset>9594553</wp:posOffset>
              </wp:positionV>
              <wp:extent cx="197485" cy="115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9748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t>S8</w:t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t>7</w:t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57996pt;margin-top:755.476624pt;width:15.55pt;height:9.1pt;mso-position-horizontal-relative:page;mso-position-vertical-relative:page;z-index:-15969792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10"/>
                        <w:sz w:val="12"/>
                      </w:rPr>
                      <w:t>S8</w:t>
                    </w:r>
                    <w:r>
                      <w:rPr>
                        <w:spacing w:val="-5"/>
                        <w:w w:val="11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2"/>
                      </w:rPr>
                      <w:t>7</w:t>
                    </w:r>
                    <w:r>
                      <w:rPr>
                        <w:spacing w:val="-5"/>
                        <w:w w:val="1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546100" cy="1155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4610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A.</w:t>
                          </w:r>
                          <w:r>
                            <w:rPr>
                              <w:i/>
                              <w:spacing w:val="1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Yadav</w:t>
                          </w:r>
                          <w:r>
                            <w:rPr>
                              <w:i/>
                              <w:spacing w:val="14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1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43pt;height:9.1pt;mso-position-horizontal-relative:page;mso-position-vertical-relative:page;z-index:-15970816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A.</w:t>
                    </w:r>
                    <w:r>
                      <w:rPr>
                        <w:i/>
                        <w:spacing w:val="1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Yadav</w:t>
                    </w:r>
                    <w:r>
                      <w:rPr>
                        <w:i/>
                        <w:spacing w:val="14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1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5649569</wp:posOffset>
              </wp:positionH>
              <wp:positionV relativeFrom="page">
                <wp:posOffset>440392</wp:posOffset>
              </wp:positionV>
              <wp:extent cx="1453515" cy="11303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453515" cy="113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5"/>
                              <w:sz w:val="12"/>
                            </w:rPr>
                            <w:t>Indian</w:t>
                          </w:r>
                          <w:r>
                            <w:rPr>
                              <w:i/>
                              <w:spacing w:val="-9"/>
                              <w:w w:val="11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12"/>
                            </w:rPr>
                            <w:t>Heart</w:t>
                          </w:r>
                          <w:r>
                            <w:rPr>
                              <w:i/>
                              <w:spacing w:val="-8"/>
                              <w:w w:val="11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12"/>
                            </w:rPr>
                            <w:t>Journal</w:t>
                          </w:r>
                          <w:r>
                            <w:rPr>
                              <w:i/>
                              <w:spacing w:val="-9"/>
                              <w:w w:val="11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12"/>
                            </w:rPr>
                            <w:t>76</w:t>
                          </w:r>
                          <w:r>
                            <w:rPr>
                              <w:i/>
                              <w:spacing w:val="-8"/>
                              <w:w w:val="11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12"/>
                            </w:rPr>
                            <w:t>(2024)</w:t>
                          </w:r>
                          <w:r>
                            <w:rPr>
                              <w:i/>
                              <w:spacing w:val="-9"/>
                              <w:w w:val="11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12"/>
                            </w:rPr>
                            <w:t>S86–</w:t>
                          </w:r>
                          <w:r>
                            <w:rPr>
                              <w:i/>
                              <w:spacing w:val="-5"/>
                              <w:w w:val="115"/>
                              <w:sz w:val="12"/>
                            </w:rPr>
                            <w:t>S89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847992pt;margin-top:34.676594pt;width:114.45pt;height:8.9pt;mso-position-horizontal-relative:page;mso-position-vertical-relative:page;z-index:-15970304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5"/>
                        <w:sz w:val="12"/>
                      </w:rPr>
                      <w:t>Indian</w:t>
                    </w:r>
                    <w:r>
                      <w:rPr>
                        <w:i/>
                        <w:spacing w:val="-9"/>
                        <w:w w:val="115"/>
                        <w:sz w:val="12"/>
                      </w:rPr>
                      <w:t> </w:t>
                    </w:r>
                    <w:r>
                      <w:rPr>
                        <w:i/>
                        <w:w w:val="115"/>
                        <w:sz w:val="12"/>
                      </w:rPr>
                      <w:t>Heart</w:t>
                    </w:r>
                    <w:r>
                      <w:rPr>
                        <w:i/>
                        <w:spacing w:val="-8"/>
                        <w:w w:val="115"/>
                        <w:sz w:val="12"/>
                      </w:rPr>
                      <w:t> </w:t>
                    </w:r>
                    <w:r>
                      <w:rPr>
                        <w:i/>
                        <w:w w:val="115"/>
                        <w:sz w:val="12"/>
                      </w:rPr>
                      <w:t>Journal</w:t>
                    </w:r>
                    <w:r>
                      <w:rPr>
                        <w:i/>
                        <w:spacing w:val="-9"/>
                        <w:w w:val="115"/>
                        <w:sz w:val="12"/>
                      </w:rPr>
                      <w:t> </w:t>
                    </w:r>
                    <w:r>
                      <w:rPr>
                        <w:i/>
                        <w:w w:val="115"/>
                        <w:sz w:val="12"/>
                      </w:rPr>
                      <w:t>76</w:t>
                    </w:r>
                    <w:r>
                      <w:rPr>
                        <w:i/>
                        <w:spacing w:val="-8"/>
                        <w:w w:val="115"/>
                        <w:sz w:val="12"/>
                      </w:rPr>
                      <w:t> </w:t>
                    </w:r>
                    <w:r>
                      <w:rPr>
                        <w:i/>
                        <w:w w:val="115"/>
                        <w:sz w:val="12"/>
                      </w:rPr>
                      <w:t>(2024)</w:t>
                    </w:r>
                    <w:r>
                      <w:rPr>
                        <w:i/>
                        <w:spacing w:val="-9"/>
                        <w:w w:val="115"/>
                        <w:sz w:val="12"/>
                      </w:rPr>
                      <w:t> </w:t>
                    </w:r>
                    <w:r>
                      <w:rPr>
                        <w:i/>
                        <w:w w:val="115"/>
                        <w:sz w:val="12"/>
                      </w:rPr>
                      <w:t>S86–</w:t>
                    </w:r>
                    <w:r>
                      <w:rPr>
                        <w:i/>
                        <w:spacing w:val="-5"/>
                        <w:w w:val="115"/>
                        <w:sz w:val="12"/>
                      </w:rPr>
                      <w:t>S89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0" w:hanging="18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3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6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2" w:hanging="1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51" w:hanging="3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 w:hanging="244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3" w:hanging="2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00194832" TargetMode="External"/><Relationship Id="rId8" Type="http://schemas.openxmlformats.org/officeDocument/2006/relationships/hyperlink" Target="https://www.elsevier.com/locate/ihj" TargetMode="External"/><Relationship Id="rId9" Type="http://schemas.openxmlformats.org/officeDocument/2006/relationships/hyperlink" Target="https://doi.org/10.1016/j.ihj.2024.01.010" TargetMode="External"/><Relationship Id="rId10" Type="http://schemas.openxmlformats.org/officeDocument/2006/relationships/hyperlink" Target="http://crossmark.crossref.org/dialog/?doi=10.1016/j.ihj.2024.01.010&amp;domain=pdf" TargetMode="External"/><Relationship Id="rId11" Type="http://schemas.openxmlformats.org/officeDocument/2006/relationships/image" Target="media/image3.png"/><Relationship Id="rId12" Type="http://schemas.openxmlformats.org/officeDocument/2006/relationships/hyperlink" Target="mailto:ajay.vascular@gmail.com" TargetMode="External"/><Relationship Id="rId13" Type="http://schemas.openxmlformats.org/officeDocument/2006/relationships/hyperlink" Target="http://creativecommons.org/licenses/by-nc-nd/4.0/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yperlink" Target="http://refhub.elsevier.com/S0019-4832(24)00010-5/sref1" TargetMode="External"/><Relationship Id="rId17" Type="http://schemas.openxmlformats.org/officeDocument/2006/relationships/hyperlink" Target="http://refhub.elsevier.com/S0019-4832(24)00010-5/sref2" TargetMode="External"/><Relationship Id="rId18" Type="http://schemas.openxmlformats.org/officeDocument/2006/relationships/hyperlink" Target="https://doi.org/10.1016/j.ihj.2017.11.001" TargetMode="External"/><Relationship Id="rId19" Type="http://schemas.openxmlformats.org/officeDocument/2006/relationships/hyperlink" Target="http://refhub.elsevier.com/S0019-4832(24)00010-5/sref4" TargetMode="External"/><Relationship Id="rId20" Type="http://schemas.openxmlformats.org/officeDocument/2006/relationships/hyperlink" Target="http://refhub.elsevier.com/S0019-4832(24)00010-5/sref5" TargetMode="External"/><Relationship Id="rId21" Type="http://schemas.openxmlformats.org/officeDocument/2006/relationships/hyperlink" Target="http://refhub.elsevier.com/S0019-4832(24)00010-5/sref6" TargetMode="External"/><Relationship Id="rId22" Type="http://schemas.openxmlformats.org/officeDocument/2006/relationships/hyperlink" Target="http://refhub.elsevier.com/S0019-4832(24)00010-5/sref7" TargetMode="External"/><Relationship Id="rId23" Type="http://schemas.openxmlformats.org/officeDocument/2006/relationships/hyperlink" Target="http://refhub.elsevier.com/S0019-4832(24)00010-5/sref8" TargetMode="External"/><Relationship Id="rId24" Type="http://schemas.openxmlformats.org/officeDocument/2006/relationships/hyperlink" Target="http://refhub.elsevier.com/S0019-4832(24)00010-5/sref9" TargetMode="External"/><Relationship Id="rId25" Type="http://schemas.openxmlformats.org/officeDocument/2006/relationships/hyperlink" Target="http://refhub.elsevier.com/S0019-4832(24)00010-5/sref10" TargetMode="External"/><Relationship Id="rId26" Type="http://schemas.openxmlformats.org/officeDocument/2006/relationships/hyperlink" Target="http://refhub.elsevier.com/S0019-4832(24)00010-5/sref11" TargetMode="External"/><Relationship Id="rId27" Type="http://schemas.openxmlformats.org/officeDocument/2006/relationships/hyperlink" Target="http://refhub.elsevier.com/S0019-4832(24)00010-5/sref12" TargetMode="External"/><Relationship Id="rId28" Type="http://schemas.openxmlformats.org/officeDocument/2006/relationships/hyperlink" Target="http://refhub.elsevier.com/S0019-4832(24)00010-5/sref13" TargetMode="External"/><Relationship Id="rId29" Type="http://schemas.openxmlformats.org/officeDocument/2006/relationships/hyperlink" Target="http://refhub.elsevier.com/S0019-4832(24)00010-5/sref14" TargetMode="External"/><Relationship Id="rId30" Type="http://schemas.openxmlformats.org/officeDocument/2006/relationships/hyperlink" Target="http://refhub.elsevier.com/S0019-4832(24)00010-5/sref15" TargetMode="External"/><Relationship Id="rId31" Type="http://schemas.openxmlformats.org/officeDocument/2006/relationships/hyperlink" Target="https://doi.org/10.1016/j.atherosclerosis.2021.09.022" TargetMode="External"/><Relationship Id="rId32" Type="http://schemas.openxmlformats.org/officeDocument/2006/relationships/hyperlink" Target="http://refhub.elsevier.com/S0019-4832(24)00010-5/sref18" TargetMode="External"/><Relationship Id="rId33" Type="http://schemas.openxmlformats.org/officeDocument/2006/relationships/hyperlink" Target="http://refhub.elsevier.com/S0019-4832(24)00010-5/sref19" TargetMode="External"/><Relationship Id="rId34" Type="http://schemas.openxmlformats.org/officeDocument/2006/relationships/hyperlink" Target="http://refhub.elsevier.com/S0019-4832(24)00010-5/sref20" TargetMode="External"/><Relationship Id="rId35" Type="http://schemas.openxmlformats.org/officeDocument/2006/relationships/hyperlink" Target="http://refhub.elsevier.com/S0019-4832(24)00010-5/sref21" TargetMode="External"/><Relationship Id="rId36" Type="http://schemas.openxmlformats.org/officeDocument/2006/relationships/hyperlink" Target="http://refhub.elsevier.com/S0019-4832(24)00010-5/sref22" TargetMode="External"/><Relationship Id="rId37" Type="http://schemas.openxmlformats.org/officeDocument/2006/relationships/hyperlink" Target="http://refhub.elsevier.com/S0019-4832(24)00010-5/sref23" TargetMode="External"/><Relationship Id="rId38" Type="http://schemas.openxmlformats.org/officeDocument/2006/relationships/hyperlink" Target="http://refhub.elsevier.com/S0019-4832(24)00010-5/sref24" TargetMode="External"/><Relationship Id="rId39" Type="http://schemas.openxmlformats.org/officeDocument/2006/relationships/hyperlink" Target="http://refhub.elsevier.com/S0019-4832(24)00010-5/sref25" TargetMode="External"/><Relationship Id="rId40" Type="http://schemas.openxmlformats.org/officeDocument/2006/relationships/hyperlink" Target="http://refhub.elsevier.com/S0019-4832(24)00010-5/sref16" TargetMode="External"/><Relationship Id="rId41" Type="http://schemas.openxmlformats.org/officeDocument/2006/relationships/hyperlink" Target="http://refhub.elsevier.com/S0019-4832(24)00010-5/sref26" TargetMode="External"/><Relationship Id="rId42" Type="http://schemas.openxmlformats.org/officeDocument/2006/relationships/hyperlink" Target="http://refhub.elsevier.com/S0019-4832(24)00010-5/sref27" TargetMode="External"/><Relationship Id="rId43" Type="http://schemas.openxmlformats.org/officeDocument/2006/relationships/hyperlink" Target="http://refhub.elsevier.com/S0019-4832(24)00010-5/sref28" TargetMode="External"/><Relationship Id="rId44" Type="http://schemas.openxmlformats.org/officeDocument/2006/relationships/hyperlink" Target="http://refhub.elsevier.com/S0019-4832(24)00010-5/sref29" TargetMode="External"/><Relationship Id="rId45" Type="http://schemas.openxmlformats.org/officeDocument/2006/relationships/hyperlink" Target="http://refhub.elsevier.com/S0019-4832(24)00010-5/sref30" TargetMode="External"/><Relationship Id="rId46" Type="http://schemas.openxmlformats.org/officeDocument/2006/relationships/hyperlink" Target="http://refhub.elsevier.com/S0019-4832(24)00010-5/sref31" TargetMode="External"/><Relationship Id="rId47" Type="http://schemas.openxmlformats.org/officeDocument/2006/relationships/hyperlink" Target="http://refhub.elsevier.com/S0019-4832(24)00010-5/sref32" TargetMode="External"/><Relationship Id="rId48" Type="http://schemas.openxmlformats.org/officeDocument/2006/relationships/hyperlink" Target="http://refhub.elsevier.com/S0019-4832(24)00010-5/sref33" TargetMode="External"/><Relationship Id="rId49" Type="http://schemas.openxmlformats.org/officeDocument/2006/relationships/hyperlink" Target="http://refhub.elsevier.com/S0019-4832(24)00010-5/sref34" TargetMode="External"/><Relationship Id="rId50" Type="http://schemas.openxmlformats.org/officeDocument/2006/relationships/hyperlink" Target="http://refhub.elsevier.com/S0019-4832(24)00010-5/sref35" TargetMode="External"/><Relationship Id="rId51" Type="http://schemas.openxmlformats.org/officeDocument/2006/relationships/hyperlink" Target="http://refhub.elsevier.com/S0019-4832(24)00010-5/sref36" TargetMode="External"/><Relationship Id="rId52" Type="http://schemas.openxmlformats.org/officeDocument/2006/relationships/hyperlink" Target="http://refhub.elsevier.com/S0019-4832(24)00010-5/sref37" TargetMode="External"/><Relationship Id="rId53" Type="http://schemas.openxmlformats.org/officeDocument/2006/relationships/hyperlink" Target="http://refhub.elsevier.com/S0019-4832(24)00010-5/sref38" TargetMode="External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Yadav</dc:creator>
  <cp:keywords>Dyslipidaemia,Peripheral arterial disease,Ezetimibe,Polyvascular disease,LDL-C goal of &lt;55 mg/dl</cp:keywords>
  <dc:subject>Indian Heart Journal, 76 (2024) S86-S89. doi:10.1016/j.ihj.2024.01.010</dc:subject>
  <dc:title>Dyslipidemia and peripheral arterial disease</dc:title>
  <dcterms:created xsi:type="dcterms:W3CDTF">2026-04-15T08:48:08Z</dcterms:created>
  <dcterms:modified xsi:type="dcterms:W3CDTF">2026-04-15T08:48:08Z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ionDate--Text">
    <vt:lpwstr>5th April 2024</vt:lpwstr>
  </property>
  <property fmtid="{D5CDD505-2E9C-101B-9397-08002B2CF9AE}" pid="4" name="Creator">
    <vt:lpwstr>Elsevier</vt:lpwstr>
  </property>
  <property fmtid="{D5CDD505-2E9C-101B-9397-08002B2CF9AE}" pid="5" name="CrossMarkDomains[1]">
    <vt:lpwstr>elsevier.com</vt:lpwstr>
  </property>
  <property fmtid="{D5CDD505-2E9C-101B-9397-08002B2CF9AE}" pid="6" name="CrossMarkDomains[2]">
    <vt:lpwstr>sciencedirect.com</vt:lpwstr>
  </property>
  <property fmtid="{D5CDD505-2E9C-101B-9397-08002B2CF9AE}" pid="7" name="CrossmarkDomainExclusive">
    <vt:lpwstr>true</vt:lpwstr>
  </property>
  <property fmtid="{D5CDD505-2E9C-101B-9397-08002B2CF9AE}" pid="8" name="CrossmarkMajorVersionDate">
    <vt:lpwstr>2010-04-23</vt:lpwstr>
  </property>
  <property fmtid="{D5CDD505-2E9C-101B-9397-08002B2CF9AE}" pid="9" name="ElsevierWebPDFSpecifications">
    <vt:lpwstr>7.0</vt:lpwstr>
  </property>
  <property fmtid="{D5CDD505-2E9C-101B-9397-08002B2CF9AE}" pid="10" name="LastSaved">
    <vt:filetime>2026-04-15T00:00:00Z</vt:filetime>
  </property>
  <property fmtid="{D5CDD505-2E9C-101B-9397-08002B2CF9AE}" pid="11" name="Producer">
    <vt:lpwstr>Acrobat Distiller 8.1.0 (Windows)</vt:lpwstr>
  </property>
  <property fmtid="{D5CDD505-2E9C-101B-9397-08002B2CF9AE}" pid="12" name="doi">
    <vt:lpwstr>10.1016/j.ihj.2024.01.010</vt:lpwstr>
  </property>
  <property fmtid="{D5CDD505-2E9C-101B-9397-08002B2CF9AE}" pid="13" name="robots">
    <vt:lpwstr>noindex</vt:lpwstr>
  </property>
</Properties>
</file>