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316" w:rsidRPr="003905C0" w:rsidRDefault="006E0316" w:rsidP="006E0316">
      <w:pPr>
        <w:pStyle w:val="Ttulo1"/>
        <w:jc w:val="both"/>
        <w:rPr>
          <w:rFonts w:ascii="Times New Roman" w:hAnsi="Times New Roman" w:cs="Times New Roman"/>
          <w:sz w:val="20"/>
          <w:szCs w:val="20"/>
          <w:u w:val="none"/>
        </w:rPr>
      </w:pPr>
      <w:r>
        <w:rPr>
          <w:rFonts w:ascii="ArialRoundedMTBold" w:hAnsi="ArialRoundedMTBold" w:cs="ArialRoundedMTBold"/>
          <w:b w:val="0"/>
          <w:bCs w:val="0"/>
          <w:noProof/>
          <w:sz w:val="20"/>
          <w:szCs w:val="20"/>
          <w:lang w:eastAsia="es-PE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4904105</wp:posOffset>
            </wp:positionH>
            <wp:positionV relativeFrom="paragraph">
              <wp:posOffset>-243840</wp:posOffset>
            </wp:positionV>
            <wp:extent cx="862330" cy="1064895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064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05C0">
        <w:rPr>
          <w:rFonts w:ascii="Times New Roman" w:hAnsi="Times New Roman" w:cs="Times New Roman"/>
          <w:sz w:val="20"/>
          <w:szCs w:val="20"/>
          <w:u w:val="none"/>
        </w:rPr>
        <w:t>UNIVERSIDAD NACIONAL DE INGENIERÍA</w:t>
      </w:r>
    </w:p>
    <w:p w:rsidR="006E0316" w:rsidRPr="003905C0" w:rsidRDefault="006E0316" w:rsidP="006E0316">
      <w:pPr>
        <w:pStyle w:val="Ttulo1"/>
        <w:jc w:val="both"/>
        <w:rPr>
          <w:rFonts w:ascii="Times New Roman" w:hAnsi="Times New Roman" w:cs="Times New Roman"/>
          <w:sz w:val="20"/>
          <w:szCs w:val="20"/>
          <w:u w:val="none"/>
        </w:rPr>
      </w:pPr>
      <w:r w:rsidRPr="003905C0">
        <w:rPr>
          <w:rFonts w:ascii="Times New Roman" w:hAnsi="Times New Roman" w:cs="Times New Roman"/>
          <w:sz w:val="20"/>
          <w:szCs w:val="20"/>
          <w:u w:val="none"/>
        </w:rPr>
        <w:t>FACULTAD DE CIENCIAS</w:t>
      </w:r>
    </w:p>
    <w:p w:rsidR="006E0316" w:rsidRPr="003905C0" w:rsidRDefault="006E0316" w:rsidP="006E0316">
      <w:pPr>
        <w:pStyle w:val="Ttulo1"/>
        <w:jc w:val="both"/>
        <w:rPr>
          <w:rFonts w:ascii="Times New Roman" w:hAnsi="Times New Roman" w:cs="Times New Roman"/>
          <w:sz w:val="20"/>
          <w:szCs w:val="20"/>
          <w:u w:val="none"/>
        </w:rPr>
      </w:pPr>
      <w:r w:rsidRPr="003905C0">
        <w:rPr>
          <w:rFonts w:ascii="Times New Roman" w:hAnsi="Times New Roman" w:cs="Times New Roman"/>
          <w:sz w:val="20"/>
          <w:szCs w:val="20"/>
          <w:u w:val="none"/>
        </w:rPr>
        <w:t>ESCUELA PROFESONAL DE QUÍMICA</w:t>
      </w:r>
    </w:p>
    <w:p w:rsidR="006E0316" w:rsidRPr="00E9613C" w:rsidRDefault="006E0316" w:rsidP="006E0316">
      <w:pPr>
        <w:autoSpaceDE w:val="0"/>
        <w:autoSpaceDN w:val="0"/>
        <w:adjustRightInd w:val="0"/>
        <w:jc w:val="both"/>
        <w:rPr>
          <w:rFonts w:ascii="ArialRoundedMTBold" w:hAnsi="ArialRoundedMTBold" w:cs="ArialRoundedMTBold"/>
          <w:b/>
          <w:bCs/>
          <w:sz w:val="20"/>
          <w:szCs w:val="20"/>
        </w:rPr>
      </w:pPr>
      <w:r w:rsidRPr="00E9613C">
        <w:rPr>
          <w:b/>
          <w:sz w:val="20"/>
          <w:szCs w:val="20"/>
        </w:rPr>
        <w:t xml:space="preserve">Curso: </w:t>
      </w:r>
      <w:r w:rsidRPr="00E9613C">
        <w:rPr>
          <w:sz w:val="20"/>
          <w:szCs w:val="20"/>
        </w:rPr>
        <w:t>Química II (CQ112)</w:t>
      </w:r>
      <w:r w:rsidRPr="00E9613C">
        <w:rPr>
          <w:b/>
          <w:sz w:val="20"/>
          <w:szCs w:val="20"/>
        </w:rPr>
        <w:t xml:space="preserve">        </w:t>
      </w:r>
    </w:p>
    <w:p w:rsidR="006E0316" w:rsidRDefault="006E0316" w:rsidP="006E0316">
      <w:pPr>
        <w:pStyle w:val="Default"/>
        <w:tabs>
          <w:tab w:val="left" w:pos="426"/>
        </w:tabs>
        <w:jc w:val="center"/>
        <w:rPr>
          <w:rFonts w:ascii="Comic Sans MS" w:hAnsi="Comic Sans MS" w:cs="Comic Sans MS"/>
          <w:b/>
          <w:color w:val="auto"/>
          <w:sz w:val="20"/>
          <w:szCs w:val="20"/>
        </w:rPr>
      </w:pPr>
    </w:p>
    <w:p w:rsidR="006E0316" w:rsidRDefault="006E0316" w:rsidP="006E0316">
      <w:pPr>
        <w:pStyle w:val="Default"/>
        <w:tabs>
          <w:tab w:val="left" w:pos="426"/>
        </w:tabs>
        <w:jc w:val="center"/>
        <w:rPr>
          <w:rFonts w:ascii="Times New Roman" w:hAnsi="Times New Roman" w:cs="Times New Roman"/>
          <w:b/>
          <w:color w:val="auto"/>
        </w:rPr>
      </w:pPr>
    </w:p>
    <w:p w:rsidR="006E0316" w:rsidRDefault="00A816E4" w:rsidP="006E0316">
      <w:pPr>
        <w:pStyle w:val="Default"/>
        <w:tabs>
          <w:tab w:val="left" w:pos="426"/>
        </w:tabs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Preinforme N° 1: </w:t>
      </w:r>
      <w:r w:rsidR="006E0316">
        <w:rPr>
          <w:rFonts w:ascii="Times New Roman" w:hAnsi="Times New Roman" w:cs="Times New Roman"/>
          <w:b/>
          <w:color w:val="auto"/>
        </w:rPr>
        <w:t>I</w:t>
      </w:r>
      <w:r>
        <w:rPr>
          <w:rFonts w:ascii="Times New Roman" w:hAnsi="Times New Roman" w:cs="Times New Roman"/>
          <w:b/>
          <w:color w:val="auto"/>
        </w:rPr>
        <w:t>ntroducción al trabajo en el laboratorio</w:t>
      </w:r>
      <w:bookmarkStart w:id="0" w:name="_GoBack"/>
      <w:bookmarkEnd w:id="0"/>
    </w:p>
    <w:p w:rsidR="006E0316" w:rsidRDefault="006E0316" w:rsidP="006E0316">
      <w:pPr>
        <w:pStyle w:val="Default"/>
        <w:tabs>
          <w:tab w:val="left" w:pos="426"/>
        </w:tabs>
        <w:jc w:val="center"/>
        <w:rPr>
          <w:rFonts w:ascii="Times New Roman" w:hAnsi="Times New Roman" w:cs="Times New Roman"/>
          <w:b/>
          <w:color w:val="auto"/>
        </w:rPr>
      </w:pPr>
    </w:p>
    <w:p w:rsidR="006E0316" w:rsidRPr="00B6308E" w:rsidRDefault="006E0316" w:rsidP="00B6308E">
      <w:pPr>
        <w:jc w:val="both"/>
        <w:rPr>
          <w:b/>
          <w:sz w:val="22"/>
          <w:szCs w:val="22"/>
        </w:rPr>
      </w:pPr>
      <w:r w:rsidRPr="00B6308E">
        <w:rPr>
          <w:b/>
          <w:color w:val="000000"/>
          <w:sz w:val="22"/>
          <w:szCs w:val="22"/>
        </w:rPr>
        <w:t xml:space="preserve">Recuerde que el Preinforme debe de entregarlo </w:t>
      </w:r>
      <w:r w:rsidR="00262A93" w:rsidRPr="00B6308E">
        <w:rPr>
          <w:b/>
          <w:color w:val="000000"/>
          <w:sz w:val="22"/>
          <w:szCs w:val="22"/>
        </w:rPr>
        <w:t xml:space="preserve">de manera individual y en hojas bond A4 </w:t>
      </w:r>
      <w:r w:rsidRPr="00B6308E">
        <w:rPr>
          <w:b/>
          <w:color w:val="000000"/>
          <w:sz w:val="22"/>
          <w:szCs w:val="22"/>
        </w:rPr>
        <w:t xml:space="preserve">y que tiene un peso máximo de 4 </w:t>
      </w:r>
      <w:proofErr w:type="spellStart"/>
      <w:r w:rsidRPr="00B6308E">
        <w:rPr>
          <w:b/>
          <w:color w:val="000000"/>
          <w:sz w:val="22"/>
          <w:szCs w:val="22"/>
        </w:rPr>
        <w:t>ptos</w:t>
      </w:r>
      <w:proofErr w:type="spellEnd"/>
      <w:r w:rsidRPr="00B6308E">
        <w:rPr>
          <w:b/>
          <w:color w:val="000000"/>
          <w:sz w:val="22"/>
          <w:szCs w:val="22"/>
        </w:rPr>
        <w:t xml:space="preserve"> sobre la nota del Laboratorio</w:t>
      </w:r>
      <w:r w:rsidR="00262A93" w:rsidRPr="00B6308E">
        <w:rPr>
          <w:b/>
          <w:color w:val="000000"/>
          <w:sz w:val="22"/>
          <w:szCs w:val="22"/>
        </w:rPr>
        <w:t>.</w:t>
      </w:r>
    </w:p>
    <w:p w:rsidR="006E0316" w:rsidRPr="00763E38" w:rsidRDefault="006E0316" w:rsidP="006E0316">
      <w:pPr>
        <w:pStyle w:val="Default"/>
        <w:tabs>
          <w:tab w:val="left" w:pos="426"/>
        </w:tabs>
        <w:jc w:val="center"/>
        <w:rPr>
          <w:rFonts w:ascii="Times New Roman" w:hAnsi="Times New Roman" w:cs="Times New Roman"/>
          <w:b/>
          <w:color w:val="auto"/>
          <w:lang w:val="es-PE"/>
        </w:rPr>
      </w:pPr>
    </w:p>
    <w:p w:rsidR="006E0316" w:rsidRPr="00262A93" w:rsidRDefault="006E0316" w:rsidP="00262A93">
      <w:pPr>
        <w:pStyle w:val="Default"/>
        <w:numPr>
          <w:ilvl w:val="0"/>
          <w:numId w:val="2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color w:val="auto"/>
        </w:rPr>
      </w:pPr>
      <w:r w:rsidRPr="00262A93">
        <w:rPr>
          <w:rFonts w:ascii="Times New Roman" w:hAnsi="Times New Roman" w:cs="Times New Roman"/>
          <w:color w:val="auto"/>
        </w:rPr>
        <w:t xml:space="preserve">Objetivos </w:t>
      </w:r>
      <w:r w:rsidR="00343995">
        <w:rPr>
          <w:rFonts w:ascii="Times New Roman" w:hAnsi="Times New Roman" w:cs="Times New Roman"/>
          <w:color w:val="auto"/>
        </w:rPr>
        <w:t>generales</w:t>
      </w:r>
      <w:r w:rsidR="00262A93" w:rsidRPr="00262A93">
        <w:rPr>
          <w:rFonts w:ascii="Times New Roman" w:hAnsi="Times New Roman" w:cs="Times New Roman"/>
          <w:color w:val="auto"/>
        </w:rPr>
        <w:t xml:space="preserve"> (0,5 p)</w:t>
      </w:r>
    </w:p>
    <w:p w:rsidR="006E0316" w:rsidRPr="00262A93" w:rsidRDefault="006E0316" w:rsidP="00262A93">
      <w:pPr>
        <w:pStyle w:val="Default"/>
        <w:numPr>
          <w:ilvl w:val="0"/>
          <w:numId w:val="2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color w:val="auto"/>
        </w:rPr>
      </w:pPr>
      <w:r w:rsidRPr="00262A93">
        <w:rPr>
          <w:rFonts w:ascii="Times New Roman" w:hAnsi="Times New Roman" w:cs="Times New Roman"/>
          <w:color w:val="auto"/>
        </w:rPr>
        <w:t>Diagrama del procedimiento experimental</w:t>
      </w:r>
      <w:r w:rsidR="00262A93" w:rsidRPr="00262A93">
        <w:rPr>
          <w:rFonts w:ascii="Times New Roman" w:hAnsi="Times New Roman" w:cs="Times New Roman"/>
          <w:color w:val="auto"/>
        </w:rPr>
        <w:t xml:space="preserve"> (</w:t>
      </w:r>
      <w:r w:rsidR="006C6559">
        <w:rPr>
          <w:rFonts w:ascii="Times New Roman" w:hAnsi="Times New Roman" w:cs="Times New Roman"/>
          <w:color w:val="auto"/>
        </w:rPr>
        <w:t>1</w:t>
      </w:r>
      <w:r w:rsidR="00262A93" w:rsidRPr="00262A93">
        <w:rPr>
          <w:rFonts w:ascii="Times New Roman" w:hAnsi="Times New Roman" w:cs="Times New Roman"/>
          <w:color w:val="auto"/>
        </w:rPr>
        <w:t>,0 p)</w:t>
      </w:r>
    </w:p>
    <w:p w:rsidR="00262A93" w:rsidRPr="00262A93" w:rsidRDefault="00262A93" w:rsidP="00262A93">
      <w:pPr>
        <w:pStyle w:val="Default"/>
        <w:tabs>
          <w:tab w:val="left" w:pos="284"/>
        </w:tabs>
        <w:ind w:left="720" w:hanging="720"/>
        <w:jc w:val="both"/>
        <w:rPr>
          <w:rFonts w:ascii="Times New Roman" w:hAnsi="Times New Roman" w:cs="Times New Roman"/>
          <w:color w:val="auto"/>
        </w:rPr>
      </w:pPr>
      <w:r w:rsidRPr="00262A93">
        <w:rPr>
          <w:rFonts w:ascii="Times New Roman" w:hAnsi="Times New Roman" w:cs="Times New Roman"/>
          <w:color w:val="auto"/>
        </w:rPr>
        <w:tab/>
        <w:t>Realice un esquema de trabajo de cada experimento</w:t>
      </w:r>
    </w:p>
    <w:p w:rsidR="00262A93" w:rsidRPr="00262A93" w:rsidRDefault="00262A93" w:rsidP="00262A93">
      <w:pPr>
        <w:pStyle w:val="Default"/>
        <w:numPr>
          <w:ilvl w:val="0"/>
          <w:numId w:val="3"/>
        </w:numPr>
        <w:tabs>
          <w:tab w:val="left" w:pos="284"/>
        </w:tabs>
        <w:ind w:left="567" w:hanging="283"/>
        <w:jc w:val="both"/>
        <w:rPr>
          <w:rFonts w:ascii="Times New Roman" w:hAnsi="Times New Roman" w:cs="Times New Roman"/>
          <w:color w:val="auto"/>
        </w:rPr>
      </w:pPr>
      <w:r w:rsidRPr="00262A93">
        <w:rPr>
          <w:rFonts w:ascii="Times New Roman" w:hAnsi="Times New Roman" w:cs="Times New Roman"/>
          <w:color w:val="auto"/>
        </w:rPr>
        <w:t>Medición de líquidos</w:t>
      </w:r>
    </w:p>
    <w:p w:rsidR="00262A93" w:rsidRPr="00262A93" w:rsidRDefault="00262A93" w:rsidP="00262A93">
      <w:pPr>
        <w:pStyle w:val="Default"/>
        <w:numPr>
          <w:ilvl w:val="0"/>
          <w:numId w:val="3"/>
        </w:numPr>
        <w:tabs>
          <w:tab w:val="left" w:pos="284"/>
        </w:tabs>
        <w:ind w:left="567" w:hanging="283"/>
        <w:jc w:val="both"/>
        <w:rPr>
          <w:rFonts w:ascii="Times New Roman" w:hAnsi="Times New Roman" w:cs="Times New Roman"/>
          <w:b/>
          <w:color w:val="auto"/>
        </w:rPr>
      </w:pPr>
      <w:r w:rsidRPr="00262A93">
        <w:rPr>
          <w:rFonts w:ascii="Times New Roman" w:hAnsi="Times New Roman" w:cs="Times New Roman"/>
          <w:color w:val="auto"/>
        </w:rPr>
        <w:t>Separación de mezclas</w:t>
      </w:r>
    </w:p>
    <w:p w:rsidR="00262A93" w:rsidRPr="00262A93" w:rsidRDefault="00262A93" w:rsidP="00262A93">
      <w:pPr>
        <w:ind w:firstLine="284"/>
        <w:jc w:val="both"/>
      </w:pPr>
      <w:r w:rsidRPr="00262A93">
        <w:t>Ejemplo. Experimento Nº1: Uso del densímetro</w:t>
      </w:r>
    </w:p>
    <w:p w:rsidR="00262A93" w:rsidRPr="00262A93" w:rsidRDefault="00262A93" w:rsidP="00262A93">
      <w:pPr>
        <w:pStyle w:val="Prrafodelista"/>
        <w:ind w:left="1080"/>
        <w:jc w:val="both"/>
        <w:rPr>
          <w:rFonts w:ascii="Comic Sans MS" w:hAnsi="Comic Sans MS" w:cs="Arial"/>
        </w:rPr>
      </w:pPr>
    </w:p>
    <w:p w:rsidR="00262A93" w:rsidRPr="00262A93" w:rsidRDefault="00A816E4" w:rsidP="00262A93">
      <w:pPr>
        <w:pStyle w:val="Prrafodelista"/>
        <w:ind w:left="3912"/>
        <w:rPr>
          <w:rFonts w:ascii="Comic Sans MS" w:hAnsi="Comic Sans MS" w:cs="Arial"/>
          <w:sz w:val="22"/>
          <w:szCs w:val="22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89.7pt;margin-top:86.7pt;width:138.5pt;height:31.5pt;z-index:251664384" filled="f" stroked="f">
            <v:textbox>
              <w:txbxContent>
                <w:p w:rsidR="00262A93" w:rsidRPr="00FF4AA6" w:rsidRDefault="00262A93" w:rsidP="00262A93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ind w:left="142" w:hanging="14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F4AA6">
                    <w:rPr>
                      <w:rFonts w:ascii="Arial" w:hAnsi="Arial" w:cs="Arial"/>
                      <w:sz w:val="16"/>
                      <w:szCs w:val="16"/>
                    </w:rPr>
                    <w:t>Pesar</w:t>
                  </w:r>
                </w:p>
                <w:p w:rsidR="00262A93" w:rsidRPr="00FF4AA6" w:rsidRDefault="00262A93" w:rsidP="00262A93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ind w:left="142" w:hanging="14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F4AA6">
                    <w:rPr>
                      <w:rFonts w:ascii="Arial" w:hAnsi="Arial" w:cs="Arial"/>
                      <w:sz w:val="16"/>
                      <w:szCs w:val="16"/>
                    </w:rPr>
                    <w:t>Medir la temperatura (ºC)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7" type="#_x0000_t202" style="position:absolute;left:0;text-align:left;margin-left:287.45pt;margin-top:32.95pt;width:138.5pt;height:31.5pt;z-index:251662336" filled="f" stroked="f">
            <v:textbox>
              <w:txbxContent>
                <w:p w:rsidR="00262A93" w:rsidRPr="00FF4AA6" w:rsidRDefault="00262A93" w:rsidP="00262A93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ind w:left="142" w:hanging="14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F4AA6">
                    <w:rPr>
                      <w:rFonts w:ascii="Arial" w:hAnsi="Arial" w:cs="Arial"/>
                      <w:sz w:val="16"/>
                      <w:szCs w:val="16"/>
                    </w:rPr>
                    <w:t>Pesar</w:t>
                  </w:r>
                </w:p>
                <w:p w:rsidR="00262A93" w:rsidRPr="00FF4AA6" w:rsidRDefault="00262A93" w:rsidP="00262A93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ind w:left="142" w:hanging="14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F4AA6">
                    <w:rPr>
                      <w:rFonts w:ascii="Arial" w:hAnsi="Arial" w:cs="Arial"/>
                      <w:sz w:val="16"/>
                      <w:szCs w:val="16"/>
                    </w:rPr>
                    <w:t>Agregar 45 u 80 mL alcohol 96º</w:t>
                  </w:r>
                </w:p>
              </w:txbxContent>
            </v:textbox>
          </v:shape>
        </w:pict>
      </w:r>
      <w:r>
        <w:pict>
          <v:group id="_x0000_s1027" editas="orgchart" style="width:95.7pt;height:150.1pt;mso-position-horizontal-relative:char;mso-position-vertical-relative:line" coordorigin="5701,6528" coordsize="1914,3002">
            <o:lock v:ext="edit" aspectratio="t"/>
            <o:diagram v:ext="edit" dgmstyle="0" dgmscalex="58060" dgmscaley="68314" dgmfontsize="10" constrainbounds="0,0,0,0" autoformat="t">
              <o:relationtable v:ext="edit">
                <o:rel v:ext="edit" idsrc="#_s1031" iddest="#_s1031"/>
                <o:rel v:ext="edit" idsrc="#_s1032" iddest="#_s1031" idcntr="#_s1030"/>
                <o:rel v:ext="edit" idsrc="#_s1033" iddest="#_s1032" idcntr="#_s1029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701;top:6528;width:1914;height:3002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29" o:spid="_x0000_s1029" type="#_x0000_t34" style="position:absolute;left:6471;top:8593;width:375;height:1;rotation:270;flip:x" o:connectortype="elbow" adj="10368,189669600,-383558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s1030" o:spid="_x0000_s1030" type="#_x0000_t32" style="position:absolute;left:6471;top:7466;width:375;height:1;rotation:270" o:connectortype="elbow" adj="-383501,-1,-383501" strokeweight="2.25pt"/>
            <v:roundrect id="_s1031" o:spid="_x0000_s1031" style="position:absolute;left:5701;top:6528;width:1914;height:751;v-text-anchor:middle" arcsize="10923f" o:dgmlayout="0" o:dgmnodekind="1" fillcolor="#bbe0e3">
              <v:textbox style="mso-next-textbox:#_s1031" inset="0,0,0,0">
                <w:txbxContent>
                  <w:p w:rsidR="00262A93" w:rsidRPr="00FF4AA6" w:rsidRDefault="00262A93" w:rsidP="00262A93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FF4AA6">
                      <w:rPr>
                        <w:rFonts w:ascii="Arial" w:hAnsi="Arial" w:cs="Arial"/>
                        <w:sz w:val="18"/>
                        <w:szCs w:val="18"/>
                      </w:rPr>
                      <w:t>Probeta (50 o 100 mL)</w:t>
                    </w:r>
                  </w:p>
                </w:txbxContent>
              </v:textbox>
            </v:roundrect>
            <v:roundrect id="_s1032" o:spid="_x0000_s1032" style="position:absolute;left:5701;top:7654;width:1914;height:752;v-text-anchor:middle" arcsize="10923f" o:dgmlayout="0" o:dgmnodekind="0" fillcolor="#bbe0e3">
              <v:textbox style="mso-next-textbox:#_s1032" inset="0,0,0,0">
                <w:txbxContent>
                  <w:p w:rsidR="00262A93" w:rsidRPr="00FF4AA6" w:rsidRDefault="00262A93" w:rsidP="00262A93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FF4AA6">
                      <w:rPr>
                        <w:rFonts w:ascii="Arial" w:hAnsi="Arial" w:cs="Arial"/>
                        <w:sz w:val="18"/>
                        <w:szCs w:val="18"/>
                      </w:rPr>
                      <w:t>Probeta + alcohol 96º</w:t>
                    </w:r>
                  </w:p>
                </w:txbxContent>
              </v:textbox>
            </v:roundrect>
            <v:roundrect id="_s1033" o:spid="_x0000_s1033" style="position:absolute;left:5702;top:8781;width:1913;height:749;v-text-anchor:middle" arcsize="10923f" o:dgmlayout="2" o:dgmnodekind="0" fillcolor="#bbe0e3">
              <v:textbox style="mso-next-textbox:#_s1033" inset="0,0,0,0">
                <w:txbxContent>
                  <w:p w:rsidR="00262A93" w:rsidRPr="00FF4AA6" w:rsidRDefault="00262A93" w:rsidP="00262A93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FF4AA6">
                      <w:rPr>
                        <w:rFonts w:ascii="Arial" w:hAnsi="Arial" w:cs="Arial"/>
                        <w:sz w:val="18"/>
                        <w:szCs w:val="18"/>
                      </w:rPr>
                      <w:t>Anotar</w:t>
                    </w:r>
                  </w:p>
                </w:txbxContent>
              </v:textbox>
            </v:roundrect>
            <v:line id="_x0000_s1034" style="position:absolute;flip:x" from="6717,7364" to="7567,7365">
              <v:stroke endarrow="open" endarrowwidth="narrow"/>
            </v:line>
            <v:line id="_x0000_s1035" style="position:absolute;flip:x" from="6737,7560" to="7567,7561">
              <v:stroke endarrow="open" endarrowwidth="narrow"/>
            </v:line>
            <v:line id="_x0000_s1036" style="position:absolute;flip:x" from="6727,8694" to="7577,8695">
              <v:stroke endarrow="open" endarrowwidth="narrow"/>
            </v:line>
            <v:line id="_x0000_s1038" style="position:absolute;flip:x" from="6715,8449" to="7565,8450">
              <v:stroke endarrow="open" endarrowwidth="narrow"/>
            </v:line>
            <w10:wrap type="none"/>
            <w10:anchorlock/>
          </v:group>
        </w:pict>
      </w:r>
    </w:p>
    <w:p w:rsidR="00262A93" w:rsidRDefault="00262A93" w:rsidP="00262A93">
      <w:pPr>
        <w:pStyle w:val="Default"/>
        <w:tabs>
          <w:tab w:val="left" w:pos="284"/>
        </w:tabs>
        <w:ind w:left="567"/>
        <w:jc w:val="both"/>
        <w:rPr>
          <w:rFonts w:ascii="Times New Roman" w:hAnsi="Times New Roman" w:cs="Times New Roman"/>
          <w:b/>
          <w:color w:val="auto"/>
        </w:rPr>
      </w:pPr>
    </w:p>
    <w:p w:rsidR="00262A93" w:rsidRDefault="00262A93" w:rsidP="00262A93">
      <w:pPr>
        <w:pStyle w:val="Default"/>
        <w:numPr>
          <w:ilvl w:val="0"/>
          <w:numId w:val="2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color w:val="auto"/>
        </w:rPr>
      </w:pPr>
      <w:r w:rsidRPr="00262A93">
        <w:rPr>
          <w:rFonts w:ascii="Times New Roman" w:hAnsi="Times New Roman" w:cs="Times New Roman"/>
          <w:color w:val="auto"/>
        </w:rPr>
        <w:t>Cuestionario</w:t>
      </w:r>
      <w:r w:rsidR="006C6559">
        <w:rPr>
          <w:rFonts w:ascii="Times New Roman" w:hAnsi="Times New Roman" w:cs="Times New Roman"/>
          <w:color w:val="auto"/>
        </w:rPr>
        <w:t xml:space="preserve"> (2,0 p)</w:t>
      </w:r>
    </w:p>
    <w:p w:rsidR="00262A93" w:rsidRPr="006C6559" w:rsidRDefault="00F6110A" w:rsidP="006C6559">
      <w:pPr>
        <w:pStyle w:val="Default"/>
        <w:numPr>
          <w:ilvl w:val="0"/>
          <w:numId w:val="5"/>
        </w:numPr>
        <w:tabs>
          <w:tab w:val="left" w:pos="284"/>
        </w:tabs>
        <w:ind w:left="567" w:hanging="283"/>
        <w:jc w:val="both"/>
        <w:rPr>
          <w:rFonts w:ascii="Times New Roman" w:hAnsi="Times New Roman" w:cs="Times New Roman"/>
          <w:color w:val="auto"/>
        </w:rPr>
      </w:pPr>
      <w:r w:rsidRPr="006C6559">
        <w:rPr>
          <w:rFonts w:ascii="Times New Roman" w:hAnsi="Times New Roman" w:cs="Times New Roman"/>
        </w:rPr>
        <w:t>¿</w:t>
      </w:r>
      <w:r w:rsidRPr="006C6559">
        <w:rPr>
          <w:rFonts w:ascii="Times New Roman" w:hAnsi="Times New Roman" w:cs="Times New Roman"/>
          <w:color w:val="auto"/>
          <w:lang w:val="es-PE"/>
        </w:rPr>
        <w:t>Qué materiales son de uso obligatorio al momento de ingresar al laboratorio</w:t>
      </w:r>
      <w:r w:rsidRPr="006C6559">
        <w:rPr>
          <w:rFonts w:ascii="Times New Roman" w:hAnsi="Times New Roman" w:cs="Times New Roman"/>
        </w:rPr>
        <w:t>?</w:t>
      </w:r>
      <w:r w:rsidRPr="006C6559">
        <w:rPr>
          <w:rFonts w:ascii="Times New Roman" w:hAnsi="Times New Roman" w:cs="Times New Roman"/>
          <w:color w:val="auto"/>
          <w:lang w:val="es-PE"/>
        </w:rPr>
        <w:t xml:space="preserve"> Indique la importancia de cada uno de ellos.</w:t>
      </w:r>
    </w:p>
    <w:p w:rsidR="00F6110A" w:rsidRPr="006C6559" w:rsidRDefault="00F6110A" w:rsidP="006C6559">
      <w:pPr>
        <w:pStyle w:val="Default"/>
        <w:numPr>
          <w:ilvl w:val="0"/>
          <w:numId w:val="5"/>
        </w:numPr>
        <w:tabs>
          <w:tab w:val="left" w:pos="284"/>
        </w:tabs>
        <w:ind w:left="567" w:hanging="283"/>
        <w:jc w:val="both"/>
        <w:rPr>
          <w:rFonts w:ascii="Times New Roman" w:hAnsi="Times New Roman" w:cs="Times New Roman"/>
          <w:color w:val="auto"/>
        </w:rPr>
      </w:pPr>
      <w:r w:rsidRPr="006C6559">
        <w:rPr>
          <w:rFonts w:ascii="Times New Roman" w:hAnsi="Times New Roman" w:cs="Times New Roman"/>
          <w:color w:val="auto"/>
        </w:rPr>
        <w:t>Cuando se prepara una solución de ácido se debe tener la precaución de añadir ácido sobre el agua y nunca en sentido contrario. Explique a que se debe esta forma de preparación.</w:t>
      </w:r>
    </w:p>
    <w:p w:rsidR="006C6559" w:rsidRPr="006C6559" w:rsidRDefault="006C6559" w:rsidP="006C6559">
      <w:pPr>
        <w:pStyle w:val="Default"/>
        <w:numPr>
          <w:ilvl w:val="0"/>
          <w:numId w:val="5"/>
        </w:numPr>
        <w:tabs>
          <w:tab w:val="left" w:pos="284"/>
        </w:tabs>
        <w:ind w:left="567" w:hanging="283"/>
        <w:jc w:val="both"/>
        <w:rPr>
          <w:rFonts w:ascii="Times New Roman" w:hAnsi="Times New Roman" w:cs="Times New Roman"/>
          <w:color w:val="auto"/>
        </w:rPr>
      </w:pPr>
      <w:r w:rsidRPr="006C6559">
        <w:rPr>
          <w:rFonts w:ascii="Times New Roman" w:hAnsi="Times New Roman" w:cs="Times New Roman"/>
          <w:color w:val="auto"/>
        </w:rPr>
        <w:t xml:space="preserve">Cuando se realiza </w:t>
      </w:r>
      <w:r>
        <w:rPr>
          <w:rFonts w:ascii="Times New Roman" w:hAnsi="Times New Roman" w:cs="Times New Roman"/>
          <w:color w:val="auto"/>
        </w:rPr>
        <w:t xml:space="preserve">una </w:t>
      </w:r>
      <w:r w:rsidRPr="006C6559">
        <w:rPr>
          <w:rFonts w:ascii="Times New Roman" w:hAnsi="Times New Roman" w:cs="Times New Roman"/>
          <w:color w:val="auto"/>
        </w:rPr>
        <w:t xml:space="preserve">medición de volumen </w:t>
      </w:r>
      <w:r w:rsidRPr="006C6559">
        <w:rPr>
          <w:rFonts w:ascii="Times New Roman" w:hAnsi="Times New Roman" w:cs="Times New Roman"/>
        </w:rPr>
        <w:t>¿A qué se debe la concavidad y la convexidad del menisco?</w:t>
      </w:r>
    </w:p>
    <w:p w:rsidR="00F6110A" w:rsidRDefault="006C6559" w:rsidP="006C6559">
      <w:pPr>
        <w:pStyle w:val="Default"/>
        <w:numPr>
          <w:ilvl w:val="0"/>
          <w:numId w:val="5"/>
        </w:numPr>
        <w:tabs>
          <w:tab w:val="left" w:pos="284"/>
        </w:tabs>
        <w:ind w:left="567" w:hanging="283"/>
        <w:jc w:val="both"/>
        <w:rPr>
          <w:rFonts w:ascii="Times New Roman" w:hAnsi="Times New Roman" w:cs="Times New Roman"/>
          <w:color w:val="auto"/>
        </w:rPr>
      </w:pPr>
      <w:r w:rsidRPr="006C6559">
        <w:rPr>
          <w:rFonts w:ascii="Times New Roman" w:hAnsi="Times New Roman" w:cs="Times New Roman"/>
          <w:color w:val="auto"/>
        </w:rPr>
        <w:t>Dibuje un equipo de destilación simple e indique sus partes.</w:t>
      </w:r>
    </w:p>
    <w:p w:rsidR="006C6559" w:rsidRPr="006C6559" w:rsidRDefault="006C6559" w:rsidP="006C6559">
      <w:pPr>
        <w:pStyle w:val="Default"/>
        <w:tabs>
          <w:tab w:val="left" w:pos="284"/>
        </w:tabs>
        <w:ind w:left="1080"/>
        <w:jc w:val="both"/>
        <w:rPr>
          <w:rFonts w:ascii="Times New Roman" w:hAnsi="Times New Roman" w:cs="Times New Roman"/>
          <w:color w:val="auto"/>
        </w:rPr>
      </w:pPr>
    </w:p>
    <w:p w:rsidR="006E0316" w:rsidRPr="00262A93" w:rsidRDefault="00B6308E" w:rsidP="00262A93">
      <w:pPr>
        <w:pStyle w:val="Default"/>
        <w:numPr>
          <w:ilvl w:val="0"/>
          <w:numId w:val="2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Referencias Bibliográficas</w:t>
      </w:r>
      <w:r w:rsidR="006C6559">
        <w:rPr>
          <w:rFonts w:ascii="Times New Roman" w:hAnsi="Times New Roman" w:cs="Times New Roman"/>
          <w:color w:val="auto"/>
        </w:rPr>
        <w:t xml:space="preserve"> (0,5)</w:t>
      </w:r>
    </w:p>
    <w:p w:rsidR="006E0316" w:rsidRPr="006C6559" w:rsidRDefault="006C6559" w:rsidP="006C6559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</w:pPr>
      <w:r>
        <w:tab/>
      </w:r>
      <w:r w:rsidRPr="006C6559">
        <w:t>Cite correctamente la bibliografía consultada (ver modelo Articulo Científico)</w:t>
      </w:r>
    </w:p>
    <w:p w:rsidR="006E0316" w:rsidRDefault="006E0316" w:rsidP="006C65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6E0316" w:rsidRDefault="006E0316" w:rsidP="006E0316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6E0316" w:rsidRDefault="006E0316" w:rsidP="006E0316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6E0316" w:rsidSect="00D51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RoundedMT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82E"/>
    <w:multiLevelType w:val="hybridMultilevel"/>
    <w:tmpl w:val="F842B4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543D6"/>
    <w:multiLevelType w:val="hybridMultilevel"/>
    <w:tmpl w:val="4ECA117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2C5EFA"/>
    <w:multiLevelType w:val="hybridMultilevel"/>
    <w:tmpl w:val="C4A0BE7E"/>
    <w:lvl w:ilvl="0" w:tplc="204C8636">
      <w:start w:val="2"/>
      <w:numFmt w:val="bullet"/>
      <w:lvlText w:val="-"/>
      <w:lvlJc w:val="left"/>
      <w:pPr>
        <w:tabs>
          <w:tab w:val="num" w:pos="-43"/>
        </w:tabs>
        <w:ind w:left="-43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9A77C8"/>
    <w:multiLevelType w:val="hybridMultilevel"/>
    <w:tmpl w:val="AA224FB6"/>
    <w:lvl w:ilvl="0" w:tplc="9DBE0E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C23218"/>
    <w:multiLevelType w:val="hybridMultilevel"/>
    <w:tmpl w:val="F5A0B9AC"/>
    <w:lvl w:ilvl="0" w:tplc="8D0EC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16"/>
    <w:rsid w:val="00051637"/>
    <w:rsid w:val="000A5771"/>
    <w:rsid w:val="00262A93"/>
    <w:rsid w:val="003374F3"/>
    <w:rsid w:val="00343995"/>
    <w:rsid w:val="00430CD3"/>
    <w:rsid w:val="006C6559"/>
    <w:rsid w:val="006E0316"/>
    <w:rsid w:val="00763E38"/>
    <w:rsid w:val="007B45DE"/>
    <w:rsid w:val="007D5A28"/>
    <w:rsid w:val="00921CDF"/>
    <w:rsid w:val="00A816E4"/>
    <w:rsid w:val="00B6308E"/>
    <w:rsid w:val="00B638B8"/>
    <w:rsid w:val="00B75B2A"/>
    <w:rsid w:val="00C2122D"/>
    <w:rsid w:val="00C40501"/>
    <w:rsid w:val="00D51CA2"/>
    <w:rsid w:val="00DC0CDF"/>
    <w:rsid w:val="00F6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s1030">
          <o:proxy start="" idref="#_s1032" connectloc="0"/>
          <o:proxy end="" idref="#_s1031" connectloc="2"/>
        </o:r>
        <o:r id="V:Rule2" type="connector" idref="#_s1029">
          <o:proxy start="" idref="#_s1033" connectloc="0"/>
          <o:proxy end="" idref="#_s1032" connectloc="2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b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16"/>
    <w:pPr>
      <w:spacing w:after="0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qFormat/>
    <w:rsid w:val="006E0316"/>
    <w:pPr>
      <w:keepNext/>
      <w:jc w:val="center"/>
      <w:outlineLvl w:val="0"/>
    </w:pPr>
    <w:rPr>
      <w:rFonts w:ascii="Arial" w:hAnsi="Arial" w:cs="Arial"/>
      <w:b/>
      <w:bCs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E0316"/>
    <w:rPr>
      <w:rFonts w:ascii="Arial" w:eastAsia="Times New Roman" w:hAnsi="Arial" w:cs="Arial"/>
      <w:bCs/>
      <w:sz w:val="24"/>
      <w:szCs w:val="24"/>
      <w:u w:val="single"/>
      <w:lang w:eastAsia="es-ES"/>
    </w:rPr>
  </w:style>
  <w:style w:type="paragraph" w:customStyle="1" w:styleId="Default">
    <w:name w:val="Default"/>
    <w:uiPriority w:val="99"/>
    <w:rsid w:val="006E03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 w:val="0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62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b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16"/>
    <w:pPr>
      <w:spacing w:after="0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qFormat/>
    <w:rsid w:val="006E0316"/>
    <w:pPr>
      <w:keepNext/>
      <w:jc w:val="center"/>
      <w:outlineLvl w:val="0"/>
    </w:pPr>
    <w:rPr>
      <w:rFonts w:ascii="Arial" w:hAnsi="Arial" w:cs="Arial"/>
      <w:b/>
      <w:bCs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E0316"/>
    <w:rPr>
      <w:rFonts w:ascii="Arial" w:eastAsia="Times New Roman" w:hAnsi="Arial" w:cs="Arial"/>
      <w:bCs/>
      <w:sz w:val="24"/>
      <w:szCs w:val="24"/>
      <w:u w:val="single"/>
      <w:lang w:eastAsia="es-ES"/>
    </w:rPr>
  </w:style>
  <w:style w:type="paragraph" w:customStyle="1" w:styleId="Default">
    <w:name w:val="Default"/>
    <w:uiPriority w:val="99"/>
    <w:rsid w:val="006E03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 w:val="0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6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SoftPack©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GOLFER</cp:lastModifiedBy>
  <cp:revision>5</cp:revision>
  <dcterms:created xsi:type="dcterms:W3CDTF">2015-04-01T13:54:00Z</dcterms:created>
  <dcterms:modified xsi:type="dcterms:W3CDTF">2015-04-01T14:57:00Z</dcterms:modified>
</cp:coreProperties>
</file>