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Landsraad</w:t>
      </w:r>
    </w:p>
    <w:p>
      <w:r>
        <w:t>El Landsraad era el órgano político que representaba a las Grandes Casas dentro del Imperio de Dune.</w:t>
        <w:br/>
        <w:br/>
        <w:t>Estructura:</w:t>
        <w:br/>
        <w:br/>
        <w:t>Estaba gobernado por el Alto Consejo y supervisado por el Emperador Padishah.</w:t>
        <w:br/>
        <w:br/>
        <w:t>Funcionamiento:</w:t>
        <w:br/>
        <w:br/>
        <w:t>El Landsraad actuaba como un foro donde las Grandes Casas podían:</w:t>
        <w:br/>
        <w:br/>
        <w:t>- Establecer alianzas</w:t>
        <w:br/>
        <w:t>- Resolver disputas</w:t>
        <w:br/>
        <w:t>- Ejecutar kanly (venganzas formales bajo reglas establecidas)</w:t>
        <w:br/>
        <w:t>- Coordinar decisiones políticas</w:t>
        <w:br/>
        <w:br/>
        <w:t>También servía como mecanismo de equilibrio, evitando que la Casa Imperial eliminara arbitrariamente a otras casas.</w:t>
        <w:br/>
        <w:br/>
        <w:t>Poder político y militar:</w:t>
        <w:br/>
        <w:br/>
        <w:t>Las decisiones se tomaban mediante votación:</w:t>
        <w:br/>
        <w:br/>
        <w:t>- Las Grandes Casas tenían mayor peso.</w:t>
        <w:br/>
        <w:t>- Las Casas Menores tenían menor influencia.</w:t>
        <w:br/>
        <w:t>- La Casa Imperial poseía el voto más poderoso.</w:t>
        <w:br/>
        <w:br/>
        <w:t>Militarmente, la unión de las Grandes Casas podía representar una fuerza comparable a los Sardaukar imperiales.</w:t>
        <w:br/>
        <w:br/>
        <w:t>Evolución:</w:t>
        <w:br/>
        <w:br/>
        <w:t>Tras la llegada al poder de la Casa Atreides, el Landsraad perdió influencia, aunque continuó existiendo durante el reinado de Leto II.</w:t>
        <w:br/>
        <w:br/>
        <w:t>Etimología:</w:t>
        <w:br/>
        <w:br/>
        <w:t>El término "Landsraad" proviene del escandinavo y significa "Consejo de la Tierra", haciendo referencia a una asamblea de terratenientes.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