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Angelini Academy — Specchietto AI</w:t>
      </w:r>
    </w:p>
    <w:p>
      <w:pPr>
        <w:pStyle w:val="Heading1"/>
      </w:pPr>
      <w:bookmarkStart w:id="20" w:name="angelini-academy-specchietto-ai"/>
      <w:r>
        <w:t xml:space="preserve">Angelini Academy — Specchietto AI</w:t>
      </w:r>
      <w:bookmarkEnd w:id="20"/>
    </w:p>
    <w:p>
      <w:pPr>
        <w:pStyle w:val="BlockText"/>
      </w:pPr>
      <w:r>
        <w:t xml:space="preserve">Ipersintetico, due sezioni, da usare a supporto della call cliente di domani 8/5 e per validare con FuturItaly l’impostazione AI sia sul sito sia sul nuovo stream di comunicazione legato a formazione e ricerca scientifica.</w:t>
      </w:r>
    </w:p>
    <w:p>
      <w:pPr>
        <w:pStyle w:val="Heading2"/>
      </w:pPr>
      <w:bookmarkStart w:id="21" w:name="X8461d91bda59a16641552fd0245d46f470f680a"/>
      <w:r>
        <w:t xml:space="preserve">1. Funzionalità AI per il sito Angelini Academy</w:t>
      </w:r>
      <w:bookmarkEnd w:id="21"/>
    </w:p>
    <w:p>
      <w:pPr>
        <w:pStyle w:val="FirstParagraph"/>
      </w:pPr>
      <w:r>
        <w:t xml:space="preserve">Componenti che HeyAI può integrare nel sito come differenziale tecnico, ordinate da alto-impatto/basso-costo a più ambiziose. Tutte coerenti con il piano editoriale e i 3 fili rossi del brief.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Funzionalità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Cosa fa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Dove vive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Complessità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Classificazione automatica articoli sui 3 fili rossi</w:t>
            </w:r>
          </w:p>
        </w:tc>
        <w:tc>
          <w:p>
            <w:pPr>
              <w:pStyle w:val="Compact"/>
              <w:jc w:val="left"/>
            </w:pPr>
            <w:r>
              <w:t xml:space="preserve">AI legge l’articolo e suggerisce filo rosso (Posizionamento, Ricerca, Unique Proposition) + tag secondari</w:t>
            </w:r>
          </w:p>
        </w:tc>
        <w:tc>
          <w:p>
            <w:pPr>
              <w:pStyle w:val="Compact"/>
              <w:jc w:val="left"/>
            </w:pPr>
            <w:r>
              <w:t xml:space="preserve">Editor blog interno</w:t>
            </w:r>
          </w:p>
        </w:tc>
        <w:tc>
          <w:p>
            <w:pPr>
              <w:pStyle w:val="Compact"/>
              <w:jc w:val="left"/>
            </w:pPr>
            <w:r>
              <w:t xml:space="preserve">Tassonomia coerente, zero overhead editoriale</w:t>
            </w:r>
          </w:p>
        </w:tc>
        <w:tc>
          <w:p>
            <w:pPr>
              <w:pStyle w:val="Compact"/>
              <w:jc w:val="left"/>
            </w:pPr>
            <w:r>
              <w:t xml:space="preserve">Bassa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Generatore micro-summary per pubblicazioni Engaged Research</w:t>
            </w:r>
          </w:p>
        </w:tc>
        <w:tc>
          <w:p>
            <w:pPr>
              <w:pStyle w:val="Compact"/>
              <w:jc w:val="left"/>
            </w:pPr>
            <w:r>
              <w:t xml:space="preserve">Da paper full-text → abstract 200-300 caratteri pronto per scheda</w:t>
            </w:r>
          </w:p>
        </w:tc>
        <w:tc>
          <w:p>
            <w:pPr>
              <w:pStyle w:val="Compact"/>
              <w:jc w:val="left"/>
            </w:pPr>
            <w:r>
              <w:t xml:space="preserve">Sezione Engaged Research</w:t>
            </w:r>
          </w:p>
        </w:tc>
        <w:tc>
          <w:p>
            <w:pPr>
              <w:pStyle w:val="Compact"/>
              <w:jc w:val="left"/>
            </w:pPr>
            <w:r>
              <w:t xml:space="preserve">Pubblicazioni navigabili senza dover leggere il PDF</w:t>
            </w:r>
          </w:p>
        </w:tc>
        <w:tc>
          <w:p>
            <w:pPr>
              <w:pStyle w:val="Compact"/>
              <w:jc w:val="left"/>
            </w:pPr>
            <w:r>
              <w:t xml:space="preserve">Bassa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Routing intelligente form contatti</w:t>
            </w:r>
          </w:p>
        </w:tc>
        <w:tc>
          <w:p>
            <w:pPr>
              <w:pStyle w:val="Compact"/>
              <w:jc w:val="left"/>
            </w:pPr>
            <w:r>
              <w:t xml:space="preserve">Form unico, AI classifica il messaggio e smista al destinatario corretto (corporate, partnership accademiche, press, candidature MBA, generico)</w:t>
            </w:r>
          </w:p>
        </w:tc>
        <w:tc>
          <w:p>
            <w:pPr>
              <w:pStyle w:val="Compact"/>
              <w:jc w:val="left"/>
            </w:pPr>
            <w:r>
              <w:t xml:space="preserve">Pagina Contatti</w:t>
            </w:r>
          </w:p>
        </w:tc>
        <w:tc>
          <w:p>
            <w:pPr>
              <w:pStyle w:val="Compact"/>
              <w:jc w:val="left"/>
            </w:pPr>
            <w:r>
              <w:t xml:space="preserve">UX più pulita, zero centralino umano</w:t>
            </w:r>
          </w:p>
        </w:tc>
        <w:tc>
          <w:p>
            <w:pPr>
              <w:pStyle w:val="Compact"/>
              <w:jc w:val="left"/>
            </w:pPr>
            <w:r>
              <w:t xml:space="preserve">Bassa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Generazione metadata SEO automatica</w:t>
            </w:r>
          </w:p>
        </w:tc>
        <w:tc>
          <w:p>
            <w:pPr>
              <w:pStyle w:val="Compact"/>
              <w:jc w:val="left"/>
            </w:pPr>
            <w:r>
              <w:t xml:space="preserve">Per ogni nuovo articolo: title, meta description, OG tags, alt text immagini</w:t>
            </w:r>
          </w:p>
        </w:tc>
        <w:tc>
          <w:p>
            <w:pPr>
              <w:pStyle w:val="Compact"/>
              <w:jc w:val="left"/>
            </w:pPr>
            <w:r>
              <w:t xml:space="preserve">Editor blog</w:t>
            </w:r>
          </w:p>
        </w:tc>
        <w:tc>
          <w:p>
            <w:pPr>
              <w:pStyle w:val="Compact"/>
              <w:jc w:val="left"/>
            </w:pPr>
            <w:r>
              <w:t xml:space="preserve">SEO consistente, accelera produzione</w:t>
            </w:r>
          </w:p>
        </w:tc>
        <w:tc>
          <w:p>
            <w:pPr>
              <w:pStyle w:val="Compact"/>
              <w:jc w:val="left"/>
            </w:pPr>
            <w:r>
              <w:t xml:space="preserve">Bassa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Calcolatore borse MBA (simulazione)</w:t>
            </w:r>
          </w:p>
        </w:tc>
        <w:tc>
          <w:p>
            <w:pPr>
              <w:pStyle w:val="Compact"/>
              <w:jc w:val="left"/>
            </w:pPr>
            <w:r>
              <w:t xml:space="preserve">Input ISEE/ISPE → output dinamico borsa totale o tassa €20K</w:t>
            </w:r>
          </w:p>
        </w:tc>
        <w:tc>
          <w:p>
            <w:pPr>
              <w:pStyle w:val="Compact"/>
              <w:jc w:val="left"/>
            </w:pPr>
            <w:r>
              <w:t xml:space="preserve">Pagina MBA Gateway</w:t>
            </w:r>
          </w:p>
        </w:tc>
        <w:tc>
          <w:p>
            <w:pPr>
              <w:pStyle w:val="Compact"/>
              <w:jc w:val="left"/>
            </w:pPr>
            <w:r>
              <w:t xml:space="preserve">Accessibilità dichiarata, lead capture</w:t>
            </w:r>
          </w:p>
        </w:tc>
        <w:tc>
          <w:p>
            <w:pPr>
              <w:pStyle w:val="Compact"/>
              <w:jc w:val="left"/>
            </w:pPr>
            <w:r>
              <w:t xml:space="preserve">Bassa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Co-pilot copywriting bilinguismo IT/EN</w:t>
            </w:r>
          </w:p>
        </w:tc>
        <w:tc>
          <w:p>
            <w:pPr>
              <w:pStyle w:val="Compact"/>
              <w:jc w:val="left"/>
            </w:pPr>
            <w:r>
              <w:t xml:space="preserve">Versione italiana → versione inglese pre-tradotta da rifinire, mantiene tone of voice e asimmetria editoriale per pagina</w:t>
            </w:r>
          </w:p>
        </w:tc>
        <w:tc>
          <w:p>
            <w:pPr>
              <w:pStyle w:val="Compact"/>
              <w:jc w:val="left"/>
            </w:pPr>
            <w:r>
              <w:t xml:space="preserve">Editor CMS</w:t>
            </w:r>
          </w:p>
        </w:tc>
        <w:tc>
          <w:p>
            <w:pPr>
              <w:pStyle w:val="Compact"/>
              <w:jc w:val="left"/>
            </w:pPr>
            <w:r>
              <w:t xml:space="preserve">Riduzione tempi traduzione 60-70%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Newsletter automatica per filo rosso</w:t>
            </w:r>
          </w:p>
        </w:tc>
        <w:tc>
          <w:p>
            <w:pPr>
              <w:pStyle w:val="Compact"/>
              <w:jc w:val="left"/>
            </w:pPr>
            <w:r>
              <w:t xml:space="preserve">Digest settimanale costruito da AI selezionando articoli del filo rosso scelto + eventi correlati + tutti i CTA</w:t>
            </w:r>
          </w:p>
        </w:tc>
        <w:tc>
          <w:p>
            <w:pPr>
              <w:pStyle w:val="Compact"/>
              <w:jc w:val="left"/>
            </w:pPr>
            <w:r>
              <w:t xml:space="preserve">Iscrizione newsletter sito</w:t>
            </w:r>
          </w:p>
        </w:tc>
        <w:tc>
          <w:p>
            <w:pPr>
              <w:pStyle w:val="Compact"/>
              <w:jc w:val="left"/>
            </w:pPr>
            <w:r>
              <w:t xml:space="preserve">Engagement targettato, no editorial overhead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Chatbot Engaged Research</w:t>
            </w:r>
          </w:p>
        </w:tc>
        <w:tc>
          <w:p>
            <w:pPr>
              <w:pStyle w:val="Compact"/>
              <w:jc w:val="left"/>
            </w:pPr>
            <w:r>
              <w:t xml:space="preserve">Domande in linguaggio naturale → risposte basate su papers e working paper indicizzati, con citazioni</w:t>
            </w:r>
          </w:p>
        </w:tc>
        <w:tc>
          <w:p>
            <w:pPr>
              <w:pStyle w:val="Compact"/>
              <w:jc w:val="left"/>
            </w:pPr>
            <w:r>
              <w:t xml:space="preserve">Pagina Engaged Research</w:t>
            </w:r>
          </w:p>
        </w:tc>
        <w:tc>
          <w:p>
            <w:pPr>
              <w:pStyle w:val="Compact"/>
              <w:jc w:val="left"/>
            </w:pPr>
            <w:r>
              <w:t xml:space="preserve">Differenziale fortissimo per pubblico Accademia/Media/Stakeholder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pPr>
        <w:pStyle w:val="BodyText"/>
      </w:pPr>
      <w:r>
        <w:t xml:space="preserve">Logica di selezione per il pitch: portare in tavola le numero 1, 2, 5, 6 come</w:t>
      </w:r>
      <w:r>
        <w:t xml:space="preserve"> </w:t>
      </w:r>
      <w:r>
        <w:t xml:space="preserve">“</w:t>
      </w:r>
      <w:r>
        <w:t xml:space="preserve">ovvie e fattibili a basso costo</w:t>
      </w:r>
      <w:r>
        <w:t xml:space="preserve">”</w:t>
      </w:r>
      <w:r>
        <w:t xml:space="preserve"> </w:t>
      </w:r>
      <w:r>
        <w:t xml:space="preserve">e la numero 8 come</w:t>
      </w:r>
      <w:r>
        <w:t xml:space="preserve"> </w:t>
      </w:r>
      <w:r>
        <w:t xml:space="preserve">“</w:t>
      </w:r>
      <w:r>
        <w:t xml:space="preserve">wow effect</w:t>
      </w:r>
      <w:r>
        <w:t xml:space="preserve">”</w:t>
      </w:r>
      <w:r>
        <w:t xml:space="preserve"> </w:t>
      </w:r>
      <w:r>
        <w:t xml:space="preserve">per il cluster Accademia. Le altre come reserve.</w:t>
      </w:r>
    </w:p>
    <w:p>
      <w:pPr>
        <w:pStyle w:val="Heading2"/>
      </w:pPr>
      <w:bookmarkStart w:id="22" w:name="Xad643c002041b68a2487658549877e381691aeb"/>
      <w:r>
        <w:t xml:space="preserve">2. Componenti AI per il piano di comunicazione FuturItaly su formazione e ricerca</w:t>
      </w:r>
      <w:bookmarkEnd w:id="22"/>
    </w:p>
    <w:p>
      <w:pPr>
        <w:pStyle w:val="FirstParagraph"/>
      </w:pPr>
      <w:r>
        <w:t xml:space="preserve">Modello operativo proposto: una risorsa</w:t>
      </w:r>
      <w:r>
        <w:t xml:space="preserve"> </w:t>
      </w:r>
      <w:r>
        <w:rPr>
          <w:b/>
        </w:rPr>
        <w:t xml:space="preserve">ricercatore scientifico</w:t>
      </w:r>
      <w:r>
        <w:t xml:space="preserve"> </w:t>
      </w:r>
      <w:r>
        <w:t xml:space="preserve">(autorevolezza dei contenuti) + una risorsa</w:t>
      </w:r>
      <w:r>
        <w:t xml:space="preserve"> </w:t>
      </w:r>
      <w:r>
        <w:rPr>
          <w:b/>
        </w:rPr>
        <w:t xml:space="preserve">comunicatore</w:t>
      </w:r>
      <w:r>
        <w:t xml:space="preserve"> </w:t>
      </w:r>
      <w:r>
        <w:t xml:space="preserve">(regia editoriale e narrazione) +</w:t>
      </w:r>
      <w:r>
        <w:t xml:space="preserve"> </w:t>
      </w:r>
      <w:r>
        <w:rPr>
          <w:b/>
        </w:rPr>
        <w:t xml:space="preserve">AI</w:t>
      </w:r>
      <w:r>
        <w:t xml:space="preserve"> </w:t>
      </w:r>
      <w:r>
        <w:t xml:space="preserve">come acceleratore di produzione e traduttore di registri/formati. Output target: contenuti smart, fruibili, multi-canale, distribuiti sul channel mix Angelini.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 AI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Cosa fa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Quando si usa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Estrazione automatica key insights da paper</w:t>
            </w:r>
          </w:p>
        </w:tc>
        <w:tc>
          <w:p>
            <w:pPr>
              <w:pStyle w:val="Compact"/>
              <w:jc w:val="left"/>
            </w:pPr>
            <w:r>
              <w:t xml:space="preserve">Da paper accademico o report → bullet di 5-8 insight pronti per il comunicatore</w:t>
            </w:r>
          </w:p>
        </w:tc>
        <w:tc>
          <w:p>
            <w:pPr>
              <w:pStyle w:val="Compact"/>
              <w:jc w:val="left"/>
            </w:pPr>
            <w:r>
              <w:t xml:space="preserve">Inizio flusso: il ricercatore consegna il paper, il comunicatore parte già con la sintesi</w:t>
            </w:r>
          </w:p>
        </w:tc>
        <w:tc>
          <w:p>
            <w:pPr>
              <w:pStyle w:val="Compact"/>
              <w:jc w:val="left"/>
            </w:pPr>
            <w:r>
              <w:t xml:space="preserve">Bullet structured + citazioni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Riformulazione registro linguistico</w:t>
            </w:r>
          </w:p>
        </w:tc>
        <w:tc>
          <w:p>
            <w:pPr>
              <w:pStyle w:val="Compact"/>
              <w:jc w:val="left"/>
            </w:pPr>
            <w:r>
              <w:t xml:space="preserve">Stesso contenuto in 3 versioni: accademica autorevole, manageriale executive, young professional friendly</w:t>
            </w:r>
          </w:p>
        </w:tc>
        <w:tc>
          <w:p>
            <w:pPr>
              <w:pStyle w:val="Compact"/>
              <w:jc w:val="left"/>
            </w:pPr>
            <w:r>
              <w:t xml:space="preserve">Quando il contenuto deve girare su più canali con audience diverse</w:t>
            </w:r>
          </w:p>
        </w:tc>
        <w:tc>
          <w:p>
            <w:pPr>
              <w:pStyle w:val="Compact"/>
              <w:jc w:val="left"/>
            </w:pPr>
            <w:r>
              <w:t xml:space="preserve">3 versioni del testo, stessa sostanza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Trasformazione formato cross-canale</w:t>
            </w:r>
          </w:p>
        </w:tc>
        <w:tc>
          <w:p>
            <w:pPr>
              <w:pStyle w:val="Compact"/>
              <w:jc w:val="left"/>
            </w:pPr>
            <w:r>
              <w:t xml:space="preserve">Da paper → carosello LinkedIn (10 slide) + thread Twitter + post Instagram + reel script da 60s</w:t>
            </w:r>
          </w:p>
        </w:tc>
        <w:tc>
          <w:p>
            <w:pPr>
              <w:pStyle w:val="Compact"/>
              <w:jc w:val="left"/>
            </w:pPr>
            <w:r>
              <w:t xml:space="preserve">Distribuzione multi-canale di un singolo contenuto core</w:t>
            </w:r>
          </w:p>
        </w:tc>
        <w:tc>
          <w:p>
            <w:pPr>
              <w:pStyle w:val="Compact"/>
              <w:jc w:val="left"/>
            </w:pPr>
            <w:r>
              <w:t xml:space="preserve">Pacchetto multi-formato pronto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Generazione visual concept</w:t>
            </w:r>
          </w:p>
        </w:tc>
        <w:tc>
          <w:p>
            <w:pPr>
              <w:pStyle w:val="Compact"/>
              <w:jc w:val="left"/>
            </w:pPr>
            <w:r>
              <w:t xml:space="preserve">Da prompt narrativi → immagini di brief per il comunicatore o per visual designer</w:t>
            </w:r>
          </w:p>
        </w:tc>
        <w:tc>
          <w:p>
            <w:pPr>
              <w:pStyle w:val="Compact"/>
              <w:jc w:val="left"/>
            </w:pPr>
            <w:r>
              <w:t xml:space="preserve">Quando serve l’immagine giusta e non c’è tempo/budget per produzione foto</w:t>
            </w:r>
          </w:p>
        </w:tc>
        <w:tc>
          <w:p>
            <w:pPr>
              <w:pStyle w:val="Compact"/>
              <w:jc w:val="left"/>
            </w:pPr>
            <w:r>
              <w:t xml:space="preserve">Mockup visivo o concept 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Co-pilot di scrittura</w:t>
            </w:r>
          </w:p>
        </w:tc>
        <w:tc>
          <w:p>
            <w:pPr>
              <w:pStyle w:val="Compact"/>
              <w:jc w:val="left"/>
            </w:pPr>
            <w:r>
              <w:t xml:space="preserve">Il comunicatore lavora su draft AI già rifinito sui 3 fili rossi e tone of voice</w:t>
            </w:r>
          </w:p>
        </w:tc>
        <w:tc>
          <w:p>
            <w:pPr>
              <w:pStyle w:val="Compact"/>
              <w:jc w:val="left"/>
            </w:pPr>
            <w:r>
              <w:t xml:space="preserve">Produzione quotidiana di contenuti editoriali</w:t>
            </w:r>
          </w:p>
        </w:tc>
        <w:tc>
          <w:p>
            <w:pPr>
              <w:pStyle w:val="Compact"/>
              <w:jc w:val="left"/>
            </w:pPr>
            <w:r>
              <w:t xml:space="preserve">Draft pronto per editing umano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Trascrizione + highlight di interviste</w:t>
            </w:r>
          </w:p>
        </w:tc>
        <w:tc>
          <w:p>
            <w:pPr>
              <w:pStyle w:val="Compact"/>
              <w:jc w:val="left"/>
            </w:pPr>
            <w:r>
              <w:t xml:space="preserve">Audio/video intervista con ricercatore/docente → trascrizione + key quote pronte per pubblicazione</w:t>
            </w:r>
          </w:p>
        </w:tc>
        <w:tc>
          <w:p>
            <w:pPr>
              <w:pStyle w:val="Compact"/>
              <w:jc w:val="left"/>
            </w:pPr>
            <w:r>
              <w:t xml:space="preserve">Quando si fa contenuto da intervista</w:t>
            </w:r>
          </w:p>
        </w:tc>
        <w:tc>
          <w:p>
            <w:pPr>
              <w:pStyle w:val="Compact"/>
              <w:jc w:val="left"/>
            </w:pPr>
            <w:r>
              <w:t xml:space="preserve">Testo + clip audio/video con timecode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Video brevi automatici</w:t>
            </w:r>
          </w:p>
        </w:tc>
        <w:tc>
          <w:p>
            <w:pPr>
              <w:pStyle w:val="Compact"/>
              <w:jc w:val="left"/>
            </w:pPr>
            <w:r>
              <w:t xml:space="preserve">Da script → reel/short con avatar AI o footage stock + voiceover sintetico</w:t>
            </w:r>
          </w:p>
        </w:tc>
        <w:tc>
          <w:p>
            <w:pPr>
              <w:pStyle w:val="Compact"/>
              <w:jc w:val="left"/>
            </w:pPr>
            <w:r>
              <w:t xml:space="preserve">Distribuzione su Reels/Shorts senza produzione video</w:t>
            </w:r>
          </w:p>
        </w:tc>
        <w:tc>
          <w:p>
            <w:pPr>
              <w:pStyle w:val="Compact"/>
              <w:jc w:val="left"/>
            </w:pPr>
            <w:r>
              <w:t xml:space="preserve">Video 60-90 secondi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Reportistica engagement per filo rosso</w:t>
            </w:r>
          </w:p>
        </w:tc>
        <w:tc>
          <w:p>
            <w:pPr>
              <w:pStyle w:val="Compact"/>
              <w:jc w:val="left"/>
            </w:pPr>
            <w:r>
              <w:t xml:space="preserve">Bot che monitora performance contenuti pubblicati e suggerisce next step editoriali</w:t>
            </w:r>
          </w:p>
        </w:tc>
        <w:tc>
          <w:p>
            <w:pPr>
              <w:pStyle w:val="Compact"/>
              <w:jc w:val="left"/>
            </w:pPr>
            <w:r>
              <w:t xml:space="preserve">Reporting periodico e ottimizzazione editoriale</w:t>
            </w:r>
          </w:p>
        </w:tc>
        <w:tc>
          <w:p>
            <w:pPr>
              <w:pStyle w:val="Compact"/>
              <w:jc w:val="left"/>
            </w:pPr>
            <w:r>
              <w:t xml:space="preserve">Dashboard + raccomandazioni</w:t>
            </w:r>
          </w:p>
        </w:tc>
      </w:tr>
    </w:tbl>
    <w:p>
      <w:pPr>
        <w:pStyle w:val="BodyText"/>
      </w:pPr>
      <w:r>
        <w:t xml:space="preserve">Beneficio sintetizzato per Daniele:</w:t>
      </w:r>
      <w:r>
        <w:t xml:space="preserve"> </w:t>
      </w:r>
      <w:r>
        <w:rPr>
          <w:b/>
        </w:rPr>
        <w:t xml:space="preserve">un team a tre (ricercatore + comunicatore + AI) produce un volume e una varietà di contenuti che richiederebbero un team di 4-5 persone tradizionale, con coerenza maggiore sul tone of voice e sui fili rossi</w:t>
      </w:r>
      <w:r>
        <w:t xml:space="preserve">. L’AI non sostituisce nessuno, accelera il flusso e moltiplica i formati.</w:t>
      </w:r>
    </w:p>
    <w:p>
      <w:pPr>
        <w:pStyle w:val="Heading2"/>
      </w:pPr>
      <w:bookmarkStart w:id="23" w:name="note-di-pitch"/>
      <w:r>
        <w:t xml:space="preserve">Note di pitch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Tutto coerente con il framework dei 3 fili rossi del brief (slide 17): le funzionalità non aggiungono concetti nuovi, valorizzano quelli che il cliente ha già fissato</w:t>
      </w:r>
    </w:p>
    <w:p>
      <w:pPr>
        <w:numPr>
          <w:ilvl w:val="0"/>
          <w:numId w:val="1001"/>
        </w:numPr>
        <w:pStyle w:val="Compact"/>
      </w:pPr>
      <w:r>
        <w:t xml:space="preserve">Il chatbot Engaged Research (sito #8) dialoga naturalmente con il piano comunicazione (componente #1 e #6 dello stream parallelo): l’AI che indicizza paper sul sito è la stessa che produce contenuti per il piano editoriale</w:t>
      </w:r>
    </w:p>
    <w:p>
      <w:pPr>
        <w:numPr>
          <w:ilvl w:val="0"/>
          <w:numId w:val="1001"/>
        </w:numPr>
        <w:pStyle w:val="Compact"/>
      </w:pPr>
      <w:r>
        <w:t xml:space="preserve">Differenziale vs fornitore originale Pharma: questi componenti sono difficili da replicare con un fornitore tradizionale di comunicazione corporate. È esattamente lo</w:t>
      </w:r>
      <w:r>
        <w:t xml:space="preserve"> </w:t>
      </w:r>
      <w:r>
        <w:t xml:space="preserve">“</w:t>
      </w:r>
      <w:r>
        <w:t xml:space="preserve">spazio</w:t>
      </w:r>
      <w:r>
        <w:t xml:space="preserve">”</w:t>
      </w:r>
      <w:r>
        <w:t xml:space="preserve"> </w:t>
      </w:r>
      <w:r>
        <w:t xml:space="preserve">in cui HeyAI ha senso accanto a FuturItaly</w:t>
      </w:r>
    </w:p>
    <w:p>
      <w:pPr>
        <w:numPr>
          <w:ilvl w:val="0"/>
          <w:numId w:val="1001"/>
        </w:numPr>
        <w:pStyle w:val="Compact"/>
      </w:pPr>
      <w:r>
        <w:t xml:space="preserve">Niente prezzi in questo specchietto. Pricing dimensionato in fase di proposta scritta post-aggiudicazione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Angelini Academy — Specchietto AI</dc:title>
  <dc:creator/>
  <cp:keywords/>
  <dcterms:created xsi:type="dcterms:W3CDTF">2026-05-07T15:33:01Z</dcterms:created>
  <dcterms:modified xsi:type="dcterms:W3CDTF">2026-05-07T15:33:01Z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Elena Chiti + Daniele Caporale (FuturItaly), poi cliente</vt:lpwstr>
  </property>
  <property fmtid="{D5CDD505-2E9C-101B-9397-08002B2CF9AE}" pid="3" name="created">
    <vt:lpwstr>2026-05-07</vt:lpwstr>
  </property>
  <property fmtid="{D5CDD505-2E9C-101B-9397-08002B2CF9AE}" pid="4" name="event">
    <vt:lpwstr>Pitch cliente Angelini Academy 8/5/2026</vt:lpwstr>
  </property>
  <property fmtid="{D5CDD505-2E9C-101B-9397-08002B2CF9AE}" pid="5" name="purpose">
    <vt:lpwstr>showcase competenze AI HeyAI per (1) sito e (2) stream comunicazione FuturItaly</vt:lpwstr>
  </property>
  <property fmtid="{D5CDD505-2E9C-101B-9397-08002B2CF9AE}" pid="6" name="type">
    <vt:lpwstr>prep-doc</vt:lpwstr>
  </property>
</Properties>
</file>