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D435" w14:textId="77777777" w:rsidR="00D51E73" w:rsidRDefault="00000000">
      <w:pPr>
        <w:pStyle w:val="Titolo"/>
      </w:pPr>
      <w:r>
        <w:t>Angelini Academy — Domande tecniche IT (proposta sito)</w:t>
      </w:r>
    </w:p>
    <w:p w14:paraId="3034EA5E" w14:textId="77777777" w:rsidR="00D51E73" w:rsidRDefault="00000000">
      <w:pPr>
        <w:pStyle w:val="Sottotitolo"/>
      </w:pPr>
      <w:r>
        <w:t>Follow-up Q&amp;A 8 maggio 2026</w:t>
      </w:r>
    </w:p>
    <w:p w14:paraId="790FEE50" w14:textId="77777777" w:rsidR="00D51E73" w:rsidRDefault="00000000">
      <w:pPr>
        <w:pStyle w:val="Data"/>
      </w:pPr>
      <w:r>
        <w:t>2026-05-08</w:t>
      </w:r>
    </w:p>
    <w:p w14:paraId="73366EEB" w14:textId="77777777" w:rsidR="00D51E73" w:rsidRDefault="00000000">
      <w:pPr>
        <w:pStyle w:val="Titolo1"/>
      </w:pPr>
      <w:bookmarkStart w:id="0" w:name="futuritaly"/>
      <w:r>
        <w:t>FUTURITALY</w:t>
      </w:r>
      <w:bookmarkEnd w:id="0"/>
    </w:p>
    <w:p w14:paraId="0A4A10F4" w14:textId="77777777" w:rsidR="00D51E73" w:rsidRDefault="00000000">
      <w:pPr>
        <w:pStyle w:val="Titolo2"/>
      </w:pPr>
      <w:bookmarkStart w:id="1" w:name="domande-tecniche"/>
      <w:r>
        <w:t>Domande tecniche</w:t>
      </w:r>
      <w:bookmarkEnd w:id="1"/>
    </w:p>
    <w:p w14:paraId="5679238D" w14:textId="77777777" w:rsidR="00D51E73" w:rsidRDefault="00000000">
      <w:pPr>
        <w:pStyle w:val="FirstParagraph"/>
      </w:pPr>
      <w:r>
        <w:rPr>
          <w:b/>
        </w:rPr>
        <w:t>Sito Angelini Academy — follow-up Q&amp;A 8 maggio 2026</w:t>
      </w:r>
    </w:p>
    <w:p w14:paraId="0055B9EF" w14:textId="77777777" w:rsidR="00D51E73" w:rsidRDefault="00000000">
      <w:pPr>
        <w:pStyle w:val="Corpotesto"/>
      </w:pPr>
      <w:r>
        <w:rPr>
          <w:b/>
        </w:rPr>
        <w:t>Cliente:</w:t>
      </w:r>
      <w:r>
        <w:t xml:space="preserve"> Angelini Academy </w:t>
      </w:r>
      <w:r>
        <w:rPr>
          <w:b/>
        </w:rPr>
        <w:t>Documento a cura di:</w:t>
      </w:r>
      <w:r>
        <w:t xml:space="preserve"> FuturItaly e partner tecnici di progetto </w:t>
      </w:r>
      <w:r>
        <w:rPr>
          <w:b/>
        </w:rPr>
        <w:t>Versione:</w:t>
      </w:r>
      <w:r>
        <w:t xml:space="preserve"> 1.1 — 8 maggio 2026</w:t>
      </w:r>
    </w:p>
    <w:p w14:paraId="73CAB3E7" w14:textId="77777777" w:rsidR="00D51E73" w:rsidRDefault="00000000">
      <w:pPr>
        <w:pStyle w:val="Titolo2"/>
      </w:pPr>
      <w:bookmarkStart w:id="2" w:name="premessa"/>
      <w:r>
        <w:t>Premessa</w:t>
      </w:r>
      <w:bookmarkEnd w:id="2"/>
    </w:p>
    <w:p w14:paraId="426499F5" w14:textId="77777777" w:rsidR="00D51E73" w:rsidRDefault="00000000">
      <w:pPr>
        <w:pStyle w:val="FirstParagraph"/>
      </w:pPr>
      <w:r>
        <w:t>A valle della call di Q&amp;A dell’8 maggio 2026, raccogliamo qui le domande di carattere tecnico-IT che non sono state affrontate durante la conversazione e per cui era stata anticipata la disponibilità a un confronto separato con il reparto IT.</w:t>
      </w:r>
    </w:p>
    <w:p w14:paraId="28732997" w14:textId="77777777" w:rsidR="00D51E73" w:rsidRDefault="00000000">
      <w:pPr>
        <w:pStyle w:val="Corpotesto"/>
      </w:pPr>
      <w:r>
        <w:t xml:space="preserve">La proposta che stiamo strutturando si articolerà in due fasi: un </w:t>
      </w:r>
      <w:r>
        <w:rPr>
          <w:b/>
        </w:rPr>
        <w:t>restyling rapido entro giugno</w:t>
      </w:r>
      <w:r>
        <w:t xml:space="preserve"> per allineare il sito al lancio di comunicazione in corso, e una </w:t>
      </w:r>
      <w:r>
        <w:rPr>
          <w:b/>
        </w:rPr>
        <w:t>ristrutturazione completa</w:t>
      </w:r>
      <w:r>
        <w:t xml:space="preserve"> in seconda battuta per accogliere l’evoluzione futura. Le domande che seguono sono mappate sulle fasi di pertinenza (fase 1, fase 2, oppure entrambe), in modo che il vostro reparto IT possa rispondere in priorità a quelle effettivamente necessarie a calibrare la proposta.</w:t>
      </w:r>
    </w:p>
    <w:p w14:paraId="650F5AAC" w14:textId="77777777" w:rsidR="00D51E73" w:rsidRDefault="00000000">
      <w:pPr>
        <w:pStyle w:val="Corpotesto"/>
      </w:pPr>
      <w:r>
        <w:t>L’obiettivo è ottenere dal reparto IT le informazioni necessarie a calibrare la proposta tecnica sulle policy di gruppo, sullo stack in essere e sui vincoli infrastrutturali consolidati. Anche risposte sintetiche — un’indicazione di alto livello, il rinvio a documentazione interna, l’identificazione del referente competente — sono utili.</w:t>
      </w:r>
    </w:p>
    <w:p w14:paraId="19166A01" w14:textId="77777777" w:rsidR="00D51E73" w:rsidRDefault="00000000">
      <w:pPr>
        <w:pStyle w:val="Corpotesto"/>
      </w:pPr>
      <w:r>
        <w:t>Le tematiche di compliance legale (GDPR, cookie policy, privacy normativa) sono escluse dal perimetro perché gestite da risorse interne dedicate, come da indicazione ricevuta in call.</w:t>
      </w:r>
    </w:p>
    <w:p w14:paraId="2CFA2C7E" w14:textId="77777777" w:rsidR="00D51E73" w:rsidRDefault="00000000">
      <w:pPr>
        <w:pStyle w:val="Titolo2"/>
      </w:pPr>
      <w:bookmarkStart w:id="3" w:name="legenda"/>
      <w:r>
        <w:t>Legenda</w:t>
      </w:r>
      <w:bookmarkEnd w:id="3"/>
    </w:p>
    <w:p w14:paraId="1489AF4C" w14:textId="77777777" w:rsidR="00D51E73" w:rsidRDefault="00000000">
      <w:pPr>
        <w:pStyle w:val="FirstParagraph"/>
      </w:pPr>
      <w:r>
        <w:rPr>
          <w:b/>
        </w:rPr>
        <w:t>Priorità</w:t>
      </w:r>
    </w:p>
    <w:p w14:paraId="0116C211" w14:textId="77777777" w:rsidR="00D51E73" w:rsidRDefault="00000000">
      <w:pPr>
        <w:pStyle w:val="Compact"/>
        <w:numPr>
          <w:ilvl w:val="0"/>
          <w:numId w:val="2"/>
        </w:numPr>
      </w:pPr>
      <w:r>
        <w:rPr>
          <w:b/>
        </w:rPr>
        <w:t>[Priorità alta]</w:t>
      </w:r>
      <w:r>
        <w:t xml:space="preserve"> — bloccante per il dimensionamento della proposta tecnica</w:t>
      </w:r>
    </w:p>
    <w:p w14:paraId="611FB647" w14:textId="77777777" w:rsidR="00D51E73" w:rsidRDefault="00000000">
      <w:pPr>
        <w:pStyle w:val="Compact"/>
        <w:numPr>
          <w:ilvl w:val="0"/>
          <w:numId w:val="2"/>
        </w:numPr>
      </w:pPr>
      <w:r>
        <w:rPr>
          <w:b/>
        </w:rPr>
        <w:t>[Priorità media]</w:t>
      </w:r>
      <w:r>
        <w:t xml:space="preserve"> — utile prima della consegna della proposta finale</w:t>
      </w:r>
    </w:p>
    <w:p w14:paraId="18A0B32A" w14:textId="77777777" w:rsidR="00D51E73" w:rsidRDefault="00000000">
      <w:pPr>
        <w:pStyle w:val="FirstParagraph"/>
      </w:pPr>
      <w:r>
        <w:rPr>
          <w:b/>
        </w:rPr>
        <w:t>Fase di pertinenza</w:t>
      </w:r>
    </w:p>
    <w:p w14:paraId="68060A61" w14:textId="77777777" w:rsidR="00D51E73" w:rsidRDefault="00000000">
      <w:pPr>
        <w:pStyle w:val="Compact"/>
        <w:numPr>
          <w:ilvl w:val="0"/>
          <w:numId w:val="3"/>
        </w:numPr>
      </w:pPr>
      <w:r>
        <w:rPr>
          <w:b/>
        </w:rPr>
        <w:t>[Fase 1]</w:t>
      </w:r>
      <w:r>
        <w:t xml:space="preserve"> — restyling rapido entro giugno</w:t>
      </w:r>
    </w:p>
    <w:p w14:paraId="4AC906F3" w14:textId="77777777" w:rsidR="00D51E73" w:rsidRDefault="00000000">
      <w:pPr>
        <w:pStyle w:val="Compact"/>
        <w:numPr>
          <w:ilvl w:val="0"/>
          <w:numId w:val="3"/>
        </w:numPr>
      </w:pPr>
      <w:r>
        <w:rPr>
          <w:b/>
        </w:rPr>
        <w:t>[Fase 2]</w:t>
      </w:r>
      <w:r>
        <w:t xml:space="preserve"> — ristrutturazione completa</w:t>
      </w:r>
    </w:p>
    <w:p w14:paraId="1D1C7EB5" w14:textId="77777777" w:rsidR="00D51E73" w:rsidRDefault="00000000">
      <w:pPr>
        <w:pStyle w:val="Compact"/>
        <w:numPr>
          <w:ilvl w:val="0"/>
          <w:numId w:val="3"/>
        </w:numPr>
      </w:pPr>
      <w:r>
        <w:rPr>
          <w:b/>
        </w:rPr>
        <w:t>[Entrambe]</w:t>
      </w:r>
      <w:r>
        <w:t xml:space="preserve"> — domanda rilevante per entrambe le fasi</w:t>
      </w:r>
    </w:p>
    <w:p w14:paraId="6935A4D7" w14:textId="77777777" w:rsidR="00D51E73" w:rsidRDefault="00000000">
      <w:pPr>
        <w:pStyle w:val="Titolo2"/>
      </w:pPr>
      <w:bookmarkStart w:id="4" w:name="matrice-di-riepilogo"/>
      <w:r>
        <w:lastRenderedPageBreak/>
        <w:t>Matrice di riepilogo</w:t>
      </w:r>
      <w:bookmarkEnd w:id="4"/>
    </w:p>
    <w:tbl>
      <w:tblPr>
        <w:tblStyle w:val="Table"/>
        <w:tblW w:w="5000" w:type="pct"/>
        <w:tblLook w:val="07E0" w:firstRow="1" w:lastRow="1" w:firstColumn="1" w:lastColumn="1" w:noHBand="1" w:noVBand="1"/>
      </w:tblPr>
      <w:tblGrid>
        <w:gridCol w:w="574"/>
        <w:gridCol w:w="7077"/>
        <w:gridCol w:w="1142"/>
        <w:gridCol w:w="1395"/>
      </w:tblGrid>
      <w:tr w:rsidR="00D51E73" w14:paraId="1786A720" w14:textId="77777777">
        <w:tc>
          <w:tcPr>
            <w:tcW w:w="0" w:type="auto"/>
            <w:tcBorders>
              <w:bottom w:val="single" w:sz="0" w:space="0" w:color="auto"/>
            </w:tcBorders>
            <w:vAlign w:val="bottom"/>
          </w:tcPr>
          <w:p w14:paraId="4A01CA0F" w14:textId="77777777" w:rsidR="00D51E73" w:rsidRDefault="00000000">
            <w:pPr>
              <w:pStyle w:val="Compact"/>
            </w:pPr>
            <w:r>
              <w:t>#</w:t>
            </w:r>
          </w:p>
        </w:tc>
        <w:tc>
          <w:tcPr>
            <w:tcW w:w="0" w:type="auto"/>
            <w:tcBorders>
              <w:bottom w:val="single" w:sz="0" w:space="0" w:color="auto"/>
            </w:tcBorders>
            <w:vAlign w:val="bottom"/>
          </w:tcPr>
          <w:p w14:paraId="41B18840" w14:textId="77777777" w:rsidR="00D51E73" w:rsidRDefault="00000000">
            <w:pPr>
              <w:pStyle w:val="Compact"/>
            </w:pPr>
            <w:r>
              <w:t>Domanda</w:t>
            </w:r>
          </w:p>
        </w:tc>
        <w:tc>
          <w:tcPr>
            <w:tcW w:w="0" w:type="auto"/>
            <w:tcBorders>
              <w:bottom w:val="single" w:sz="0" w:space="0" w:color="auto"/>
            </w:tcBorders>
            <w:vAlign w:val="bottom"/>
          </w:tcPr>
          <w:p w14:paraId="52C4E12E" w14:textId="77777777" w:rsidR="00D51E73" w:rsidRDefault="00000000">
            <w:pPr>
              <w:pStyle w:val="Compact"/>
            </w:pPr>
            <w:r>
              <w:t>Priorità</w:t>
            </w:r>
          </w:p>
        </w:tc>
        <w:tc>
          <w:tcPr>
            <w:tcW w:w="0" w:type="auto"/>
            <w:tcBorders>
              <w:bottom w:val="single" w:sz="0" w:space="0" w:color="auto"/>
            </w:tcBorders>
            <w:vAlign w:val="bottom"/>
          </w:tcPr>
          <w:p w14:paraId="65FF8B0F" w14:textId="77777777" w:rsidR="00D51E73" w:rsidRDefault="00000000">
            <w:pPr>
              <w:pStyle w:val="Compact"/>
            </w:pPr>
            <w:r>
              <w:t>Fase</w:t>
            </w:r>
          </w:p>
        </w:tc>
      </w:tr>
      <w:tr w:rsidR="00D51E73" w14:paraId="48310910" w14:textId="77777777">
        <w:tc>
          <w:tcPr>
            <w:tcW w:w="0" w:type="auto"/>
          </w:tcPr>
          <w:p w14:paraId="23C646F3" w14:textId="77777777" w:rsidR="00D51E73" w:rsidRDefault="00000000">
            <w:pPr>
              <w:pStyle w:val="Compact"/>
            </w:pPr>
            <w:r>
              <w:t>A1</w:t>
            </w:r>
          </w:p>
        </w:tc>
        <w:tc>
          <w:tcPr>
            <w:tcW w:w="0" w:type="auto"/>
          </w:tcPr>
          <w:p w14:paraId="089CA755" w14:textId="77777777" w:rsidR="00D51E73" w:rsidRDefault="00000000">
            <w:pPr>
              <w:pStyle w:val="Compact"/>
            </w:pPr>
            <w:r>
              <w:t>CMS in uso oggi sul sito</w:t>
            </w:r>
          </w:p>
        </w:tc>
        <w:tc>
          <w:tcPr>
            <w:tcW w:w="0" w:type="auto"/>
          </w:tcPr>
          <w:p w14:paraId="7CCC0D31" w14:textId="77777777" w:rsidR="00D51E73" w:rsidRDefault="00000000">
            <w:pPr>
              <w:pStyle w:val="Compact"/>
            </w:pPr>
            <w:r>
              <w:t>Alta</w:t>
            </w:r>
          </w:p>
        </w:tc>
        <w:tc>
          <w:tcPr>
            <w:tcW w:w="0" w:type="auto"/>
          </w:tcPr>
          <w:p w14:paraId="3B22FC2C" w14:textId="77777777" w:rsidR="00D51E73" w:rsidRDefault="00000000">
            <w:pPr>
              <w:pStyle w:val="Compact"/>
            </w:pPr>
            <w:r>
              <w:t>Entrambe</w:t>
            </w:r>
          </w:p>
        </w:tc>
      </w:tr>
      <w:tr w:rsidR="00D51E73" w14:paraId="31731950" w14:textId="77777777">
        <w:tc>
          <w:tcPr>
            <w:tcW w:w="0" w:type="auto"/>
          </w:tcPr>
          <w:p w14:paraId="1C3585EE" w14:textId="77777777" w:rsidR="00D51E73" w:rsidRDefault="00000000">
            <w:pPr>
              <w:pStyle w:val="Compact"/>
            </w:pPr>
            <w:r>
              <w:t>A2</w:t>
            </w:r>
          </w:p>
        </w:tc>
        <w:tc>
          <w:tcPr>
            <w:tcW w:w="0" w:type="auto"/>
          </w:tcPr>
          <w:p w14:paraId="4C5FAA24" w14:textId="77777777" w:rsidR="00D51E73" w:rsidRDefault="00000000">
            <w:pPr>
              <w:pStyle w:val="Compact"/>
            </w:pPr>
            <w:r>
              <w:t>Vincolo a mantenere il CMS attuale o cambio valutabile</w:t>
            </w:r>
          </w:p>
        </w:tc>
        <w:tc>
          <w:tcPr>
            <w:tcW w:w="0" w:type="auto"/>
          </w:tcPr>
          <w:p w14:paraId="0D0F0724" w14:textId="77777777" w:rsidR="00D51E73" w:rsidRDefault="00000000">
            <w:pPr>
              <w:pStyle w:val="Compact"/>
            </w:pPr>
            <w:r>
              <w:t>Alta</w:t>
            </w:r>
          </w:p>
        </w:tc>
        <w:tc>
          <w:tcPr>
            <w:tcW w:w="0" w:type="auto"/>
          </w:tcPr>
          <w:p w14:paraId="14919E50" w14:textId="77777777" w:rsidR="00D51E73" w:rsidRDefault="00000000">
            <w:pPr>
              <w:pStyle w:val="Compact"/>
            </w:pPr>
            <w:r>
              <w:t>Fase 2</w:t>
            </w:r>
          </w:p>
        </w:tc>
      </w:tr>
      <w:tr w:rsidR="00D51E73" w14:paraId="7C08D64C" w14:textId="77777777">
        <w:tc>
          <w:tcPr>
            <w:tcW w:w="0" w:type="auto"/>
          </w:tcPr>
          <w:p w14:paraId="279ED905" w14:textId="77777777" w:rsidR="00D51E73" w:rsidRDefault="00000000">
            <w:pPr>
              <w:pStyle w:val="Compact"/>
            </w:pPr>
            <w:r>
              <w:t>A3</w:t>
            </w:r>
          </w:p>
        </w:tc>
        <w:tc>
          <w:tcPr>
            <w:tcW w:w="0" w:type="auto"/>
          </w:tcPr>
          <w:p w14:paraId="13F86F2F" w14:textId="77777777" w:rsidR="00D51E73" w:rsidRDefault="00000000">
            <w:pPr>
              <w:pStyle w:val="Compact"/>
            </w:pPr>
            <w:r>
              <w:t>Documentazione tecnica del sito attuale</w:t>
            </w:r>
          </w:p>
        </w:tc>
        <w:tc>
          <w:tcPr>
            <w:tcW w:w="0" w:type="auto"/>
          </w:tcPr>
          <w:p w14:paraId="3CCE13CC" w14:textId="77777777" w:rsidR="00D51E73" w:rsidRDefault="00000000">
            <w:pPr>
              <w:pStyle w:val="Compact"/>
            </w:pPr>
            <w:r>
              <w:t>Media</w:t>
            </w:r>
          </w:p>
        </w:tc>
        <w:tc>
          <w:tcPr>
            <w:tcW w:w="0" w:type="auto"/>
          </w:tcPr>
          <w:p w14:paraId="48DA5C04" w14:textId="77777777" w:rsidR="00D51E73" w:rsidRDefault="00000000">
            <w:pPr>
              <w:pStyle w:val="Compact"/>
            </w:pPr>
            <w:r>
              <w:t>Entrambe</w:t>
            </w:r>
          </w:p>
        </w:tc>
      </w:tr>
      <w:tr w:rsidR="00D51E73" w14:paraId="03DECE8F" w14:textId="77777777">
        <w:tc>
          <w:tcPr>
            <w:tcW w:w="0" w:type="auto"/>
          </w:tcPr>
          <w:p w14:paraId="7A12216F" w14:textId="77777777" w:rsidR="00D51E73" w:rsidRDefault="00000000">
            <w:pPr>
              <w:pStyle w:val="Compact"/>
            </w:pPr>
            <w:r>
              <w:t>A4</w:t>
            </w:r>
          </w:p>
        </w:tc>
        <w:tc>
          <w:tcPr>
            <w:tcW w:w="0" w:type="auto"/>
          </w:tcPr>
          <w:p w14:paraId="24999AE2" w14:textId="77777777" w:rsidR="00D51E73" w:rsidRDefault="00000000">
            <w:pPr>
              <w:pStyle w:val="Compact"/>
            </w:pPr>
            <w:r>
              <w:t>Provider hosting + geografia datacenter</w:t>
            </w:r>
          </w:p>
        </w:tc>
        <w:tc>
          <w:tcPr>
            <w:tcW w:w="0" w:type="auto"/>
          </w:tcPr>
          <w:p w14:paraId="33D797CF" w14:textId="77777777" w:rsidR="00D51E73" w:rsidRDefault="00000000">
            <w:pPr>
              <w:pStyle w:val="Compact"/>
            </w:pPr>
            <w:r>
              <w:t>Alta</w:t>
            </w:r>
          </w:p>
        </w:tc>
        <w:tc>
          <w:tcPr>
            <w:tcW w:w="0" w:type="auto"/>
          </w:tcPr>
          <w:p w14:paraId="70E7B384" w14:textId="77777777" w:rsidR="00D51E73" w:rsidRDefault="00000000">
            <w:pPr>
              <w:pStyle w:val="Compact"/>
            </w:pPr>
            <w:r>
              <w:t>Entrambe</w:t>
            </w:r>
          </w:p>
        </w:tc>
      </w:tr>
      <w:tr w:rsidR="00D51E73" w14:paraId="4B61DD27" w14:textId="77777777">
        <w:tc>
          <w:tcPr>
            <w:tcW w:w="0" w:type="auto"/>
          </w:tcPr>
          <w:p w14:paraId="15A70451" w14:textId="77777777" w:rsidR="00D51E73" w:rsidRDefault="00000000">
            <w:pPr>
              <w:pStyle w:val="Compact"/>
            </w:pPr>
            <w:r>
              <w:t>B1</w:t>
            </w:r>
          </w:p>
        </w:tc>
        <w:tc>
          <w:tcPr>
            <w:tcW w:w="0" w:type="auto"/>
          </w:tcPr>
          <w:p w14:paraId="435D4C07" w14:textId="77777777" w:rsidR="00D51E73" w:rsidRDefault="00000000">
            <w:pPr>
              <w:pStyle w:val="Compact"/>
            </w:pPr>
            <w:r>
              <w:t>Policy sicurezza Angelini Industries applicabili al sito</w:t>
            </w:r>
          </w:p>
        </w:tc>
        <w:tc>
          <w:tcPr>
            <w:tcW w:w="0" w:type="auto"/>
          </w:tcPr>
          <w:p w14:paraId="6D3A6FA6" w14:textId="77777777" w:rsidR="00D51E73" w:rsidRDefault="00000000">
            <w:pPr>
              <w:pStyle w:val="Compact"/>
            </w:pPr>
            <w:r>
              <w:t>Alta</w:t>
            </w:r>
          </w:p>
        </w:tc>
        <w:tc>
          <w:tcPr>
            <w:tcW w:w="0" w:type="auto"/>
          </w:tcPr>
          <w:p w14:paraId="75DA1B9A" w14:textId="77777777" w:rsidR="00D51E73" w:rsidRDefault="00000000">
            <w:pPr>
              <w:pStyle w:val="Compact"/>
            </w:pPr>
            <w:r>
              <w:t>Entrambe</w:t>
            </w:r>
          </w:p>
        </w:tc>
      </w:tr>
      <w:tr w:rsidR="00D51E73" w14:paraId="7A4B1609" w14:textId="77777777">
        <w:tc>
          <w:tcPr>
            <w:tcW w:w="0" w:type="auto"/>
          </w:tcPr>
          <w:p w14:paraId="046E04E7" w14:textId="77777777" w:rsidR="00D51E73" w:rsidRDefault="00000000">
            <w:pPr>
              <w:pStyle w:val="Compact"/>
            </w:pPr>
            <w:r>
              <w:t>B4</w:t>
            </w:r>
          </w:p>
        </w:tc>
        <w:tc>
          <w:tcPr>
            <w:tcW w:w="0" w:type="auto"/>
          </w:tcPr>
          <w:p w14:paraId="0BBEBC55" w14:textId="77777777" w:rsidR="00D51E73" w:rsidRDefault="00000000">
            <w:pPr>
              <w:pStyle w:val="Compact"/>
            </w:pPr>
            <w:r>
              <w:t>Vincoli geo-localizzazione dei dati</w:t>
            </w:r>
          </w:p>
        </w:tc>
        <w:tc>
          <w:tcPr>
            <w:tcW w:w="0" w:type="auto"/>
          </w:tcPr>
          <w:p w14:paraId="2F4BB503" w14:textId="77777777" w:rsidR="00D51E73" w:rsidRDefault="00000000">
            <w:pPr>
              <w:pStyle w:val="Compact"/>
            </w:pPr>
            <w:r>
              <w:t>Media</w:t>
            </w:r>
          </w:p>
        </w:tc>
        <w:tc>
          <w:tcPr>
            <w:tcW w:w="0" w:type="auto"/>
          </w:tcPr>
          <w:p w14:paraId="066C0D69" w14:textId="77777777" w:rsidR="00D51E73" w:rsidRDefault="00000000">
            <w:pPr>
              <w:pStyle w:val="Compact"/>
            </w:pPr>
            <w:r>
              <w:t>Fase 2</w:t>
            </w:r>
          </w:p>
        </w:tc>
      </w:tr>
      <w:tr w:rsidR="00D51E73" w14:paraId="1EC68369" w14:textId="77777777">
        <w:tc>
          <w:tcPr>
            <w:tcW w:w="0" w:type="auto"/>
          </w:tcPr>
          <w:p w14:paraId="2D994D82" w14:textId="77777777" w:rsidR="00D51E73" w:rsidRDefault="00000000">
            <w:pPr>
              <w:pStyle w:val="Compact"/>
            </w:pPr>
            <w:r>
              <w:t>C1</w:t>
            </w:r>
          </w:p>
        </w:tc>
        <w:tc>
          <w:tcPr>
            <w:tcW w:w="0" w:type="auto"/>
          </w:tcPr>
          <w:p w14:paraId="6D3F3FD4" w14:textId="77777777" w:rsidR="00D51E73" w:rsidRDefault="00000000">
            <w:pPr>
              <w:pStyle w:val="Compact"/>
            </w:pPr>
            <w:r>
              <w:t>CRM in uso e integrazioni attive sul sito</w:t>
            </w:r>
          </w:p>
        </w:tc>
        <w:tc>
          <w:tcPr>
            <w:tcW w:w="0" w:type="auto"/>
          </w:tcPr>
          <w:p w14:paraId="2E808C6C" w14:textId="77777777" w:rsidR="00D51E73" w:rsidRDefault="00000000">
            <w:pPr>
              <w:pStyle w:val="Compact"/>
            </w:pPr>
            <w:r>
              <w:t>Alta</w:t>
            </w:r>
          </w:p>
        </w:tc>
        <w:tc>
          <w:tcPr>
            <w:tcW w:w="0" w:type="auto"/>
          </w:tcPr>
          <w:p w14:paraId="1497CE00" w14:textId="77777777" w:rsidR="00D51E73" w:rsidRDefault="00000000">
            <w:pPr>
              <w:pStyle w:val="Compact"/>
            </w:pPr>
            <w:r>
              <w:t>Fase 2</w:t>
            </w:r>
          </w:p>
        </w:tc>
      </w:tr>
      <w:tr w:rsidR="00D51E73" w14:paraId="2AAFA788" w14:textId="77777777">
        <w:tc>
          <w:tcPr>
            <w:tcW w:w="0" w:type="auto"/>
          </w:tcPr>
          <w:p w14:paraId="40AC0978" w14:textId="77777777" w:rsidR="00D51E73" w:rsidRDefault="00000000">
            <w:pPr>
              <w:pStyle w:val="Compact"/>
            </w:pPr>
            <w:r>
              <w:t>C2</w:t>
            </w:r>
          </w:p>
        </w:tc>
        <w:tc>
          <w:tcPr>
            <w:tcW w:w="0" w:type="auto"/>
          </w:tcPr>
          <w:p w14:paraId="22F40E85" w14:textId="77777777" w:rsidR="00D51E73" w:rsidRDefault="00000000">
            <w:pPr>
              <w:pStyle w:val="Compact"/>
            </w:pPr>
            <w:r>
              <w:t>Strumento candidature MBA post-screening IE Madrid</w:t>
            </w:r>
          </w:p>
        </w:tc>
        <w:tc>
          <w:tcPr>
            <w:tcW w:w="0" w:type="auto"/>
          </w:tcPr>
          <w:p w14:paraId="07DDDA90" w14:textId="77777777" w:rsidR="00D51E73" w:rsidRDefault="00000000">
            <w:pPr>
              <w:pStyle w:val="Compact"/>
            </w:pPr>
            <w:r>
              <w:t>Media</w:t>
            </w:r>
          </w:p>
        </w:tc>
        <w:tc>
          <w:tcPr>
            <w:tcW w:w="0" w:type="auto"/>
          </w:tcPr>
          <w:p w14:paraId="65167C69" w14:textId="77777777" w:rsidR="00D51E73" w:rsidRDefault="00000000">
            <w:pPr>
              <w:pStyle w:val="Compact"/>
            </w:pPr>
            <w:r>
              <w:t>Fase 2</w:t>
            </w:r>
          </w:p>
        </w:tc>
      </w:tr>
      <w:tr w:rsidR="00D51E73" w14:paraId="5FC15260" w14:textId="77777777">
        <w:tc>
          <w:tcPr>
            <w:tcW w:w="0" w:type="auto"/>
          </w:tcPr>
          <w:p w14:paraId="2FBAC8A6" w14:textId="77777777" w:rsidR="00D51E73" w:rsidRDefault="00000000">
            <w:pPr>
              <w:pStyle w:val="Compact"/>
            </w:pPr>
            <w:r>
              <w:t>D1</w:t>
            </w:r>
          </w:p>
        </w:tc>
        <w:tc>
          <w:tcPr>
            <w:tcW w:w="0" w:type="auto"/>
          </w:tcPr>
          <w:p w14:paraId="2BB063A5" w14:textId="77777777" w:rsidR="00D51E73" w:rsidRDefault="00000000">
            <w:pPr>
              <w:pStyle w:val="Compact"/>
            </w:pPr>
            <w:r>
              <w:t>Sistema analytics in uso</w:t>
            </w:r>
          </w:p>
        </w:tc>
        <w:tc>
          <w:tcPr>
            <w:tcW w:w="0" w:type="auto"/>
          </w:tcPr>
          <w:p w14:paraId="28EB7487" w14:textId="77777777" w:rsidR="00D51E73" w:rsidRDefault="00000000">
            <w:pPr>
              <w:pStyle w:val="Compact"/>
            </w:pPr>
            <w:r>
              <w:t>Alta</w:t>
            </w:r>
          </w:p>
        </w:tc>
        <w:tc>
          <w:tcPr>
            <w:tcW w:w="0" w:type="auto"/>
          </w:tcPr>
          <w:p w14:paraId="6BE232BC" w14:textId="77777777" w:rsidR="00D51E73" w:rsidRDefault="00000000">
            <w:pPr>
              <w:pStyle w:val="Compact"/>
            </w:pPr>
            <w:r>
              <w:t>Entrambe</w:t>
            </w:r>
          </w:p>
        </w:tc>
      </w:tr>
      <w:tr w:rsidR="00D51E73" w14:paraId="3BE6A9A7" w14:textId="77777777">
        <w:tc>
          <w:tcPr>
            <w:tcW w:w="0" w:type="auto"/>
          </w:tcPr>
          <w:p w14:paraId="1682254A" w14:textId="77777777" w:rsidR="00D51E73" w:rsidRDefault="00000000">
            <w:pPr>
              <w:pStyle w:val="Compact"/>
            </w:pPr>
            <w:r>
              <w:t>D3</w:t>
            </w:r>
          </w:p>
        </w:tc>
        <w:tc>
          <w:tcPr>
            <w:tcW w:w="0" w:type="auto"/>
          </w:tcPr>
          <w:p w14:paraId="19DD3764" w14:textId="77777777" w:rsidR="00D51E73" w:rsidRDefault="00000000">
            <w:pPr>
              <w:pStyle w:val="Compact"/>
            </w:pPr>
            <w:r>
              <w:t>Google Search Console / Bing Webmaster Tools</w:t>
            </w:r>
          </w:p>
        </w:tc>
        <w:tc>
          <w:tcPr>
            <w:tcW w:w="0" w:type="auto"/>
          </w:tcPr>
          <w:p w14:paraId="56A2B0F2" w14:textId="77777777" w:rsidR="00D51E73" w:rsidRDefault="00000000">
            <w:pPr>
              <w:pStyle w:val="Compact"/>
            </w:pPr>
            <w:r>
              <w:t>Alta</w:t>
            </w:r>
          </w:p>
        </w:tc>
        <w:tc>
          <w:tcPr>
            <w:tcW w:w="0" w:type="auto"/>
          </w:tcPr>
          <w:p w14:paraId="3A6B27E7" w14:textId="77777777" w:rsidR="00D51E73" w:rsidRDefault="00000000">
            <w:pPr>
              <w:pStyle w:val="Compact"/>
            </w:pPr>
            <w:r>
              <w:t>Entrambe</w:t>
            </w:r>
          </w:p>
        </w:tc>
      </w:tr>
      <w:tr w:rsidR="00D51E73" w14:paraId="18032600" w14:textId="77777777">
        <w:tc>
          <w:tcPr>
            <w:tcW w:w="0" w:type="auto"/>
          </w:tcPr>
          <w:p w14:paraId="1B073241" w14:textId="77777777" w:rsidR="00D51E73" w:rsidRDefault="00000000">
            <w:pPr>
              <w:pStyle w:val="Compact"/>
            </w:pPr>
            <w:r>
              <w:t>E1</w:t>
            </w:r>
          </w:p>
        </w:tc>
        <w:tc>
          <w:tcPr>
            <w:tcW w:w="0" w:type="auto"/>
          </w:tcPr>
          <w:p w14:paraId="7E1F9F22" w14:textId="77777777" w:rsidR="00D51E73" w:rsidRDefault="00000000">
            <w:pPr>
              <w:pStyle w:val="Compact"/>
            </w:pPr>
            <w:r>
              <w:t>Plugin bilinguismo IT/EN + workflow traduzioni</w:t>
            </w:r>
          </w:p>
        </w:tc>
        <w:tc>
          <w:tcPr>
            <w:tcW w:w="0" w:type="auto"/>
          </w:tcPr>
          <w:p w14:paraId="1E28CC0C" w14:textId="77777777" w:rsidR="00D51E73" w:rsidRDefault="00000000">
            <w:pPr>
              <w:pStyle w:val="Compact"/>
            </w:pPr>
            <w:r>
              <w:t>Alta</w:t>
            </w:r>
          </w:p>
        </w:tc>
        <w:tc>
          <w:tcPr>
            <w:tcW w:w="0" w:type="auto"/>
          </w:tcPr>
          <w:p w14:paraId="1E28A308" w14:textId="77777777" w:rsidR="00D51E73" w:rsidRDefault="00000000">
            <w:pPr>
              <w:pStyle w:val="Compact"/>
            </w:pPr>
            <w:r>
              <w:t>Entrambe</w:t>
            </w:r>
          </w:p>
        </w:tc>
      </w:tr>
      <w:tr w:rsidR="00D51E73" w14:paraId="425E2EF9" w14:textId="77777777">
        <w:tc>
          <w:tcPr>
            <w:tcW w:w="0" w:type="auto"/>
          </w:tcPr>
          <w:p w14:paraId="4BD59B67" w14:textId="77777777" w:rsidR="00D51E73" w:rsidRDefault="00000000">
            <w:pPr>
              <w:pStyle w:val="Compact"/>
            </w:pPr>
            <w:r>
              <w:t>E2</w:t>
            </w:r>
          </w:p>
        </w:tc>
        <w:tc>
          <w:tcPr>
            <w:tcW w:w="0" w:type="auto"/>
          </w:tcPr>
          <w:p w14:paraId="5CB78A3E" w14:textId="77777777" w:rsidR="00D51E73" w:rsidRDefault="00000000">
            <w:pPr>
              <w:pStyle w:val="Compact"/>
            </w:pPr>
            <w:r>
              <w:t>Piano redirect 301 dalle URL attuali alla nuova architettura</w:t>
            </w:r>
          </w:p>
        </w:tc>
        <w:tc>
          <w:tcPr>
            <w:tcW w:w="0" w:type="auto"/>
          </w:tcPr>
          <w:p w14:paraId="083F65D6" w14:textId="77777777" w:rsidR="00D51E73" w:rsidRDefault="00000000">
            <w:pPr>
              <w:pStyle w:val="Compact"/>
            </w:pPr>
            <w:r>
              <w:t>Media</w:t>
            </w:r>
          </w:p>
        </w:tc>
        <w:tc>
          <w:tcPr>
            <w:tcW w:w="0" w:type="auto"/>
          </w:tcPr>
          <w:p w14:paraId="03327925" w14:textId="77777777" w:rsidR="00D51E73" w:rsidRDefault="00000000">
            <w:pPr>
              <w:pStyle w:val="Compact"/>
            </w:pPr>
            <w:r>
              <w:t>Fase 2</w:t>
            </w:r>
          </w:p>
        </w:tc>
      </w:tr>
      <w:tr w:rsidR="00D51E73" w14:paraId="3B9387FD" w14:textId="77777777">
        <w:tc>
          <w:tcPr>
            <w:tcW w:w="0" w:type="auto"/>
          </w:tcPr>
          <w:p w14:paraId="323CD895" w14:textId="77777777" w:rsidR="00D51E73" w:rsidRDefault="00000000">
            <w:pPr>
              <w:pStyle w:val="Compact"/>
            </w:pPr>
            <w:r>
              <w:t>E3</w:t>
            </w:r>
          </w:p>
        </w:tc>
        <w:tc>
          <w:tcPr>
            <w:tcW w:w="0" w:type="auto"/>
          </w:tcPr>
          <w:p w14:paraId="634D999A" w14:textId="77777777" w:rsidR="00D51E73" w:rsidRDefault="00000000">
            <w:pPr>
              <w:pStyle w:val="Compact"/>
            </w:pPr>
            <w:r>
              <w:t>Requisiti accessibilità (WCAG 2.1 AA, AGID, EAA)</w:t>
            </w:r>
          </w:p>
        </w:tc>
        <w:tc>
          <w:tcPr>
            <w:tcW w:w="0" w:type="auto"/>
          </w:tcPr>
          <w:p w14:paraId="330AA21B" w14:textId="77777777" w:rsidR="00D51E73" w:rsidRDefault="00000000">
            <w:pPr>
              <w:pStyle w:val="Compact"/>
            </w:pPr>
            <w:r>
              <w:t>Media</w:t>
            </w:r>
          </w:p>
        </w:tc>
        <w:tc>
          <w:tcPr>
            <w:tcW w:w="0" w:type="auto"/>
          </w:tcPr>
          <w:p w14:paraId="39F9B4A2" w14:textId="77777777" w:rsidR="00D51E73" w:rsidRDefault="00000000">
            <w:pPr>
              <w:pStyle w:val="Compact"/>
            </w:pPr>
            <w:r>
              <w:t>Fase 2</w:t>
            </w:r>
          </w:p>
        </w:tc>
      </w:tr>
    </w:tbl>
    <w:p w14:paraId="25D4C649" w14:textId="77777777" w:rsidR="00D51E73" w:rsidRDefault="00000000">
      <w:pPr>
        <w:pStyle w:val="Titolo2"/>
      </w:pPr>
      <w:bookmarkStart w:id="5" w:name="a.-stack-tecnico-cms-e-ambienti"/>
      <w:r>
        <w:t>A. Stack tecnico, CMS e ambienti</w:t>
      </w:r>
      <w:bookmarkEnd w:id="5"/>
    </w:p>
    <w:p w14:paraId="6EC79C08" w14:textId="77777777" w:rsidR="00D51E73" w:rsidRDefault="00000000">
      <w:pPr>
        <w:pStyle w:val="Titolo3"/>
      </w:pPr>
      <w:bookmarkStart w:id="6" w:name="X0b9d7ddc48835c5c439b4fee8c63a2b5ea1a183"/>
      <w:r>
        <w:t>A1. Quale CMS è in uso oggi sul sito angeliniacademy.com?</w:t>
      </w:r>
      <w:bookmarkEnd w:id="6"/>
    </w:p>
    <w:p w14:paraId="7AB9E3FA" w14:textId="77777777" w:rsidR="00D51E73" w:rsidRDefault="00000000">
      <w:pPr>
        <w:pStyle w:val="FirstParagraph"/>
      </w:pPr>
      <w:r>
        <w:rPr>
          <w:b/>
        </w:rPr>
        <w:t>[Priorità alta] · [Entrambe]</w:t>
      </w:r>
    </w:p>
    <w:p w14:paraId="486BDE70" w14:textId="77777777" w:rsidR="00D51E73" w:rsidRDefault="00000000">
      <w:pPr>
        <w:pStyle w:val="Titolo3"/>
      </w:pPr>
      <w:bookmarkStart w:id="7" w:name="X2a58c566979c63566c1dc3be583d702a2796265"/>
      <w:r>
        <w:t>A2. Esiste un vincolo a mantenere il CMS attuale nel quadro del progetto di evoluzione del sito, oppure è valutabile un cambio?</w:t>
      </w:r>
      <w:bookmarkEnd w:id="7"/>
    </w:p>
    <w:p w14:paraId="6D4148D3" w14:textId="77777777" w:rsidR="00D51E73" w:rsidRDefault="00000000">
      <w:pPr>
        <w:pStyle w:val="FirstParagraph"/>
      </w:pPr>
      <w:r>
        <w:rPr>
          <w:b/>
        </w:rPr>
        <w:t>[Priorità alta] · [Fase 2]</w:t>
      </w:r>
    </w:p>
    <w:p w14:paraId="7C93B432" w14:textId="77777777" w:rsidR="00D51E73" w:rsidRDefault="00000000">
      <w:pPr>
        <w:pStyle w:val="Titolo3"/>
      </w:pPr>
      <w:bookmarkStart w:id="8" w:name="X246926cb84974ab952a0ae1fa807c6c37821b08"/>
      <w:r>
        <w:t>A3. Esiste documentazione tecnica del sito attuale (architettura, content type, plugin custom, integrazioni in essere) condivisibile con il fornitore selezionato?</w:t>
      </w:r>
      <w:bookmarkEnd w:id="8"/>
    </w:p>
    <w:p w14:paraId="4974D16F" w14:textId="77777777" w:rsidR="00D51E73" w:rsidRDefault="00000000">
      <w:pPr>
        <w:pStyle w:val="FirstParagraph"/>
      </w:pPr>
      <w:r>
        <w:rPr>
          <w:b/>
        </w:rPr>
        <w:t>[Priorità media] · [Entrambe]</w:t>
      </w:r>
    </w:p>
    <w:p w14:paraId="21935F20" w14:textId="77777777" w:rsidR="00D51E73" w:rsidRDefault="00000000">
      <w:pPr>
        <w:pStyle w:val="Titolo3"/>
      </w:pPr>
      <w:bookmarkStart w:id="9" w:name="X1b439b2379034263eb8c4fa97d393e00212d934"/>
      <w:r>
        <w:t>A4. Quale provider di hosting è in uso? Tipologia (shared, VPS, cloud pubblico/privato, on-premise) e geografia dei datacenter (Italia, EU, extra-EU)?</w:t>
      </w:r>
      <w:bookmarkEnd w:id="9"/>
    </w:p>
    <w:p w14:paraId="2DB51343" w14:textId="77777777" w:rsidR="00D51E73" w:rsidRDefault="00000000">
      <w:pPr>
        <w:pStyle w:val="FirstParagraph"/>
      </w:pPr>
      <w:r>
        <w:rPr>
          <w:b/>
        </w:rPr>
        <w:t>[Priorità alta] · [Entrambe]</w:t>
      </w:r>
    </w:p>
    <w:p w14:paraId="16B0B381" w14:textId="77777777" w:rsidR="00D51E73" w:rsidRDefault="00000000">
      <w:pPr>
        <w:pStyle w:val="Titolo2"/>
      </w:pPr>
      <w:bookmarkStart w:id="10" w:name="Xcfeff8d92f02df87056bb16557b2f293348706c"/>
      <w:r>
        <w:t>B. Sicurezza, accessi e policy IT di gruppo</w:t>
      </w:r>
      <w:bookmarkEnd w:id="10"/>
    </w:p>
    <w:p w14:paraId="13E31E41" w14:textId="77777777" w:rsidR="00D51E73" w:rsidRDefault="00000000">
      <w:pPr>
        <w:pStyle w:val="Titolo3"/>
      </w:pPr>
      <w:bookmarkStart w:id="11" w:name="X7fcf0217ce108605ab2d6624c89c3dfb922518c"/>
      <w:r>
        <w:t>B1. Esistono policy di sicurezza Angelini Industries che si applicano ai siti del gruppo (policy password, baseline su autenticazione, requisiti di hardening)? È disponibile una sintesi o checklist condivisibile?</w:t>
      </w:r>
      <w:bookmarkEnd w:id="11"/>
    </w:p>
    <w:p w14:paraId="0B0C548C" w14:textId="77777777" w:rsidR="00D51E73" w:rsidRDefault="00000000">
      <w:pPr>
        <w:pStyle w:val="FirstParagraph"/>
      </w:pPr>
      <w:r>
        <w:rPr>
          <w:b/>
        </w:rPr>
        <w:t>[Priorità alta] · [Entrambe]</w:t>
      </w:r>
    </w:p>
    <w:p w14:paraId="7314236C" w14:textId="77777777" w:rsidR="00D51E73" w:rsidRDefault="00000000">
      <w:pPr>
        <w:pStyle w:val="Titolo3"/>
      </w:pPr>
      <w:bookmarkStart w:id="12" w:name="X79c980f37f306177fad93bee868c521a75a02fb"/>
      <w:r>
        <w:lastRenderedPageBreak/>
        <w:t>B4. Esistono vincoli di geo-localizzazione dei dati (dati ospitati esclusivamente in Italia / EU / extra-EU consentito)?</w:t>
      </w:r>
      <w:bookmarkEnd w:id="12"/>
    </w:p>
    <w:p w14:paraId="669FD8A6" w14:textId="77777777" w:rsidR="00D51E73" w:rsidRDefault="00000000">
      <w:pPr>
        <w:pStyle w:val="FirstParagraph"/>
      </w:pPr>
      <w:r>
        <w:rPr>
          <w:b/>
        </w:rPr>
        <w:t>[Priorità media] · [Fase 2]</w:t>
      </w:r>
    </w:p>
    <w:p w14:paraId="1D47403C" w14:textId="77777777" w:rsidR="00D51E73" w:rsidRDefault="00000000">
      <w:pPr>
        <w:pStyle w:val="Titolo2"/>
      </w:pPr>
      <w:bookmarkStart w:id="13" w:name="c.-integrazioni-con-sistemi-aziendali"/>
      <w:r>
        <w:t>C. Integrazioni con sistemi aziendali</w:t>
      </w:r>
      <w:bookmarkEnd w:id="13"/>
    </w:p>
    <w:p w14:paraId="5177EECD" w14:textId="77777777" w:rsidR="00D51E73" w:rsidRDefault="00000000">
      <w:pPr>
        <w:pStyle w:val="Titolo3"/>
      </w:pPr>
      <w:bookmarkStart w:id="14" w:name="Xce9f8f956f8d9db44ac97b98c9294656c968314"/>
      <w:r>
        <w:t>C1. Quale CRM è in uso a livello di gruppo o di Angelini Academy (Salesforce, HubSpot, Microsoft Dynamics, altro)? Esiste già un’integrazione attiva sul sito attuale per la gestione dei lead?</w:t>
      </w:r>
      <w:bookmarkEnd w:id="14"/>
    </w:p>
    <w:p w14:paraId="01110060" w14:textId="77777777" w:rsidR="00D51E73" w:rsidRDefault="00000000">
      <w:pPr>
        <w:pStyle w:val="FirstParagraph"/>
      </w:pPr>
      <w:r>
        <w:rPr>
          <w:b/>
        </w:rPr>
        <w:t>[Priorità alta] · [Fase 2]</w:t>
      </w:r>
    </w:p>
    <w:p w14:paraId="04480472" w14:textId="77777777" w:rsidR="00D51E73" w:rsidRDefault="00000000">
      <w:pPr>
        <w:pStyle w:val="Titolo3"/>
      </w:pPr>
      <w:bookmarkStart w:id="15" w:name="Xafc6e3740a31f8b46bc414aad7a328065141caa"/>
      <w:r>
        <w:t>C2. Quale strumento gestisce oggi le candidature MBA dopo lo screening IE Madrid? In call è stato citato un Google Form. Si prevede di mantenerlo come oggi o di integrare il flusso candidature nel nuovo sito?</w:t>
      </w:r>
      <w:bookmarkEnd w:id="15"/>
    </w:p>
    <w:p w14:paraId="59DF4B47" w14:textId="77777777" w:rsidR="00D51E73" w:rsidRDefault="00000000">
      <w:pPr>
        <w:pStyle w:val="FirstParagraph"/>
      </w:pPr>
      <w:r>
        <w:rPr>
          <w:b/>
        </w:rPr>
        <w:t>[Priorità media] · [Fase 2]</w:t>
      </w:r>
    </w:p>
    <w:p w14:paraId="6657BB2B" w14:textId="77777777" w:rsidR="00D51E73" w:rsidRDefault="00000000">
      <w:pPr>
        <w:pStyle w:val="Titolo2"/>
      </w:pPr>
      <w:bookmarkStart w:id="16" w:name="d.-analytics-seo-e-tracking"/>
      <w:r>
        <w:t>D. Analytics, SEO e tracking</w:t>
      </w:r>
      <w:bookmarkEnd w:id="16"/>
    </w:p>
    <w:p w14:paraId="4EB45715" w14:textId="77777777" w:rsidR="00D51E73" w:rsidRDefault="00000000">
      <w:pPr>
        <w:pStyle w:val="Titolo3"/>
      </w:pPr>
      <w:bookmarkStart w:id="17" w:name="Xc8c69a1b10b056e8ec0af2d6c994711b7254cae"/>
      <w:r>
        <w:t>D1. Quale sistema di analytics è in uso oggi sul sito (Google Analytics 4, Adobe Analytics, Matomo, Piwik PRO, altro)?</w:t>
      </w:r>
      <w:bookmarkEnd w:id="17"/>
    </w:p>
    <w:p w14:paraId="777DA122" w14:textId="77777777" w:rsidR="00D51E73" w:rsidRDefault="00000000">
      <w:pPr>
        <w:pStyle w:val="FirstParagraph"/>
      </w:pPr>
      <w:r>
        <w:rPr>
          <w:b/>
        </w:rPr>
        <w:t>[Priorità alta] · [Entrambe]</w:t>
      </w:r>
    </w:p>
    <w:p w14:paraId="299B93C2" w14:textId="77777777" w:rsidR="00D51E73" w:rsidRDefault="00000000">
      <w:pPr>
        <w:pStyle w:val="Titolo3"/>
      </w:pPr>
      <w:bookmarkStart w:id="18" w:name="Xb2eb26e8cac628099d57622ac2c321971e1ce8b"/>
      <w:r>
        <w:t>D3. Il sito è registrato su Google Search Console e/o Bing Webmaster Tools? È possibile condividere l’accesso, anche solo in lettura, per consultare i dati di indicizzazione storici e le query organiche?</w:t>
      </w:r>
      <w:bookmarkEnd w:id="18"/>
    </w:p>
    <w:p w14:paraId="50803D70" w14:textId="77777777" w:rsidR="00D51E73" w:rsidRDefault="00000000">
      <w:pPr>
        <w:pStyle w:val="FirstParagraph"/>
      </w:pPr>
      <w:r>
        <w:rPr>
          <w:b/>
        </w:rPr>
        <w:t>[Priorità alta] · [Entrambe]</w:t>
      </w:r>
    </w:p>
    <w:p w14:paraId="62C1C1DC" w14:textId="77777777" w:rsidR="00D51E73" w:rsidRDefault="00000000">
      <w:pPr>
        <w:pStyle w:val="Titolo2"/>
      </w:pPr>
      <w:bookmarkStart w:id="19" w:name="X00f8bbb50a6152f9b946613d23e5d774a977d9d"/>
      <w:r>
        <w:t>E. Funzionalità tecniche specifiche del sito</w:t>
      </w:r>
      <w:bookmarkEnd w:id="19"/>
    </w:p>
    <w:p w14:paraId="3E36FC66" w14:textId="77777777" w:rsidR="00D51E73" w:rsidRDefault="00000000">
      <w:pPr>
        <w:pStyle w:val="Titolo3"/>
      </w:pPr>
      <w:bookmarkStart w:id="20" w:name="X7628c7681fc358b73eca12e9bf0681bc72eed91"/>
      <w:r>
        <w:t>E1. Quale plugin o sistema gestisce oggi il bilinguismo IT/EN sul sito (WPML, Polylang, multisite, traduzione custom)? Esiste un workflow di traduzione integrato (manuale, integrazione con tool di translation management tipo Lokalise, Crowdin, Smartling)?</w:t>
      </w:r>
      <w:bookmarkEnd w:id="20"/>
    </w:p>
    <w:p w14:paraId="5E7DA8F9" w14:textId="77777777" w:rsidR="00D51E73" w:rsidRDefault="00000000">
      <w:pPr>
        <w:pStyle w:val="FirstParagraph"/>
      </w:pPr>
      <w:r>
        <w:rPr>
          <w:b/>
        </w:rPr>
        <w:t>[Priorità alta] · [Entrambe]</w:t>
      </w:r>
    </w:p>
    <w:p w14:paraId="15C84315" w14:textId="77777777" w:rsidR="00D51E73" w:rsidRDefault="00000000">
      <w:pPr>
        <w:pStyle w:val="Titolo3"/>
      </w:pPr>
      <w:bookmarkStart w:id="21" w:name="X562d8ce9987b7177145085f8a3565c040ae12d0"/>
      <w:r>
        <w:t>E2. Esiste già un piano di redirect 301 dalle URL attuali alla nuova architettura, oppure va costruito da zero?</w:t>
      </w:r>
      <w:bookmarkEnd w:id="21"/>
    </w:p>
    <w:p w14:paraId="3EC24250" w14:textId="77777777" w:rsidR="00D51E73" w:rsidRDefault="00000000">
      <w:pPr>
        <w:pStyle w:val="FirstParagraph"/>
      </w:pPr>
      <w:r>
        <w:rPr>
          <w:b/>
        </w:rPr>
        <w:t>[Priorità media] · [Fase 2]</w:t>
      </w:r>
    </w:p>
    <w:p w14:paraId="3D76CE0E" w14:textId="77777777" w:rsidR="00D51E73" w:rsidRDefault="00000000">
      <w:pPr>
        <w:pStyle w:val="Titolo3"/>
      </w:pPr>
      <w:bookmarkStart w:id="22" w:name="Xeb5fd72672341dc610c713d1e7bee1db4a5de20"/>
      <w:r>
        <w:t>E3. Esistono requisiti specifici di accessibilità (WCAG 2.1 livello AA, adempimenti AGID, conformità European Accessibility Act) richiesti al sito Academy in quanto società del gruppo?</w:t>
      </w:r>
      <w:bookmarkEnd w:id="22"/>
    </w:p>
    <w:p w14:paraId="11CBC482" w14:textId="77777777" w:rsidR="00D51E73" w:rsidRDefault="00000000">
      <w:pPr>
        <w:pStyle w:val="FirstParagraph"/>
      </w:pPr>
      <w:r>
        <w:rPr>
          <w:b/>
        </w:rPr>
        <w:t>[Priorità media] · [Fase 2]</w:t>
      </w:r>
    </w:p>
    <w:p w14:paraId="513E6566" w14:textId="77777777" w:rsidR="00D51E73" w:rsidRDefault="00000000">
      <w:pPr>
        <w:pStyle w:val="Titolo2"/>
      </w:pPr>
      <w:bookmarkStart w:id="23" w:name="note-finali"/>
      <w:r>
        <w:t>Note finali</w:t>
      </w:r>
      <w:bookmarkEnd w:id="23"/>
    </w:p>
    <w:p w14:paraId="61C4E068" w14:textId="77777777" w:rsidR="00D51E73" w:rsidRDefault="00000000">
      <w:pPr>
        <w:pStyle w:val="FirstParagraph"/>
      </w:pPr>
      <w:r>
        <w:t xml:space="preserve">Restiamo a disposizione per ogni chiarimento o approfondimento sui singoli punti. Anche risposte parziali ci aiutano a calibrare correttamente l’architettura tecnica del sito in fase di </w:t>
      </w:r>
      <w:r>
        <w:lastRenderedPageBreak/>
        <w:t>proposta. Per le domande indicate come priorità alta, un riscontro prima della consegna della proposta scritta sarebbe particolarmente utile.</w:t>
      </w:r>
    </w:p>
    <w:p w14:paraId="58E1D444" w14:textId="77777777" w:rsidR="00D51E73" w:rsidRDefault="00000000">
      <w:pPr>
        <w:pStyle w:val="Corpotesto"/>
      </w:pPr>
      <w:r>
        <w:t>Per facilitare il flusso di lavoro lato cliente, è disponibile, qualora ritenuto utile, una breve call dedicata col reparto IT a valle della ricezione di queste domande.</w:t>
      </w:r>
    </w:p>
    <w:p w14:paraId="6A99106A" w14:textId="29FD94C2" w:rsidR="00D51E73" w:rsidRDefault="00D51E73">
      <w:pPr>
        <w:pStyle w:val="Corpotesto"/>
      </w:pPr>
    </w:p>
    <w:sectPr w:rsidR="00D51E73">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5A00" w14:textId="77777777" w:rsidR="00B526E1" w:rsidRDefault="00B526E1">
      <w:pPr>
        <w:spacing w:after="0"/>
      </w:pPr>
      <w:r>
        <w:separator/>
      </w:r>
    </w:p>
  </w:endnote>
  <w:endnote w:type="continuationSeparator" w:id="0">
    <w:p w14:paraId="08F21BEC" w14:textId="77777777" w:rsidR="00B526E1" w:rsidRDefault="00B526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4BA3" w14:textId="77777777" w:rsidR="00B526E1" w:rsidRDefault="00B526E1">
      <w:r>
        <w:separator/>
      </w:r>
    </w:p>
  </w:footnote>
  <w:footnote w:type="continuationSeparator" w:id="0">
    <w:p w14:paraId="678B525B" w14:textId="77777777" w:rsidR="00B526E1" w:rsidRDefault="00B52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97E3F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25A0E1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3058269">
    <w:abstractNumId w:val="1"/>
  </w:num>
  <w:num w:numId="2" w16cid:durableId="1768456183">
    <w:abstractNumId w:val="0"/>
  </w:num>
  <w:num w:numId="3" w16cid:durableId="149521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B49D6"/>
    <w:rsid w:val="008D6863"/>
    <w:rsid w:val="00975EEA"/>
    <w:rsid w:val="00B526E1"/>
    <w:rsid w:val="00B86B75"/>
    <w:rsid w:val="00BC48D5"/>
    <w:rsid w:val="00C36279"/>
    <w:rsid w:val="00D51E7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720E57"/>
  <w15:docId w15:val="{E0CE8B17-23DA-5A43-9486-0CB7F2E9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875</Words>
  <Characters>4988</Characters>
  <Application>Microsoft Office Word</Application>
  <DocSecurity>0</DocSecurity>
  <Lines>41</Lines>
  <Paragraphs>11</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Angelini Academy — Domande tecniche IT (proposta sito)</dc:title>
  <dc:creator/>
  <cp:keywords/>
  <cp:lastModifiedBy>Carlo Sanvoisin</cp:lastModifiedBy>
  <cp:revision>2</cp:revision>
  <dcterms:created xsi:type="dcterms:W3CDTF">2026-05-08T15:32:00Z</dcterms:created>
  <dcterms:modified xsi:type="dcterms:W3CDTF">2026-05-08T16:00:00Z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Angelini Academy</vt:lpwstr>
  </property>
  <property fmtid="{D5CDD505-2E9C-101B-9397-08002B2CF9AE}" pid="3" name="date">
    <vt:lpwstr>2026-05-08</vt:lpwstr>
  </property>
  <property fmtid="{D5CDD505-2E9C-101B-9397-08002B2CF9AE}" pid="4" name="subtitle">
    <vt:lpwstr>Follow-up Q&amp;A 8 maggio 2026</vt:lpwstr>
  </property>
  <property fmtid="{D5CDD505-2E9C-101B-9397-08002B2CF9AE}" pid="5" name="version">
    <vt:lpwstr>1.1</vt:lpwstr>
  </property>
</Properties>
</file>