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8BA21" w14:textId="77777777" w:rsidR="002F40D5" w:rsidRDefault="002F40D5" w:rsidP="002F40D5">
      <w:pPr>
        <w:spacing w:line="360" w:lineRule="auto"/>
        <w:jc w:val="both"/>
        <w:rPr>
          <w:rFonts w:ascii="Verdana" w:hAnsi="Verdana"/>
          <w:i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71A930A5" w14:textId="77777777" w:rsidR="002F40D5" w:rsidRPr="00877583" w:rsidRDefault="002F40D5" w:rsidP="002F40D5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</w:p>
    <w:p w14:paraId="02BC0DAD" w14:textId="77777777" w:rsidR="002F40D5" w:rsidRPr="00877583" w:rsidRDefault="002F40D5" w:rsidP="002F40D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03655056" w14:textId="77777777" w:rsidR="002F40D5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0C7A658" w14:textId="77777777" w:rsidR="002F40D5" w:rsidRPr="002137D9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66456A27" w14:textId="77777777" w:rsidR="002F40D5" w:rsidRPr="00877583" w:rsidRDefault="002F40D5" w:rsidP="002F40D5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1006562D" w14:textId="77777777" w:rsidR="002F40D5" w:rsidRPr="00877583" w:rsidRDefault="002F40D5" w:rsidP="002F40D5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5E24C76D" w14:textId="77777777" w:rsidR="002F40D5" w:rsidRDefault="002F40D5" w:rsidP="002F40D5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44037A96" w14:textId="77777777" w:rsidR="002F40D5" w:rsidRPr="002137D9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5482AC1A" w14:textId="77777777" w:rsidR="002F40D5" w:rsidRDefault="002F40D5" w:rsidP="002F40D5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F4258A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34113298" w14:textId="77777777" w:rsidR="002F40D5" w:rsidRPr="002B2E57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2CEC032" w14:textId="77777777" w:rsidR="002F40D5" w:rsidRDefault="002F40D5" w:rsidP="002F40D5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Cordial saludo,</w:t>
      </w:r>
    </w:p>
    <w:p w14:paraId="20B002E0" w14:textId="77777777" w:rsidR="002F40D5" w:rsidRDefault="002F40D5" w:rsidP="002F40D5">
      <w:pPr>
        <w:suppressAutoHyphens/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1B6B1482" w14:textId="77777777" w:rsidR="002F40D5" w:rsidRPr="001C729F" w:rsidRDefault="002F40D5" w:rsidP="002F40D5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  <w:r>
        <w:rPr>
          <w:rFonts w:ascii="Verdana" w:hAnsi="Verdana"/>
          <w:sz w:val="18"/>
          <w:szCs w:val="18"/>
        </w:rPr>
        <w:t>Con el fin de garantizar el</w:t>
      </w:r>
      <w:r w:rsidRPr="00DD6111">
        <w:rPr>
          <w:rFonts w:ascii="Verdana" w:hAnsi="Verdana"/>
          <w:sz w:val="18"/>
          <w:szCs w:val="18"/>
        </w:rPr>
        <w:t xml:space="preserve"> derecho de contradicción y defensa</w:t>
      </w:r>
      <w:r>
        <w:rPr>
          <w:rFonts w:ascii="Verdana" w:hAnsi="Verdana"/>
          <w:sz w:val="18"/>
          <w:szCs w:val="18"/>
        </w:rPr>
        <w:t xml:space="preserve"> de su representado</w:t>
      </w:r>
      <w:r w:rsidRPr="00DD6111">
        <w:rPr>
          <w:rFonts w:ascii="Verdana" w:hAnsi="Verdana"/>
          <w:sz w:val="18"/>
          <w:szCs w:val="18"/>
        </w:rPr>
        <w:t xml:space="preserve">, </w:t>
      </w:r>
      <w:r w:rsidRPr="001C729F">
        <w:rPr>
          <w:rFonts w:ascii="Verdana" w:hAnsi="Verdana" w:cs="Arial"/>
          <w:sz w:val="20"/>
          <w:szCs w:val="20"/>
        </w:rPr>
        <w:t xml:space="preserve">me permito informarle que dentro del proceso de la referencia adelantado en su contra, se profirió Auto el día </w:t>
      </w:r>
      <w:proofErr w:type="spellStart"/>
      <w:r>
        <w:rPr>
          <w:rFonts w:ascii="Verdana" w:hAnsi="Verdana" w:cs="Arial"/>
          <w:b/>
          <w:sz w:val="20"/>
          <w:szCs w:val="20"/>
        </w:rPr>
        <w:t>xxxx</w:t>
      </w:r>
      <w:proofErr w:type="spellEnd"/>
      <w:r w:rsidRPr="001C729F">
        <w:rPr>
          <w:rFonts w:ascii="Verdana" w:hAnsi="Verdana" w:cs="Arial"/>
          <w:sz w:val="20"/>
          <w:szCs w:val="20"/>
        </w:rPr>
        <w:t xml:space="preserve"> de </w:t>
      </w:r>
      <w:proofErr w:type="spellStart"/>
      <w:r>
        <w:rPr>
          <w:rFonts w:ascii="Verdana" w:hAnsi="Verdana" w:cs="Arial"/>
          <w:b/>
          <w:sz w:val="20"/>
          <w:szCs w:val="20"/>
        </w:rPr>
        <w:t>xxxxxxx</w:t>
      </w:r>
      <w:proofErr w:type="spellEnd"/>
      <w:r w:rsidRPr="001C729F">
        <w:rPr>
          <w:rFonts w:ascii="Verdana" w:hAnsi="Verdana" w:cs="Arial"/>
          <w:sz w:val="20"/>
          <w:szCs w:val="20"/>
        </w:rPr>
        <w:t xml:space="preserve"> del año que avanza, a través del cual este Despacho ordenó el </w:t>
      </w:r>
      <w:r w:rsidRPr="001C729F">
        <w:rPr>
          <w:rFonts w:ascii="Verdana" w:hAnsi="Verdana" w:cs="Arial"/>
          <w:b/>
          <w:sz w:val="20"/>
          <w:szCs w:val="20"/>
        </w:rPr>
        <w:t xml:space="preserve">CIERRE DE LA ETAPA DE INVESTIGACIÓN DISCIPLINARIA; </w:t>
      </w:r>
      <w:r w:rsidRPr="001C729F">
        <w:rPr>
          <w:rFonts w:ascii="Verdana" w:hAnsi="Verdana" w:cs="Arial"/>
          <w:sz w:val="20"/>
          <w:szCs w:val="20"/>
        </w:rPr>
        <w:t xml:space="preserve">decisión que será notificada de la forma prevista en el inciso 2 del artículo 105 de la Ley 734 de 2002, y frente a la cual procede el </w:t>
      </w:r>
      <w:r>
        <w:rPr>
          <w:rFonts w:ascii="Verdana" w:hAnsi="Verdana" w:cs="Arial"/>
          <w:b/>
          <w:sz w:val="20"/>
          <w:szCs w:val="20"/>
        </w:rPr>
        <w:t>RECURSO</w:t>
      </w:r>
      <w:r w:rsidRPr="001C729F">
        <w:rPr>
          <w:rFonts w:ascii="Verdana" w:hAnsi="Verdana" w:cs="Arial"/>
          <w:sz w:val="20"/>
          <w:szCs w:val="20"/>
        </w:rPr>
        <w:t xml:space="preserve"> de </w:t>
      </w:r>
      <w:r w:rsidRPr="001C729F">
        <w:rPr>
          <w:rFonts w:ascii="Verdana" w:hAnsi="Verdana" w:cs="Arial"/>
          <w:b/>
          <w:sz w:val="20"/>
          <w:szCs w:val="20"/>
        </w:rPr>
        <w:t xml:space="preserve">REPOSICIÓN </w:t>
      </w:r>
      <w:r w:rsidRPr="001C729F">
        <w:rPr>
          <w:rFonts w:ascii="Verdana" w:hAnsi="Verdana" w:cs="Arial"/>
          <w:sz w:val="20"/>
          <w:szCs w:val="20"/>
        </w:rPr>
        <w:t>ante esta dependencia,</w:t>
      </w:r>
      <w:r>
        <w:rPr>
          <w:rFonts w:ascii="Verdana" w:hAnsi="Verdana" w:cs="Arial"/>
          <w:sz w:val="20"/>
          <w:szCs w:val="20"/>
        </w:rPr>
        <w:t xml:space="preserve"> que podrá presentar</w:t>
      </w:r>
      <w:r w:rsidRPr="001C729F">
        <w:rPr>
          <w:rFonts w:ascii="Verdana" w:hAnsi="Verdana" w:cs="Arial"/>
          <w:sz w:val="20"/>
          <w:szCs w:val="20"/>
        </w:rPr>
        <w:t xml:space="preserve"> dentro de los tres días hábiles siguientes a su notificación. </w:t>
      </w:r>
    </w:p>
    <w:p w14:paraId="75FE7D7D" w14:textId="77777777" w:rsidR="002F40D5" w:rsidRPr="001C729F" w:rsidRDefault="002F40D5" w:rsidP="002F40D5">
      <w:pPr>
        <w:spacing w:line="360" w:lineRule="auto"/>
        <w:jc w:val="both"/>
        <w:rPr>
          <w:rFonts w:ascii="Verdana" w:hAnsi="Verdana" w:cs="Arial"/>
          <w:sz w:val="20"/>
          <w:szCs w:val="20"/>
        </w:rPr>
      </w:pPr>
    </w:p>
    <w:p w14:paraId="3F212271" w14:textId="77777777" w:rsidR="002F40D5" w:rsidRPr="001C729F" w:rsidRDefault="002F40D5" w:rsidP="002F40D5">
      <w:pPr>
        <w:suppressAutoHyphens/>
        <w:spacing w:line="360" w:lineRule="auto"/>
        <w:jc w:val="both"/>
        <w:rPr>
          <w:rFonts w:ascii="Verdana" w:eastAsia="Batang" w:hAnsi="Verdana" w:cs="Arial"/>
          <w:sz w:val="20"/>
          <w:szCs w:val="20"/>
          <w:lang w:val="es-ES" w:eastAsia="ar-SA"/>
        </w:rPr>
      </w:pPr>
      <w:r w:rsidRPr="001C729F">
        <w:rPr>
          <w:rFonts w:ascii="Verdana" w:eastAsia="Batang" w:hAnsi="Verdana" w:cs="Arial"/>
          <w:sz w:val="20"/>
          <w:szCs w:val="20"/>
          <w:lang w:val="es-ES" w:eastAsia="ar-SA"/>
        </w:rPr>
        <w:t>Para los fines pertinentes,</w:t>
      </w:r>
    </w:p>
    <w:p w14:paraId="7533109B" w14:textId="77777777" w:rsidR="002F40D5" w:rsidRPr="002B2E57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4310F60E" w14:textId="77777777" w:rsidR="002F40D5" w:rsidRPr="002B2E57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7CBC58B7" w14:textId="77777777" w:rsidR="002F40D5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60A45851" w14:textId="77777777" w:rsidR="002F40D5" w:rsidRPr="00877583" w:rsidRDefault="002F40D5" w:rsidP="002F40D5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BDD14BD" w14:textId="77777777" w:rsidR="002F40D5" w:rsidRPr="00877583" w:rsidRDefault="002F40D5" w:rsidP="002F40D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0B714D10" w14:textId="77777777" w:rsidR="002F40D5" w:rsidRPr="00877583" w:rsidRDefault="002F40D5" w:rsidP="002F40D5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4A60D59" w14:textId="77777777" w:rsidR="002F40D5" w:rsidRPr="00B74443" w:rsidRDefault="002F40D5" w:rsidP="002F40D5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eastAsia="ar-SA"/>
        </w:rPr>
      </w:pPr>
    </w:p>
    <w:p w14:paraId="415ABB17" w14:textId="77777777" w:rsidR="002F40D5" w:rsidRPr="00E24D28" w:rsidRDefault="002F40D5" w:rsidP="002F40D5"/>
    <w:p w14:paraId="51B333C4" w14:textId="4CA3621D" w:rsidR="00C87A60" w:rsidRPr="002F40D5" w:rsidRDefault="00C87A60" w:rsidP="002F40D5"/>
    <w:sectPr w:rsidR="00C87A60" w:rsidRPr="002F40D5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88F16F" w14:textId="77777777" w:rsidR="00924FEE" w:rsidRDefault="00924FEE" w:rsidP="000F4BAD">
      <w:r>
        <w:separator/>
      </w:r>
    </w:p>
  </w:endnote>
  <w:endnote w:type="continuationSeparator" w:id="0">
    <w:p w14:paraId="68FBA45E" w14:textId="77777777" w:rsidR="00924FEE" w:rsidRDefault="00924FEE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36A4E" w14:textId="77777777" w:rsidR="00924FEE" w:rsidRDefault="00924FEE" w:rsidP="000F4BAD">
      <w:r>
        <w:separator/>
      </w:r>
    </w:p>
  </w:footnote>
  <w:footnote w:type="continuationSeparator" w:id="0">
    <w:p w14:paraId="12DF0A07" w14:textId="77777777" w:rsidR="00924FEE" w:rsidRDefault="00924FEE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74203"/>
    <w:rsid w:val="002825EA"/>
    <w:rsid w:val="0029754C"/>
    <w:rsid w:val="002B50ED"/>
    <w:rsid w:val="002C59DB"/>
    <w:rsid w:val="002D316E"/>
    <w:rsid w:val="002F40D5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4FEE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2023-02-22T14:48:00Z</dcterms:created>
  <dcterms:modified xsi:type="dcterms:W3CDTF">2023-02-22T14:48:00Z</dcterms:modified>
</cp:coreProperties>
</file>