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1F0AD" w14:textId="77777777" w:rsidR="007562FB" w:rsidRDefault="007562FB" w:rsidP="007562F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39B0021" w14:textId="77777777" w:rsidR="007562FB" w:rsidRPr="00877583" w:rsidRDefault="007562FB" w:rsidP="007562FB">
      <w:pPr>
        <w:spacing w:line="360" w:lineRule="auto"/>
        <w:jc w:val="both"/>
        <w:rPr>
          <w:rFonts w:ascii="Verdana" w:hAnsi="Verdana"/>
          <w:b/>
          <w:sz w:val="18"/>
          <w:szCs w:val="18"/>
        </w:rPr>
      </w:pPr>
    </w:p>
    <w:p w14:paraId="5C60BF50" w14:textId="77777777" w:rsidR="007562FB" w:rsidRPr="00877583" w:rsidRDefault="007562FB" w:rsidP="007562F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6984B4A" w14:textId="77777777" w:rsidR="007562FB" w:rsidRDefault="007562FB" w:rsidP="007562FB">
      <w:pPr>
        <w:suppressAutoHyphens/>
        <w:spacing w:line="360" w:lineRule="auto"/>
        <w:jc w:val="both"/>
        <w:rPr>
          <w:rFonts w:ascii="Verdana" w:eastAsia="Batang" w:hAnsi="Verdana"/>
          <w:sz w:val="18"/>
          <w:szCs w:val="18"/>
          <w:lang w:val="es-ES" w:eastAsia="ar-SA"/>
        </w:rPr>
      </w:pPr>
    </w:p>
    <w:p w14:paraId="1B8D0697" w14:textId="77777777" w:rsidR="007562FB" w:rsidRPr="002137D9" w:rsidRDefault="007562FB" w:rsidP="007562FB">
      <w:pPr>
        <w:suppressAutoHyphens/>
        <w:contextualSpacing/>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C4284E2" w14:textId="77777777" w:rsidR="007562FB" w:rsidRPr="00877583" w:rsidRDefault="007562FB" w:rsidP="007562FB">
      <w:pPr>
        <w:contextualSpacing/>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EF08427" w14:textId="77777777" w:rsidR="007562FB" w:rsidRPr="00877583" w:rsidRDefault="007562FB" w:rsidP="007562FB">
      <w:pPr>
        <w:contextualSpacing/>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C0AB2E6" w14:textId="77777777" w:rsidR="007562FB" w:rsidRDefault="007562FB" w:rsidP="007562FB">
      <w:pPr>
        <w:suppressAutoHyphens/>
        <w:contextualSpacing/>
        <w:jc w:val="both"/>
        <w:rPr>
          <w:rFonts w:ascii="Verdana" w:eastAsia="Verdana" w:hAnsi="Verdana" w:cs="Verdana"/>
          <w:bCs/>
          <w:sz w:val="18"/>
          <w:szCs w:val="18"/>
        </w:rPr>
      </w:pPr>
      <w:r>
        <w:rPr>
          <w:rFonts w:ascii="Verdana" w:eastAsia="Verdana" w:hAnsi="Verdana" w:cs="Verdana"/>
          <w:bCs/>
          <w:sz w:val="18"/>
          <w:szCs w:val="18"/>
        </w:rPr>
        <w:t>${ciudad}</w:t>
      </w:r>
    </w:p>
    <w:p w14:paraId="617DD63A" w14:textId="77777777" w:rsidR="007562FB" w:rsidRPr="002137D9" w:rsidRDefault="007562FB" w:rsidP="007562FB">
      <w:pPr>
        <w:suppressAutoHyphens/>
        <w:spacing w:line="360" w:lineRule="auto"/>
        <w:jc w:val="both"/>
        <w:rPr>
          <w:rFonts w:ascii="Verdana" w:eastAsia="Batang" w:hAnsi="Verdana"/>
          <w:sz w:val="18"/>
          <w:szCs w:val="18"/>
          <w:lang w:val="es-ES" w:eastAsia="ar-SA"/>
        </w:rPr>
      </w:pPr>
    </w:p>
    <w:p w14:paraId="33906383" w14:textId="77777777" w:rsidR="007562FB" w:rsidRDefault="007562FB" w:rsidP="007562FB">
      <w:pPr>
        <w:suppressAutoHyphens/>
        <w:spacing w:line="360" w:lineRule="auto"/>
        <w:jc w:val="both"/>
        <w:rPr>
          <w:rFonts w:ascii="Verdana" w:hAnsi="Verdana"/>
          <w:b/>
          <w:bCs/>
          <w:sz w:val="18"/>
          <w:szCs w:val="18"/>
        </w:rPr>
      </w:pPr>
      <w:r w:rsidRPr="002F713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5465668" w14:textId="77777777" w:rsidR="007562FB" w:rsidRPr="002B2E57" w:rsidRDefault="007562FB" w:rsidP="007562FB">
      <w:pPr>
        <w:suppressAutoHyphens/>
        <w:spacing w:line="360" w:lineRule="auto"/>
        <w:jc w:val="both"/>
        <w:rPr>
          <w:rFonts w:ascii="Verdana" w:eastAsia="Batang" w:hAnsi="Verdana"/>
          <w:sz w:val="18"/>
          <w:szCs w:val="18"/>
          <w:lang w:val="es-ES" w:eastAsia="ar-SA"/>
        </w:rPr>
      </w:pPr>
    </w:p>
    <w:p w14:paraId="366DA800" w14:textId="77777777" w:rsidR="007562FB" w:rsidRDefault="007562FB" w:rsidP="007562FB">
      <w:pPr>
        <w:spacing w:line="360" w:lineRule="auto"/>
        <w:jc w:val="both"/>
        <w:rPr>
          <w:rFonts w:ascii="Arial" w:hAnsi="Arial" w:cs="Arial"/>
          <w:sz w:val="20"/>
          <w:szCs w:val="20"/>
        </w:rPr>
      </w:pPr>
      <w:r>
        <w:rPr>
          <w:rFonts w:ascii="Arial" w:hAnsi="Arial" w:cs="Arial"/>
          <w:sz w:val="20"/>
          <w:szCs w:val="20"/>
        </w:rPr>
        <w:t>Cordial saludo,</w:t>
      </w:r>
    </w:p>
    <w:p w14:paraId="27D2E823" w14:textId="77777777" w:rsidR="007562FB" w:rsidRDefault="007562FB" w:rsidP="007562FB">
      <w:pPr>
        <w:spacing w:line="360" w:lineRule="auto"/>
        <w:jc w:val="both"/>
        <w:rPr>
          <w:rFonts w:ascii="Arial" w:hAnsi="Arial" w:cs="Arial"/>
          <w:sz w:val="20"/>
          <w:szCs w:val="20"/>
        </w:rPr>
      </w:pPr>
    </w:p>
    <w:p w14:paraId="61203BEA" w14:textId="77777777" w:rsidR="007562FB" w:rsidRDefault="007562FB" w:rsidP="007562FB">
      <w:pPr>
        <w:spacing w:line="360" w:lineRule="auto"/>
        <w:jc w:val="both"/>
        <w:rPr>
          <w:rFonts w:ascii="Arial" w:hAnsi="Arial" w:cs="Arial"/>
          <w:sz w:val="20"/>
          <w:szCs w:val="20"/>
        </w:rPr>
      </w:pPr>
      <w:r>
        <w:rPr>
          <w:rFonts w:ascii="Arial" w:hAnsi="Arial" w:cs="Arial"/>
          <w:sz w:val="20"/>
          <w:szCs w:val="20"/>
        </w:rPr>
        <w:t xml:space="preserve">Con el fin de garantizar el </w:t>
      </w:r>
      <w:r w:rsidRPr="00E1484D">
        <w:rPr>
          <w:rFonts w:ascii="Arial" w:hAnsi="Arial" w:cs="Arial"/>
          <w:sz w:val="20"/>
          <w:szCs w:val="20"/>
        </w:rPr>
        <w:t>derecho de contradicción y defensa de su representado, me permito informarle que dentro del proceso de la referencia adelan</w:t>
      </w:r>
      <w:r>
        <w:rPr>
          <w:rFonts w:ascii="Arial" w:hAnsi="Arial" w:cs="Arial"/>
          <w:sz w:val="20"/>
          <w:szCs w:val="20"/>
        </w:rPr>
        <w:t>tado en su contra, se profirió Auto</w:t>
      </w:r>
      <w:r w:rsidRPr="00E1484D">
        <w:rPr>
          <w:rFonts w:ascii="Arial" w:hAnsi="Arial" w:cs="Arial"/>
          <w:sz w:val="20"/>
          <w:szCs w:val="20"/>
        </w:rPr>
        <w:t xml:space="preserve"> el</w:t>
      </w:r>
      <w:r>
        <w:rPr>
          <w:rFonts w:ascii="Arial" w:hAnsi="Arial" w:cs="Arial"/>
          <w:sz w:val="20"/>
          <w:szCs w:val="20"/>
        </w:rPr>
        <w:t xml:space="preserve"> día</w:t>
      </w:r>
      <w:r w:rsidRPr="00E1484D">
        <w:rPr>
          <w:rFonts w:ascii="Arial" w:hAnsi="Arial" w:cs="Arial"/>
          <w:sz w:val="20"/>
          <w:szCs w:val="20"/>
        </w:rPr>
        <w:t xml:space="preserve"> </w:t>
      </w:r>
      <w:r w:rsidRPr="00E1484D">
        <w:rPr>
          <w:rFonts w:ascii="Arial" w:hAnsi="Arial" w:cs="Arial"/>
          <w:b/>
          <w:sz w:val="20"/>
          <w:szCs w:val="20"/>
        </w:rPr>
        <w:t>00</w:t>
      </w:r>
      <w:r w:rsidRPr="00E1484D">
        <w:rPr>
          <w:rFonts w:ascii="Arial" w:hAnsi="Arial" w:cs="Arial"/>
          <w:sz w:val="20"/>
          <w:szCs w:val="20"/>
        </w:rPr>
        <w:t xml:space="preserve"> de </w:t>
      </w:r>
      <w:r w:rsidRPr="00E1484D">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E1484D">
        <w:rPr>
          <w:rFonts w:ascii="Arial" w:hAnsi="Arial" w:cs="Arial"/>
          <w:sz w:val="20"/>
          <w:szCs w:val="20"/>
        </w:rPr>
        <w:t xml:space="preserve"> </w:t>
      </w:r>
      <w:r>
        <w:rPr>
          <w:rFonts w:ascii="Arial" w:hAnsi="Arial" w:cs="Arial"/>
          <w:sz w:val="20"/>
          <w:szCs w:val="20"/>
        </w:rPr>
        <w:t>del cual este Despacho renunció</w:t>
      </w:r>
      <w:r w:rsidRPr="00E1484D">
        <w:rPr>
          <w:rFonts w:ascii="Arial" w:hAnsi="Arial" w:cs="Arial"/>
          <w:sz w:val="20"/>
          <w:szCs w:val="20"/>
        </w:rPr>
        <w:t xml:space="preserve"> a la práctica de una prueba, según su parte resolutiva:</w:t>
      </w:r>
    </w:p>
    <w:p w14:paraId="2CA75880" w14:textId="77777777" w:rsidR="007562FB" w:rsidRPr="00E1484D" w:rsidRDefault="007562FB" w:rsidP="007562FB">
      <w:pPr>
        <w:spacing w:line="360" w:lineRule="auto"/>
        <w:jc w:val="both"/>
        <w:rPr>
          <w:rFonts w:ascii="Arial" w:hAnsi="Arial" w:cs="Arial"/>
          <w:sz w:val="20"/>
          <w:szCs w:val="20"/>
        </w:rPr>
      </w:pPr>
    </w:p>
    <w:p w14:paraId="2AFAEDD5" w14:textId="77777777" w:rsidR="007562FB" w:rsidRDefault="007562FB" w:rsidP="007562FB">
      <w:pPr>
        <w:spacing w:line="360" w:lineRule="auto"/>
        <w:jc w:val="both"/>
        <w:rPr>
          <w:rFonts w:ascii="Arial" w:eastAsia="Times New Roman" w:hAnsi="Arial" w:cs="Arial"/>
          <w:b/>
          <w:i/>
          <w:color w:val="000000"/>
          <w:sz w:val="20"/>
          <w:szCs w:val="20"/>
        </w:rPr>
      </w:pPr>
      <w:r w:rsidRPr="00E1484D">
        <w:rPr>
          <w:rFonts w:ascii="Arial" w:hAnsi="Arial" w:cs="Arial"/>
          <w:b/>
          <w:i/>
          <w:sz w:val="20"/>
          <w:szCs w:val="20"/>
        </w:rPr>
        <w:t>“(…)</w:t>
      </w:r>
      <w:r w:rsidRPr="00E1484D">
        <w:rPr>
          <w:rFonts w:ascii="Arial" w:eastAsia="Times New Roman" w:hAnsi="Arial" w:cs="Arial"/>
          <w:b/>
          <w:i/>
          <w:color w:val="000000"/>
          <w:sz w:val="20"/>
          <w:szCs w:val="20"/>
        </w:rPr>
        <w:t xml:space="preserve"> se hace la transcripción del numeral (…)”.</w:t>
      </w:r>
    </w:p>
    <w:p w14:paraId="7782DB38" w14:textId="77777777" w:rsidR="007562FB" w:rsidRPr="00E1484D" w:rsidRDefault="007562FB" w:rsidP="007562FB">
      <w:pPr>
        <w:spacing w:line="360" w:lineRule="auto"/>
        <w:jc w:val="both"/>
        <w:rPr>
          <w:rFonts w:ascii="Arial" w:eastAsia="Times New Roman" w:hAnsi="Arial" w:cs="Arial"/>
          <w:b/>
          <w:i/>
          <w:color w:val="000000"/>
          <w:sz w:val="20"/>
          <w:szCs w:val="20"/>
        </w:rPr>
      </w:pPr>
    </w:p>
    <w:p w14:paraId="7220E130" w14:textId="77777777" w:rsidR="007562FB" w:rsidRDefault="007562FB" w:rsidP="007562FB">
      <w:pPr>
        <w:spacing w:line="360" w:lineRule="auto"/>
        <w:jc w:val="both"/>
        <w:rPr>
          <w:rFonts w:ascii="Arial" w:hAnsi="Arial" w:cs="Arial"/>
          <w:sz w:val="20"/>
          <w:szCs w:val="20"/>
        </w:rPr>
      </w:pPr>
      <w:r w:rsidRPr="00E1484D">
        <w:rPr>
          <w:rFonts w:ascii="Arial" w:hAnsi="Arial" w:cs="Arial"/>
          <w:sz w:val="20"/>
          <w:szCs w:val="20"/>
        </w:rPr>
        <w:t xml:space="preserve">Así mismo, se le hace saber que contra dicha decisión procede </w:t>
      </w:r>
      <w:r w:rsidRPr="000D0C49">
        <w:rPr>
          <w:rFonts w:ascii="Arial" w:hAnsi="Arial" w:cs="Arial"/>
          <w:b/>
          <w:sz w:val="20"/>
          <w:szCs w:val="20"/>
        </w:rPr>
        <w:t>RECURSO DE REPOSICIÓN</w:t>
      </w:r>
      <w:r w:rsidRPr="00E1484D">
        <w:rPr>
          <w:rFonts w:ascii="Arial" w:hAnsi="Arial" w:cs="Arial"/>
          <w:sz w:val="20"/>
          <w:szCs w:val="20"/>
        </w:rPr>
        <w:t xml:space="preserve"> ante esta misma instancia. </w:t>
      </w:r>
    </w:p>
    <w:p w14:paraId="726BD35D" w14:textId="77777777" w:rsidR="007562FB" w:rsidRPr="00E1484D" w:rsidRDefault="007562FB" w:rsidP="007562FB">
      <w:pPr>
        <w:spacing w:line="360" w:lineRule="auto"/>
        <w:jc w:val="both"/>
        <w:rPr>
          <w:rFonts w:ascii="Arial" w:hAnsi="Arial" w:cs="Arial"/>
          <w:sz w:val="20"/>
          <w:szCs w:val="20"/>
        </w:rPr>
      </w:pPr>
    </w:p>
    <w:p w14:paraId="2D988A67" w14:textId="77777777" w:rsidR="007562FB" w:rsidRDefault="007562FB" w:rsidP="007562FB">
      <w:pPr>
        <w:spacing w:line="360" w:lineRule="auto"/>
        <w:jc w:val="both"/>
        <w:rPr>
          <w:rFonts w:ascii="Arial" w:hAnsi="Arial" w:cs="Arial"/>
          <w:sz w:val="20"/>
          <w:szCs w:val="20"/>
        </w:rPr>
      </w:pPr>
      <w:r w:rsidRPr="00E1484D">
        <w:rPr>
          <w:rFonts w:ascii="Arial" w:hAnsi="Arial" w:cs="Arial"/>
          <w:sz w:val="20"/>
          <w:szCs w:val="20"/>
        </w:rPr>
        <w:t>Po</w:t>
      </w:r>
      <w:r>
        <w:rPr>
          <w:rFonts w:ascii="Arial" w:hAnsi="Arial" w:cs="Arial"/>
          <w:sz w:val="20"/>
          <w:szCs w:val="20"/>
        </w:rPr>
        <w:t>r lo anterior, solicitó, sírvase</w:t>
      </w:r>
      <w:r w:rsidRPr="00E1484D">
        <w:rPr>
          <w:rFonts w:ascii="Arial" w:hAnsi="Arial" w:cs="Arial"/>
          <w:sz w:val="20"/>
          <w:szCs w:val="20"/>
        </w:rPr>
        <w:t xml:space="preserve"> presentarse en la Oficina de Control Disciplinario Interno de la Alcaldía de Manizales, segundo piso, dentro de los </w:t>
      </w:r>
      <w:r w:rsidRPr="002F713F">
        <w:rPr>
          <w:rFonts w:ascii="Arial" w:hAnsi="Arial" w:cs="Arial"/>
          <w:b/>
          <w:sz w:val="20"/>
          <w:szCs w:val="20"/>
        </w:rPr>
        <w:t>TRES</w:t>
      </w:r>
      <w:r>
        <w:rPr>
          <w:rFonts w:ascii="Arial" w:hAnsi="Arial" w:cs="Arial"/>
          <w:b/>
          <w:sz w:val="20"/>
          <w:szCs w:val="20"/>
        </w:rPr>
        <w:t xml:space="preserve"> (3)</w:t>
      </w:r>
      <w:r w:rsidRPr="00E1484D">
        <w:rPr>
          <w:rFonts w:ascii="Arial" w:hAnsi="Arial" w:cs="Arial"/>
          <w:sz w:val="20"/>
          <w:szCs w:val="20"/>
        </w:rPr>
        <w:t xml:space="preserve"> días hábiles siguientes al </w:t>
      </w:r>
      <w:r>
        <w:rPr>
          <w:rFonts w:ascii="Arial" w:hAnsi="Arial" w:cs="Arial"/>
          <w:sz w:val="20"/>
          <w:szCs w:val="20"/>
        </w:rPr>
        <w:t>recibo</w:t>
      </w:r>
      <w:r w:rsidRPr="00E1484D">
        <w:rPr>
          <w:rFonts w:ascii="Arial" w:hAnsi="Arial" w:cs="Arial"/>
          <w:sz w:val="20"/>
          <w:szCs w:val="20"/>
        </w:rPr>
        <w:t xml:space="preserve"> de la comunicación, para ser notificado personalmente de dicha decisión. De lo contrario, se procederá de conformidad con lo </w:t>
      </w:r>
      <w:r>
        <w:rPr>
          <w:rFonts w:ascii="Arial" w:hAnsi="Arial" w:cs="Arial"/>
          <w:sz w:val="20"/>
          <w:szCs w:val="20"/>
        </w:rPr>
        <w:t>establecido en el artículo 103 de la L</w:t>
      </w:r>
      <w:r w:rsidRPr="00E1484D">
        <w:rPr>
          <w:rFonts w:ascii="Arial" w:hAnsi="Arial" w:cs="Arial"/>
          <w:sz w:val="20"/>
          <w:szCs w:val="20"/>
        </w:rPr>
        <w:t>ey 734 de 2002.</w:t>
      </w:r>
    </w:p>
    <w:p w14:paraId="50024F62" w14:textId="77777777" w:rsidR="007562FB" w:rsidRPr="00E1484D" w:rsidRDefault="007562FB" w:rsidP="007562FB">
      <w:pPr>
        <w:spacing w:line="360" w:lineRule="auto"/>
        <w:jc w:val="both"/>
        <w:rPr>
          <w:rFonts w:ascii="Arial" w:hAnsi="Arial" w:cs="Arial"/>
          <w:sz w:val="20"/>
          <w:szCs w:val="20"/>
        </w:rPr>
      </w:pPr>
    </w:p>
    <w:p w14:paraId="03AC44C3" w14:textId="77777777" w:rsidR="007562FB" w:rsidRPr="00E1484D" w:rsidRDefault="007562FB" w:rsidP="007562FB">
      <w:pPr>
        <w:suppressAutoHyphens/>
        <w:spacing w:line="360" w:lineRule="auto"/>
        <w:jc w:val="both"/>
        <w:rPr>
          <w:rFonts w:ascii="Arial" w:eastAsia="Batang" w:hAnsi="Arial" w:cs="Arial"/>
          <w:sz w:val="20"/>
          <w:szCs w:val="20"/>
          <w:lang w:val="es-ES" w:eastAsia="ar-SA"/>
        </w:rPr>
      </w:pPr>
      <w:r w:rsidRPr="00E1484D">
        <w:rPr>
          <w:rFonts w:ascii="Arial" w:eastAsia="Batang" w:hAnsi="Arial" w:cs="Arial"/>
          <w:sz w:val="20"/>
          <w:szCs w:val="20"/>
          <w:lang w:val="es-ES" w:eastAsia="ar-SA"/>
        </w:rPr>
        <w:t>Para los fines pertinentes,</w:t>
      </w:r>
    </w:p>
    <w:p w14:paraId="02D69E5F" w14:textId="77777777" w:rsidR="007562FB" w:rsidRPr="002B2E57" w:rsidRDefault="007562FB" w:rsidP="007562FB">
      <w:pPr>
        <w:suppressAutoHyphens/>
        <w:spacing w:line="360" w:lineRule="auto"/>
        <w:jc w:val="both"/>
        <w:rPr>
          <w:rFonts w:ascii="Verdana" w:eastAsia="Batang" w:hAnsi="Verdana"/>
          <w:sz w:val="18"/>
          <w:szCs w:val="18"/>
          <w:lang w:val="es-ES" w:eastAsia="ar-SA"/>
        </w:rPr>
      </w:pPr>
    </w:p>
    <w:p w14:paraId="7E865875" w14:textId="77777777" w:rsidR="007562FB" w:rsidRDefault="007562FB" w:rsidP="007562FB">
      <w:pPr>
        <w:suppressAutoHyphens/>
        <w:spacing w:line="360" w:lineRule="auto"/>
        <w:jc w:val="both"/>
        <w:rPr>
          <w:rFonts w:ascii="Verdana" w:eastAsia="Batang" w:hAnsi="Verdana"/>
          <w:b/>
          <w:bCs/>
          <w:sz w:val="18"/>
          <w:szCs w:val="18"/>
          <w:lang w:val="es-ES" w:eastAsia="ar-SA"/>
        </w:rPr>
      </w:pPr>
    </w:p>
    <w:p w14:paraId="02FC7852" w14:textId="77777777" w:rsidR="007562FB" w:rsidRPr="00877583" w:rsidRDefault="007562FB" w:rsidP="007562FB">
      <w:pPr>
        <w:spacing w:line="360" w:lineRule="auto"/>
        <w:jc w:val="both"/>
        <w:rPr>
          <w:rFonts w:ascii="Verdana" w:hAnsi="Verdana"/>
          <w:b/>
          <w:bCs/>
          <w:sz w:val="18"/>
          <w:szCs w:val="18"/>
        </w:rPr>
      </w:pPr>
      <w:r>
        <w:rPr>
          <w:rFonts w:ascii="Verdana" w:hAnsi="Verdana"/>
          <w:b/>
          <w:bCs/>
          <w:sz w:val="18"/>
          <w:szCs w:val="18"/>
        </w:rPr>
        <w:t>${abogado}</w:t>
      </w:r>
    </w:p>
    <w:p w14:paraId="2AA096EA" w14:textId="77777777" w:rsidR="007562FB" w:rsidRPr="00877583" w:rsidRDefault="007562FB" w:rsidP="007562FB">
      <w:pPr>
        <w:spacing w:line="360" w:lineRule="auto"/>
        <w:jc w:val="both"/>
        <w:rPr>
          <w:rFonts w:ascii="Verdana" w:hAnsi="Verdana"/>
          <w:sz w:val="18"/>
          <w:szCs w:val="18"/>
        </w:rPr>
      </w:pPr>
      <w:r w:rsidRPr="00877583">
        <w:rPr>
          <w:rFonts w:ascii="Verdana" w:hAnsi="Verdana"/>
          <w:sz w:val="18"/>
          <w:szCs w:val="18"/>
        </w:rPr>
        <w:t>Profesional Universitario</w:t>
      </w:r>
    </w:p>
    <w:p w14:paraId="6DCA6088" w14:textId="77777777" w:rsidR="007562FB" w:rsidRPr="009F0DE9" w:rsidRDefault="007562FB" w:rsidP="007562FB">
      <w:pPr>
        <w:spacing w:line="360" w:lineRule="auto"/>
        <w:jc w:val="both"/>
      </w:pPr>
      <w:r w:rsidRPr="00877583">
        <w:rPr>
          <w:rFonts w:ascii="Verdana" w:hAnsi="Verdana"/>
          <w:sz w:val="18"/>
          <w:szCs w:val="18"/>
        </w:rPr>
        <w:t>Oficina de Control Disciplinario Interno</w:t>
      </w:r>
    </w:p>
    <w:p w14:paraId="07E623DE" w14:textId="77777777" w:rsidR="007562FB" w:rsidRPr="00B1663E" w:rsidRDefault="007562FB" w:rsidP="007562FB"/>
    <w:p w14:paraId="22FAA2D7" w14:textId="77777777" w:rsidR="007562FB" w:rsidRPr="00591F5F" w:rsidRDefault="007562FB" w:rsidP="007562FB"/>
    <w:p w14:paraId="44ECB513" w14:textId="4DCCB009" w:rsidR="009E7FEB" w:rsidRPr="007562FB" w:rsidRDefault="009E7FEB" w:rsidP="007562FB"/>
    <w:sectPr w:rsidR="009E7FEB" w:rsidRPr="007562FB" w:rsidSect="0084387D">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8E55F" w14:textId="77777777" w:rsidR="0084387D" w:rsidRDefault="0084387D" w:rsidP="000F4BAD">
      <w:r>
        <w:separator/>
      </w:r>
    </w:p>
  </w:endnote>
  <w:endnote w:type="continuationSeparator" w:id="0">
    <w:p w14:paraId="68FAC361" w14:textId="77777777" w:rsidR="0084387D" w:rsidRDefault="0084387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50FB7" w14:textId="77777777" w:rsidR="0084387D" w:rsidRDefault="0084387D" w:rsidP="000F4BAD">
      <w:r>
        <w:separator/>
      </w:r>
    </w:p>
  </w:footnote>
  <w:footnote w:type="continuationSeparator" w:id="0">
    <w:p w14:paraId="326B7F22" w14:textId="77777777" w:rsidR="0084387D" w:rsidRDefault="0084387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4387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181</Words>
  <Characters>998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2024-01-29T13:10:00Z</dcterms:created>
  <dcterms:modified xsi:type="dcterms:W3CDTF">2024-01-29T13:10:00Z</dcterms:modified>
</cp:coreProperties>
</file>